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DCDA6DA" w14:textId="77777777" w:rsidR="00A5431D" w:rsidRDefault="00000000" w:rsidP="004972F5">
      <w:pPr>
        <w:pStyle w:val="Heading1"/>
        <w:spacing w:before="200" w:after="200"/>
        <w:rPr>
          <w:rFonts w:ascii="Times New Roman" w:eastAsia="Times New Roman" w:hAnsi="Times New Roman" w:cs="Times New Roman"/>
          <w:b/>
          <w:sz w:val="28"/>
          <w:szCs w:val="28"/>
        </w:rPr>
      </w:pPr>
      <w:bookmarkStart w:id="0" w:name="_vu0ejvu6ooy9" w:colFirst="0" w:colLast="0"/>
      <w:bookmarkStart w:id="1" w:name="_Hlk160880212"/>
      <w:bookmarkEnd w:id="0"/>
      <w:r>
        <w:rPr>
          <w:rFonts w:ascii="Times New Roman" w:eastAsia="Times New Roman" w:hAnsi="Times New Roman" w:cs="Times New Roman"/>
          <w:b/>
          <w:sz w:val="28"/>
          <w:szCs w:val="28"/>
        </w:rPr>
        <w:t>Adaptive Learning: Language Education with Artificial Intelligence</w:t>
      </w:r>
    </w:p>
    <w:p w14:paraId="5A1E10F4" w14:textId="3BEFCDAB" w:rsidR="00FA53C6" w:rsidRPr="004972F5" w:rsidRDefault="004972F5" w:rsidP="00FA53C6">
      <w:pPr>
        <w:rPr>
          <w:rFonts w:ascii="Times New Roman" w:hAnsi="Times New Roman" w:cs="Times New Roman"/>
          <w:b/>
          <w:bCs/>
          <w:sz w:val="24"/>
          <w:szCs w:val="24"/>
        </w:rPr>
      </w:pPr>
      <w:r w:rsidRPr="004972F5">
        <w:rPr>
          <w:rFonts w:ascii="Times New Roman" w:hAnsi="Times New Roman" w:cs="Times New Roman"/>
          <w:b/>
          <w:bCs/>
          <w:color w:val="222222"/>
          <w:sz w:val="24"/>
          <w:szCs w:val="24"/>
          <w:shd w:val="clear" w:color="auto" w:fill="FFFFFF"/>
        </w:rPr>
        <w:t>Sam Bowman</w:t>
      </w:r>
      <w:r w:rsidRPr="004972F5">
        <w:rPr>
          <w:rFonts w:ascii="Times New Roman" w:hAnsi="Times New Roman" w:cs="Times New Roman"/>
          <w:b/>
          <w:bCs/>
          <w:color w:val="222222"/>
          <w:sz w:val="24"/>
          <w:szCs w:val="24"/>
          <w:shd w:val="clear" w:color="auto" w:fill="FFFFFF"/>
        </w:rPr>
        <w:t>, US</w:t>
      </w:r>
    </w:p>
    <w:bookmarkEnd w:id="1"/>
    <w:p w14:paraId="096A0F1B" w14:textId="408D1C05" w:rsidR="007B13CA" w:rsidRPr="004972F5" w:rsidRDefault="00FA53C6" w:rsidP="004972F5">
      <w:pPr>
        <w:shd w:val="clear" w:color="auto" w:fill="FFFFFF"/>
        <w:spacing w:line="420" w:lineRule="atLeast"/>
        <w:rPr>
          <w:rFonts w:ascii="Times New Roman" w:eastAsia="Times New Roman" w:hAnsi="Times New Roman" w:cs="Times New Roman"/>
          <w:color w:val="3C4043"/>
          <w:sz w:val="24"/>
          <w:szCs w:val="24"/>
          <w:lang w:val="en-GB"/>
        </w:rPr>
      </w:pPr>
      <w:r w:rsidRPr="004972F5">
        <w:rPr>
          <w:rFonts w:ascii="Times New Roman" w:hAnsi="Times New Roman" w:cs="Times New Roman"/>
          <w:color w:val="222222"/>
          <w:sz w:val="24"/>
          <w:szCs w:val="24"/>
          <w:shd w:val="clear" w:color="auto" w:fill="FFFFFF"/>
        </w:rPr>
        <w:t>Sam Bowman is a writer from the pacific northwest, who enjoys getting to utilize the internet for community connections across the country. His writing reflects the many passions he has for the world around him. In his spare time, he likes running, reading, and combining the two in a run to his local bookstore. </w:t>
      </w:r>
      <w:r w:rsidR="004972F5">
        <w:rPr>
          <w:rFonts w:ascii="Times New Roman" w:eastAsia="Times New Roman" w:hAnsi="Times New Roman" w:cs="Times New Roman"/>
          <w:color w:val="202124"/>
          <w:sz w:val="24"/>
          <w:szCs w:val="24"/>
          <w:lang w:val="en-GB"/>
        </w:rPr>
        <w:t xml:space="preserve">Email: </w:t>
      </w:r>
      <w:hyperlink r:id="rId5" w:tgtFrame="_blank" w:history="1">
        <w:r w:rsidR="007B13CA" w:rsidRPr="004972F5">
          <w:rPr>
            <w:rFonts w:ascii="Times New Roman" w:eastAsia="Times New Roman" w:hAnsi="Times New Roman" w:cs="Times New Roman"/>
            <w:color w:val="3C4043"/>
            <w:sz w:val="24"/>
            <w:szCs w:val="24"/>
            <w:lang w:val="en-GB"/>
          </w:rPr>
          <w:t>samlbowman92@gmail.com</w:t>
        </w:r>
      </w:hyperlink>
    </w:p>
    <w:p w14:paraId="3477B6D7" w14:textId="77777777" w:rsidR="004972F5" w:rsidRPr="004972F5" w:rsidRDefault="004972F5" w:rsidP="00FA53C6">
      <w:pPr>
        <w:rPr>
          <w:rFonts w:ascii="Times New Roman" w:hAnsi="Times New Roman" w:cs="Times New Roman"/>
          <w:color w:val="222222"/>
          <w:sz w:val="24"/>
          <w:szCs w:val="24"/>
          <w:shd w:val="clear" w:color="auto" w:fill="FFFFFF"/>
        </w:rPr>
      </w:pPr>
    </w:p>
    <w:p w14:paraId="05A668CB" w14:textId="2C5779AE" w:rsidR="004972F5" w:rsidRDefault="004972F5" w:rsidP="004972F5">
      <w:pPr>
        <w:jc w:val="center"/>
        <w:rPr>
          <w:i/>
          <w:iCs/>
          <w:color w:val="222222"/>
          <w:shd w:val="clear" w:color="auto" w:fill="FFFFFF"/>
        </w:rPr>
      </w:pPr>
      <w:r>
        <w:rPr>
          <w:rFonts w:ascii="Roboto" w:eastAsia="Roboto" w:hAnsi="Roboto" w:cs="Roboto"/>
          <w:noProof/>
        </w:rPr>
        <w:drawing>
          <wp:inline distT="114300" distB="114300" distL="114300" distR="114300" wp14:anchorId="7EE064D6" wp14:editId="01895A99">
            <wp:extent cx="3168000" cy="1944000"/>
            <wp:effectExtent l="0" t="0" r="0" b="0"/>
            <wp:docPr id="482300936" name="image1.jpg" descr="A person standing next to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482300936" name="image1.jpg" descr="A person standing next to a computer&#10;&#10;Description automatically generated"/>
                    <pic:cNvPicPr preferRelativeResize="0"/>
                  </pic:nvPicPr>
                  <pic:blipFill>
                    <a:blip r:embed="rId6"/>
                    <a:srcRect/>
                    <a:stretch>
                      <a:fillRect/>
                    </a:stretch>
                  </pic:blipFill>
                  <pic:spPr>
                    <a:xfrm>
                      <a:off x="0" y="0"/>
                      <a:ext cx="3168000" cy="1944000"/>
                    </a:xfrm>
                    <a:prstGeom prst="rect">
                      <a:avLst/>
                    </a:prstGeom>
                    <a:ln/>
                  </pic:spPr>
                </pic:pic>
              </a:graphicData>
            </a:graphic>
          </wp:inline>
        </w:drawing>
      </w:r>
    </w:p>
    <w:p w14:paraId="372DBF0B" w14:textId="77777777" w:rsidR="004972F5" w:rsidRPr="004972F5" w:rsidRDefault="004972F5" w:rsidP="004972F5">
      <w:pPr>
        <w:spacing w:line="360" w:lineRule="auto"/>
        <w:jc w:val="center"/>
        <w:rPr>
          <w:rFonts w:ascii="Times New Roman" w:eastAsia="Roboto" w:hAnsi="Times New Roman" w:cs="Times New Roman"/>
          <w:bCs/>
          <w:sz w:val="20"/>
          <w:szCs w:val="20"/>
        </w:rPr>
      </w:pPr>
      <w:r w:rsidRPr="004972F5">
        <w:rPr>
          <w:rFonts w:ascii="Times New Roman" w:eastAsia="Roboto" w:hAnsi="Times New Roman" w:cs="Times New Roman"/>
          <w:bCs/>
          <w:sz w:val="20"/>
          <w:szCs w:val="20"/>
        </w:rPr>
        <w:t xml:space="preserve">Image Source: </w:t>
      </w:r>
      <w:hyperlink r:id="rId7">
        <w:proofErr w:type="spellStart"/>
        <w:r w:rsidRPr="004972F5">
          <w:rPr>
            <w:rFonts w:ascii="Times New Roman" w:eastAsia="Roboto" w:hAnsi="Times New Roman" w:cs="Times New Roman"/>
            <w:bCs/>
            <w:color w:val="1155CC"/>
            <w:sz w:val="20"/>
            <w:szCs w:val="20"/>
            <w:u w:val="single"/>
          </w:rPr>
          <w:t>Freepik</w:t>
        </w:r>
        <w:proofErr w:type="spellEnd"/>
      </w:hyperlink>
    </w:p>
    <w:p w14:paraId="11F32060" w14:textId="77777777" w:rsidR="004972F5" w:rsidRPr="00FA53C6" w:rsidRDefault="004972F5" w:rsidP="004972F5">
      <w:pPr>
        <w:jc w:val="center"/>
      </w:pPr>
    </w:p>
    <w:p w14:paraId="3586D32F"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Traditional language learning methods are evolving as the global community becomes increasingly interconnected. Proficiency in multiple languages is valuable for educational and professional success, and as a result, the demand for modernized learning education is increasing. While conventional language learning methods still have value in the classroom, using artificial intelligence (AI) to aid in adaptive learning is changing how language education is taught. </w:t>
      </w:r>
    </w:p>
    <w:p w14:paraId="106091B0" w14:textId="1797E683" w:rsidR="00A5431D" w:rsidRDefault="00000000">
      <w:pPr>
        <w:pStyle w:val="Heading2"/>
        <w:spacing w:before="200" w:after="200"/>
        <w:rPr>
          <w:rFonts w:ascii="Times New Roman" w:eastAsia="Times New Roman" w:hAnsi="Times New Roman" w:cs="Times New Roman"/>
          <w:b/>
          <w:sz w:val="24"/>
          <w:szCs w:val="24"/>
        </w:rPr>
      </w:pPr>
      <w:bookmarkStart w:id="2" w:name="_4nkf3p63xbmr" w:colFirst="0" w:colLast="0"/>
      <w:bookmarkEnd w:id="2"/>
      <w:r>
        <w:rPr>
          <w:rFonts w:ascii="Times New Roman" w:eastAsia="Times New Roman" w:hAnsi="Times New Roman" w:cs="Times New Roman"/>
          <w:b/>
          <w:sz w:val="24"/>
          <w:szCs w:val="24"/>
        </w:rPr>
        <w:t xml:space="preserve">Core </w:t>
      </w:r>
      <w:r w:rsidR="004972F5">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 xml:space="preserve">echnologies </w:t>
      </w:r>
      <w:r w:rsidR="004972F5">
        <w:rPr>
          <w:rFonts w:ascii="Times New Roman" w:eastAsia="Times New Roman" w:hAnsi="Times New Roman" w:cs="Times New Roman"/>
          <w:b/>
          <w:sz w:val="24"/>
          <w:szCs w:val="24"/>
        </w:rPr>
        <w:t>b</w:t>
      </w:r>
      <w:r>
        <w:rPr>
          <w:rFonts w:ascii="Times New Roman" w:eastAsia="Times New Roman" w:hAnsi="Times New Roman" w:cs="Times New Roman"/>
          <w:b/>
          <w:sz w:val="24"/>
          <w:szCs w:val="24"/>
        </w:rPr>
        <w:t xml:space="preserve">ehind AI in </w:t>
      </w:r>
      <w:r w:rsidR="004972F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anguage </w:t>
      </w:r>
      <w:proofErr w:type="gramStart"/>
      <w:r w:rsidR="004972F5">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ducation</w:t>
      </w:r>
      <w:proofErr w:type="gramEnd"/>
    </w:p>
    <w:p w14:paraId="63C1B7B8"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Introducing AI as a language learning tool encourages and empowers learners to use this technology to assist them on their journey to linguistic proficiency. The following three core technologies behind AI language learning are changing language education curricula:</w:t>
      </w:r>
    </w:p>
    <w:p w14:paraId="19B2032F" w14:textId="77777777" w:rsidR="00A5431D" w:rsidRDefault="00000000">
      <w:pPr>
        <w:pStyle w:val="Heading3"/>
        <w:spacing w:before="200" w:after="200"/>
        <w:rPr>
          <w:rFonts w:ascii="Times New Roman" w:eastAsia="Times New Roman" w:hAnsi="Times New Roman" w:cs="Times New Roman"/>
          <w:sz w:val="24"/>
          <w:szCs w:val="24"/>
        </w:rPr>
      </w:pPr>
      <w:bookmarkStart w:id="3" w:name="_w42hcncwq3bn" w:colFirst="0" w:colLast="0"/>
      <w:bookmarkEnd w:id="3"/>
      <w:r>
        <w:rPr>
          <w:rFonts w:ascii="Times New Roman" w:eastAsia="Times New Roman" w:hAnsi="Times New Roman" w:cs="Times New Roman"/>
          <w:sz w:val="24"/>
          <w:szCs w:val="24"/>
        </w:rPr>
        <w:t>Natural Language Processing (NLP)</w:t>
      </w:r>
    </w:p>
    <w:p w14:paraId="5D30E6C8"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Natural Language Processing (NLP) involves AI tools focusing on programming computers to understand, translate, and generate human languages. NLP develops models and algorithms so machines can process and interpret natural language data like speech and text. With NLP, computer programs can translate text from one language to another, summarize volumes of text quickly, and respond to spoken commands. </w:t>
      </w:r>
    </w:p>
    <w:p w14:paraId="38127626"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NLP powers advancements in language technologies and creates more effective communication between machines and humans in speech recognition, language recognition, and sentiment analysis.</w:t>
      </w:r>
    </w:p>
    <w:p w14:paraId="374B746F" w14:textId="77777777" w:rsidR="00A5431D" w:rsidRDefault="00000000">
      <w:pPr>
        <w:pStyle w:val="Heading3"/>
        <w:spacing w:before="200" w:after="200"/>
        <w:rPr>
          <w:rFonts w:ascii="Times New Roman" w:eastAsia="Times New Roman" w:hAnsi="Times New Roman" w:cs="Times New Roman"/>
          <w:sz w:val="24"/>
          <w:szCs w:val="24"/>
        </w:rPr>
      </w:pPr>
      <w:bookmarkStart w:id="4" w:name="_kkjywqdxg6vy" w:colFirst="0" w:colLast="0"/>
      <w:bookmarkEnd w:id="4"/>
      <w:r>
        <w:rPr>
          <w:rFonts w:ascii="Times New Roman" w:eastAsia="Times New Roman" w:hAnsi="Times New Roman" w:cs="Times New Roman"/>
          <w:sz w:val="24"/>
          <w:szCs w:val="24"/>
        </w:rPr>
        <w:t xml:space="preserve">Machine Learning and Algorithm Adaptivity </w:t>
      </w:r>
    </w:p>
    <w:p w14:paraId="64BE9DFD"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Machine learning (ML) algorithms are computational methods that allow computers to learn rules, patterns, and relationships within data without being specifically programmed. ML utilizes statistical techniques to determine patterns and make decisions or predictions based on data input. The more ML programs collect data, the more they learn from experience and improve. ML algorithms appear in speech and image recognition applications within language learning systems.</w:t>
      </w:r>
    </w:p>
    <w:p w14:paraId="7FBFE0AD" w14:textId="77777777" w:rsidR="00A5431D" w:rsidRDefault="00000000">
      <w:pPr>
        <w:pStyle w:val="Heading3"/>
        <w:spacing w:before="200" w:after="200"/>
        <w:rPr>
          <w:rFonts w:ascii="Times New Roman" w:eastAsia="Times New Roman" w:hAnsi="Times New Roman" w:cs="Times New Roman"/>
          <w:sz w:val="24"/>
          <w:szCs w:val="24"/>
        </w:rPr>
      </w:pPr>
      <w:bookmarkStart w:id="5" w:name="_rdtvam75f1vb" w:colFirst="0" w:colLast="0"/>
      <w:bookmarkEnd w:id="5"/>
      <w:r>
        <w:rPr>
          <w:rFonts w:ascii="Times New Roman" w:eastAsia="Times New Roman" w:hAnsi="Times New Roman" w:cs="Times New Roman"/>
          <w:sz w:val="24"/>
          <w:szCs w:val="24"/>
        </w:rPr>
        <w:t>Virtual Language Tutors</w:t>
      </w:r>
    </w:p>
    <w:p w14:paraId="7F1B5105"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AI-powered virtual language tutoring systems offer personalized support and guidance by tracking students’ performances and noting areas of strength and weakness. The system takes this data and delivers targeted interventions, helping learners to master language concepts. It specializes in creating customized learning paths that cater to students’ proficiency levels and learning styles.</w:t>
      </w:r>
    </w:p>
    <w:p w14:paraId="5600168A"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AI tutors can deliver adaptive lessons, adjusting the lesson content difficulty based on individual progress. The programs incorporate various learning methods, including multimedia content, interactive exercises, and simulated real-life scenarios to give students a comprehensive learning experience.</w:t>
      </w:r>
    </w:p>
    <w:p w14:paraId="5C6D915C" w14:textId="77777777" w:rsidR="00A5431D" w:rsidRDefault="00000000">
      <w:pPr>
        <w:pStyle w:val="Heading3"/>
        <w:spacing w:before="200" w:after="200"/>
        <w:rPr>
          <w:rFonts w:ascii="Times New Roman" w:eastAsia="Times New Roman" w:hAnsi="Times New Roman" w:cs="Times New Roman"/>
          <w:sz w:val="24"/>
          <w:szCs w:val="24"/>
        </w:rPr>
      </w:pPr>
      <w:bookmarkStart w:id="6" w:name="_7difnf5cktb0" w:colFirst="0" w:colLast="0"/>
      <w:bookmarkEnd w:id="6"/>
      <w:r>
        <w:rPr>
          <w:rFonts w:ascii="Times New Roman" w:eastAsia="Times New Roman" w:hAnsi="Times New Roman" w:cs="Times New Roman"/>
          <w:sz w:val="24"/>
          <w:szCs w:val="24"/>
        </w:rPr>
        <w:t>Chatbots</w:t>
      </w:r>
    </w:p>
    <w:p w14:paraId="726E5F78"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Chatbots simulate human conversation using natural language processing (NLP) and language learning to engage students in conversational practice. This learning style lets students practice and interact in their language of study. Chatbots offer the following educational interactions:</w:t>
      </w:r>
    </w:p>
    <w:p w14:paraId="0F5171C3" w14:textId="77777777" w:rsidR="00A5431D" w:rsidRDefault="00000000">
      <w:pPr>
        <w:numPr>
          <w:ilvl w:val="0"/>
          <w:numId w:val="1"/>
        </w:num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Holding </w:t>
      </w:r>
      <w:proofErr w:type="gramStart"/>
      <w:r>
        <w:rPr>
          <w:rFonts w:ascii="Times New Roman" w:eastAsia="Times New Roman" w:hAnsi="Times New Roman" w:cs="Times New Roman"/>
          <w:sz w:val="24"/>
          <w:szCs w:val="24"/>
        </w:rPr>
        <w:t>dialogues;</w:t>
      </w:r>
      <w:proofErr w:type="gramEnd"/>
    </w:p>
    <w:p w14:paraId="4286005C" w14:textId="77777777" w:rsidR="00A5431D" w:rsidRDefault="00000000">
      <w:pPr>
        <w:numPr>
          <w:ilvl w:val="0"/>
          <w:numId w:val="1"/>
        </w:num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Answering </w:t>
      </w:r>
      <w:proofErr w:type="gramStart"/>
      <w:r>
        <w:rPr>
          <w:rFonts w:ascii="Times New Roman" w:eastAsia="Times New Roman" w:hAnsi="Times New Roman" w:cs="Times New Roman"/>
          <w:sz w:val="24"/>
          <w:szCs w:val="24"/>
        </w:rPr>
        <w:t>questions;</w:t>
      </w:r>
      <w:proofErr w:type="gramEnd"/>
    </w:p>
    <w:p w14:paraId="29C89DF1" w14:textId="77777777" w:rsidR="00A5431D" w:rsidRDefault="00000000">
      <w:pPr>
        <w:numPr>
          <w:ilvl w:val="0"/>
          <w:numId w:val="1"/>
        </w:num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Providing immediate </w:t>
      </w:r>
      <w:proofErr w:type="gramStart"/>
      <w:r>
        <w:rPr>
          <w:rFonts w:ascii="Times New Roman" w:eastAsia="Times New Roman" w:hAnsi="Times New Roman" w:cs="Times New Roman"/>
          <w:sz w:val="24"/>
          <w:szCs w:val="24"/>
        </w:rPr>
        <w:t>feedback;</w:t>
      </w:r>
      <w:proofErr w:type="gramEnd"/>
    </w:p>
    <w:p w14:paraId="105FFC32" w14:textId="77777777" w:rsidR="00A5431D" w:rsidRDefault="00000000">
      <w:pPr>
        <w:numPr>
          <w:ilvl w:val="0"/>
          <w:numId w:val="1"/>
        </w:num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Offering </w:t>
      </w:r>
      <w:hyperlink r:id="rId8">
        <w:r>
          <w:rPr>
            <w:rFonts w:ascii="Times New Roman" w:eastAsia="Times New Roman" w:hAnsi="Times New Roman" w:cs="Times New Roman"/>
            <w:color w:val="1155CC"/>
            <w:sz w:val="24"/>
            <w:szCs w:val="24"/>
            <w:u w:val="single"/>
          </w:rPr>
          <w:t>conversational language exercises</w:t>
        </w:r>
      </w:hyperlink>
      <w:r>
        <w:rPr>
          <w:rFonts w:ascii="Times New Roman" w:eastAsia="Times New Roman" w:hAnsi="Times New Roman" w:cs="Times New Roman"/>
          <w:sz w:val="24"/>
          <w:szCs w:val="24"/>
        </w:rPr>
        <w:t>.</w:t>
      </w:r>
    </w:p>
    <w:p w14:paraId="4D5AD53E"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Learners can practice listening, speaking, and comprehension skills interactively and naturally.</w:t>
      </w:r>
    </w:p>
    <w:p w14:paraId="30B38583" w14:textId="29375C10" w:rsidR="00A5431D" w:rsidRDefault="00000000">
      <w:pPr>
        <w:pStyle w:val="Heading2"/>
        <w:spacing w:before="200" w:after="200"/>
        <w:rPr>
          <w:rFonts w:ascii="Times New Roman" w:eastAsia="Times New Roman" w:hAnsi="Times New Roman" w:cs="Times New Roman"/>
          <w:b/>
          <w:sz w:val="24"/>
          <w:szCs w:val="24"/>
        </w:rPr>
      </w:pPr>
      <w:bookmarkStart w:id="7" w:name="_vj72z482y2th" w:colFirst="0" w:colLast="0"/>
      <w:bookmarkEnd w:id="7"/>
      <w:r>
        <w:rPr>
          <w:rFonts w:ascii="Times New Roman" w:eastAsia="Times New Roman" w:hAnsi="Times New Roman" w:cs="Times New Roman"/>
          <w:b/>
          <w:sz w:val="24"/>
          <w:szCs w:val="24"/>
        </w:rPr>
        <w:t xml:space="preserve">Advantages of </w:t>
      </w:r>
      <w:r w:rsidR="004972F5">
        <w:rPr>
          <w:rFonts w:ascii="Times New Roman" w:eastAsia="Times New Roman" w:hAnsi="Times New Roman" w:cs="Times New Roman"/>
          <w:b/>
          <w:sz w:val="24"/>
          <w:szCs w:val="24"/>
        </w:rPr>
        <w:t>a</w:t>
      </w:r>
      <w:r>
        <w:rPr>
          <w:rFonts w:ascii="Times New Roman" w:eastAsia="Times New Roman" w:hAnsi="Times New Roman" w:cs="Times New Roman"/>
          <w:b/>
          <w:sz w:val="24"/>
          <w:szCs w:val="24"/>
        </w:rPr>
        <w:t xml:space="preserve">daptive AI </w:t>
      </w:r>
      <w:r w:rsidR="004972F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earning </w:t>
      </w:r>
      <w:r w:rsidR="004972F5">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latforms</w:t>
      </w:r>
    </w:p>
    <w:p w14:paraId="7215D232"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When used effectively, adaptive AI learning platforms for language learning provide multiple benefits, including:</w:t>
      </w:r>
    </w:p>
    <w:p w14:paraId="4A2DBFAD" w14:textId="77777777" w:rsidR="00A5431D" w:rsidRDefault="00000000">
      <w:pPr>
        <w:pStyle w:val="Heading3"/>
        <w:spacing w:before="200" w:after="200"/>
        <w:rPr>
          <w:rFonts w:ascii="Times New Roman" w:eastAsia="Times New Roman" w:hAnsi="Times New Roman" w:cs="Times New Roman"/>
          <w:sz w:val="24"/>
          <w:szCs w:val="24"/>
        </w:rPr>
      </w:pPr>
      <w:bookmarkStart w:id="8" w:name="_m9ri0nldrpqp" w:colFirst="0" w:colLast="0"/>
      <w:bookmarkEnd w:id="8"/>
      <w:r>
        <w:rPr>
          <w:rFonts w:ascii="Times New Roman" w:eastAsia="Times New Roman" w:hAnsi="Times New Roman" w:cs="Times New Roman"/>
          <w:sz w:val="24"/>
          <w:szCs w:val="24"/>
        </w:rPr>
        <w:lastRenderedPageBreak/>
        <w:t>Personalized Learning Experience</w:t>
      </w:r>
    </w:p>
    <w:p w14:paraId="581F1EE5"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AI algorithms can analyze a learner’s data and create personalized educational content designed for that individual’s learning styles, needs, and preferences. The platform adjusts the difficulty of a lesson based on the person’s learning level and weaknesses. AI language learning programs tailor exercises, adapt teaching strategies, and recommend content to optimize each student’s learning experience.</w:t>
      </w:r>
    </w:p>
    <w:p w14:paraId="3CF1293C" w14:textId="77777777" w:rsidR="00A5431D" w:rsidRDefault="00000000">
      <w:pPr>
        <w:pStyle w:val="Heading3"/>
        <w:spacing w:before="200" w:after="200"/>
        <w:rPr>
          <w:rFonts w:ascii="Times New Roman" w:eastAsia="Times New Roman" w:hAnsi="Times New Roman" w:cs="Times New Roman"/>
          <w:sz w:val="24"/>
          <w:szCs w:val="24"/>
        </w:rPr>
      </w:pPr>
      <w:bookmarkStart w:id="9" w:name="_9915gvry1hpx" w:colFirst="0" w:colLast="0"/>
      <w:bookmarkEnd w:id="9"/>
      <w:r>
        <w:rPr>
          <w:rFonts w:ascii="Times New Roman" w:eastAsia="Times New Roman" w:hAnsi="Times New Roman" w:cs="Times New Roman"/>
          <w:sz w:val="24"/>
          <w:szCs w:val="24"/>
        </w:rPr>
        <w:t>Enhanced Engagement and Retention</w:t>
      </w:r>
    </w:p>
    <w:p w14:paraId="0AC7A7CF"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Some students struggle to find motivation through conventional language learning methods. AI programs offer different types of engagement, such as </w:t>
      </w:r>
      <w:hyperlink r:id="rId9">
        <w:r>
          <w:rPr>
            <w:rFonts w:ascii="Times New Roman" w:eastAsia="Times New Roman" w:hAnsi="Times New Roman" w:cs="Times New Roman"/>
            <w:color w:val="1155CC"/>
            <w:sz w:val="24"/>
            <w:szCs w:val="24"/>
            <w:u w:val="single"/>
          </w:rPr>
          <w:t>immersive experiences</w:t>
        </w:r>
      </w:hyperlink>
      <w:r>
        <w:rPr>
          <w:rFonts w:ascii="Times New Roman" w:eastAsia="Times New Roman" w:hAnsi="Times New Roman" w:cs="Times New Roman"/>
          <w:sz w:val="24"/>
          <w:szCs w:val="24"/>
        </w:rPr>
        <w:t xml:space="preserve">, to make learning a fun and interactive exercise. Some features of these programs include challenges, quizzes, rewards, and real-time feedback designed to provide continuous motivation through achievements. </w:t>
      </w:r>
    </w:p>
    <w:p w14:paraId="287D6ED7"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These techniques are essential for encouraging students to maintain a long-term commitment to language learning. When used effectively, AI learning language platforms can lead to better retention of language skills.</w:t>
      </w:r>
    </w:p>
    <w:p w14:paraId="6F12023F" w14:textId="77777777" w:rsidR="00A5431D" w:rsidRDefault="00000000">
      <w:pPr>
        <w:pStyle w:val="Heading3"/>
        <w:spacing w:before="200" w:after="200"/>
        <w:rPr>
          <w:rFonts w:ascii="Times New Roman" w:eastAsia="Times New Roman" w:hAnsi="Times New Roman" w:cs="Times New Roman"/>
          <w:sz w:val="24"/>
          <w:szCs w:val="24"/>
        </w:rPr>
      </w:pPr>
      <w:bookmarkStart w:id="10" w:name="_sfs4jjnotz0" w:colFirst="0" w:colLast="0"/>
      <w:bookmarkEnd w:id="10"/>
      <w:r>
        <w:rPr>
          <w:rFonts w:ascii="Times New Roman" w:eastAsia="Times New Roman" w:hAnsi="Times New Roman" w:cs="Times New Roman"/>
          <w:sz w:val="24"/>
          <w:szCs w:val="24"/>
        </w:rPr>
        <w:t xml:space="preserve">Accessibility and Convenience </w:t>
      </w:r>
    </w:p>
    <w:p w14:paraId="20ED2A6B"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learning language services have made learning more accessible, especially for individuals who don’t have access to conventional learning resources. Students can learn a new language on AI-powered apps and platforms on their smartphones and tablets anywhere there is an internet connection. </w:t>
      </w:r>
    </w:p>
    <w:p w14:paraId="45810457"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w:t>
      </w:r>
      <w:hyperlink r:id="rId10">
        <w:r>
          <w:rPr>
            <w:rFonts w:ascii="Times New Roman" w:eastAsia="Times New Roman" w:hAnsi="Times New Roman" w:cs="Times New Roman"/>
            <w:color w:val="1155CC"/>
            <w:sz w:val="24"/>
            <w:szCs w:val="24"/>
            <w:u w:val="single"/>
          </w:rPr>
          <w:t>AI programs foster inclusivity</w:t>
        </w:r>
      </w:hyperlink>
      <w:r>
        <w:rPr>
          <w:rFonts w:ascii="Times New Roman" w:eastAsia="Times New Roman" w:hAnsi="Times New Roman" w:cs="Times New Roman"/>
          <w:sz w:val="24"/>
          <w:szCs w:val="24"/>
        </w:rPr>
        <w:t xml:space="preserve">, with many language learning apps offering real-time transcription, lip-reading, and captioning services for students with disabilities. Text summarization, image recognition, and facial recognition are other features in AI language learning that assist all learners in maximizing their language studies, regardless of medical or mental health conditions. </w:t>
      </w:r>
    </w:p>
    <w:p w14:paraId="019063A9" w14:textId="39619004" w:rsidR="00A5431D" w:rsidRDefault="00000000">
      <w:pPr>
        <w:pStyle w:val="Heading2"/>
        <w:spacing w:before="200" w:after="200"/>
        <w:rPr>
          <w:rFonts w:ascii="Times New Roman" w:eastAsia="Times New Roman" w:hAnsi="Times New Roman" w:cs="Times New Roman"/>
          <w:b/>
          <w:sz w:val="24"/>
          <w:szCs w:val="24"/>
        </w:rPr>
      </w:pPr>
      <w:bookmarkStart w:id="11" w:name="_bd1zweu1rzvu" w:colFirst="0" w:colLast="0"/>
      <w:bookmarkEnd w:id="11"/>
      <w:r>
        <w:rPr>
          <w:rFonts w:ascii="Times New Roman" w:eastAsia="Times New Roman" w:hAnsi="Times New Roman" w:cs="Times New Roman"/>
          <w:b/>
          <w:sz w:val="24"/>
          <w:szCs w:val="24"/>
        </w:rPr>
        <w:t xml:space="preserve">Investment </w:t>
      </w:r>
      <w:r w:rsidR="004972F5">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 xml:space="preserve">otential in AI-Driven </w:t>
      </w:r>
      <w:r w:rsidR="004972F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anguage </w:t>
      </w:r>
      <w:r w:rsidR="004972F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earning </w:t>
      </w:r>
      <w:r w:rsidR="004972F5">
        <w:rPr>
          <w:rFonts w:ascii="Times New Roman" w:eastAsia="Times New Roman" w:hAnsi="Times New Roman" w:cs="Times New Roman"/>
          <w:b/>
          <w:sz w:val="24"/>
          <w:szCs w:val="24"/>
        </w:rPr>
        <w:t>p</w:t>
      </w:r>
      <w:r>
        <w:rPr>
          <w:rFonts w:ascii="Times New Roman" w:eastAsia="Times New Roman" w:hAnsi="Times New Roman" w:cs="Times New Roman"/>
          <w:b/>
          <w:sz w:val="24"/>
          <w:szCs w:val="24"/>
        </w:rPr>
        <w:t>latforms</w:t>
      </w:r>
    </w:p>
    <w:p w14:paraId="1B4C0D02"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effectiveness of AI-driven learning language models is spurring significant investment in the Edtech industry. As these platforms continue proving their worth, investors recognize the potential for substantial returns. The adaptability and personalization of AI language learning programs make this edtech sector an attractive investment opportunity. </w:t>
      </w:r>
    </w:p>
    <w:p w14:paraId="4F9BCB8F"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projected annual growth rate of the online language learning market is </w:t>
      </w:r>
      <w:hyperlink r:id="rId11">
        <w:r>
          <w:rPr>
            <w:rFonts w:ascii="Times New Roman" w:eastAsia="Times New Roman" w:hAnsi="Times New Roman" w:cs="Times New Roman"/>
            <w:color w:val="1155CC"/>
            <w:sz w:val="24"/>
            <w:szCs w:val="24"/>
            <w:u w:val="single"/>
          </w:rPr>
          <w:t>20% between 2022 and 2027</w:t>
        </w:r>
      </w:hyperlink>
      <w:r>
        <w:rPr>
          <w:rFonts w:ascii="Times New Roman" w:eastAsia="Times New Roman" w:hAnsi="Times New Roman" w:cs="Times New Roman"/>
          <w:sz w:val="24"/>
          <w:szCs w:val="24"/>
        </w:rPr>
        <w:t xml:space="preserve">, and AI is a significant factor in that increase. Globalization has spurred many people to overcome language barriers, and AI language-learning platforms make learning a new </w:t>
      </w:r>
      <w:r>
        <w:rPr>
          <w:rFonts w:ascii="Times New Roman" w:eastAsia="Times New Roman" w:hAnsi="Times New Roman" w:cs="Times New Roman"/>
          <w:sz w:val="24"/>
          <w:szCs w:val="24"/>
        </w:rPr>
        <w:lastRenderedPageBreak/>
        <w:t xml:space="preserve">language simpler and faster. That ease of use has made online language study a popular option for students and adults. </w:t>
      </w:r>
    </w:p>
    <w:p w14:paraId="26DD1D62"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AI language learning market is prime for continuous growth and </w:t>
      </w:r>
      <w:hyperlink r:id="rId12">
        <w:r>
          <w:rPr>
            <w:rFonts w:ascii="Times New Roman" w:eastAsia="Times New Roman" w:hAnsi="Times New Roman" w:cs="Times New Roman"/>
            <w:color w:val="1155CC"/>
            <w:sz w:val="24"/>
            <w:szCs w:val="24"/>
            <w:u w:val="single"/>
          </w:rPr>
          <w:t>full of investment potential</w:t>
        </w:r>
      </w:hyperlink>
      <w:r>
        <w:rPr>
          <w:rFonts w:ascii="Times New Roman" w:eastAsia="Times New Roman" w:hAnsi="Times New Roman" w:cs="Times New Roman"/>
          <w:sz w:val="24"/>
          <w:szCs w:val="24"/>
        </w:rPr>
        <w:t>. Because it is becoming a sizeable addressable market with competitive advantages over conventional language learning methods, AI learning platforms are positioned well to impact education for the foreseeable future, making them worthwhile investments.</w:t>
      </w:r>
    </w:p>
    <w:p w14:paraId="0BBCEE1B" w14:textId="66EF7E95" w:rsidR="00A5431D" w:rsidRDefault="00000000">
      <w:pPr>
        <w:pStyle w:val="Heading2"/>
        <w:spacing w:before="200" w:after="200"/>
        <w:rPr>
          <w:rFonts w:ascii="Times New Roman" w:eastAsia="Times New Roman" w:hAnsi="Times New Roman" w:cs="Times New Roman"/>
          <w:b/>
          <w:sz w:val="24"/>
          <w:szCs w:val="24"/>
        </w:rPr>
      </w:pPr>
      <w:bookmarkStart w:id="12" w:name="_1pffwahspoun" w:colFirst="0" w:colLast="0"/>
      <w:bookmarkEnd w:id="12"/>
      <w:r>
        <w:rPr>
          <w:rFonts w:ascii="Times New Roman" w:eastAsia="Times New Roman" w:hAnsi="Times New Roman" w:cs="Times New Roman"/>
          <w:b/>
          <w:sz w:val="24"/>
          <w:szCs w:val="24"/>
        </w:rPr>
        <w:t xml:space="preserve">AI as a </w:t>
      </w:r>
      <w:r w:rsidR="004972F5">
        <w:rPr>
          <w:rFonts w:ascii="Times New Roman" w:eastAsia="Times New Roman" w:hAnsi="Times New Roman" w:cs="Times New Roman"/>
          <w:b/>
          <w:sz w:val="24"/>
          <w:szCs w:val="24"/>
        </w:rPr>
        <w:t>t</w:t>
      </w:r>
      <w:r>
        <w:rPr>
          <w:rFonts w:ascii="Times New Roman" w:eastAsia="Times New Roman" w:hAnsi="Times New Roman" w:cs="Times New Roman"/>
          <w:b/>
          <w:sz w:val="24"/>
          <w:szCs w:val="24"/>
        </w:rPr>
        <w:t xml:space="preserve">ool for </w:t>
      </w:r>
      <w:r w:rsidR="004972F5">
        <w:rPr>
          <w:rFonts w:ascii="Times New Roman" w:eastAsia="Times New Roman" w:hAnsi="Times New Roman" w:cs="Times New Roman"/>
          <w:b/>
          <w:sz w:val="24"/>
          <w:szCs w:val="24"/>
        </w:rPr>
        <w:t>e</w:t>
      </w:r>
      <w:r>
        <w:rPr>
          <w:rFonts w:ascii="Times New Roman" w:eastAsia="Times New Roman" w:hAnsi="Times New Roman" w:cs="Times New Roman"/>
          <w:b/>
          <w:sz w:val="24"/>
          <w:szCs w:val="24"/>
        </w:rPr>
        <w:t xml:space="preserve">ducators and </w:t>
      </w:r>
      <w:r w:rsidR="004972F5">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 xml:space="preserve">etting SMART </w:t>
      </w:r>
      <w:proofErr w:type="gramStart"/>
      <w:r w:rsidR="004972F5">
        <w:rPr>
          <w:rFonts w:ascii="Times New Roman" w:eastAsia="Times New Roman" w:hAnsi="Times New Roman" w:cs="Times New Roman"/>
          <w:b/>
          <w:sz w:val="24"/>
          <w:szCs w:val="24"/>
        </w:rPr>
        <w:t>g</w:t>
      </w:r>
      <w:r>
        <w:rPr>
          <w:rFonts w:ascii="Times New Roman" w:eastAsia="Times New Roman" w:hAnsi="Times New Roman" w:cs="Times New Roman"/>
          <w:b/>
          <w:sz w:val="24"/>
          <w:szCs w:val="24"/>
        </w:rPr>
        <w:t>oals</w:t>
      </w:r>
      <w:proofErr w:type="gramEnd"/>
    </w:p>
    <w:p w14:paraId="6A072972"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 is also an effective language learning tool to supplement teachers’ roles in the classroom. Using AI, educators can use its many supportive functions, such as </w:t>
      </w:r>
      <w:hyperlink r:id="rId13">
        <w:r>
          <w:rPr>
            <w:rFonts w:ascii="Times New Roman" w:eastAsia="Times New Roman" w:hAnsi="Times New Roman" w:cs="Times New Roman"/>
            <w:color w:val="1155CC"/>
            <w:sz w:val="24"/>
            <w:szCs w:val="24"/>
            <w:u w:val="single"/>
          </w:rPr>
          <w:t xml:space="preserve">automated grading tasks </w:t>
        </w:r>
      </w:hyperlink>
      <w:r>
        <w:rPr>
          <w:rFonts w:ascii="Times New Roman" w:eastAsia="Times New Roman" w:hAnsi="Times New Roman" w:cs="Times New Roman"/>
          <w:sz w:val="24"/>
          <w:szCs w:val="24"/>
        </w:rPr>
        <w:t xml:space="preserve">and assessments, </w:t>
      </w:r>
      <w:hyperlink r:id="rId14">
        <w:r>
          <w:rPr>
            <w:rFonts w:ascii="Times New Roman" w:eastAsia="Times New Roman" w:hAnsi="Times New Roman" w:cs="Times New Roman"/>
            <w:color w:val="1155CC"/>
            <w:sz w:val="24"/>
            <w:szCs w:val="24"/>
            <w:u w:val="single"/>
          </w:rPr>
          <w:t>monitoring student performance</w:t>
        </w:r>
      </w:hyperlink>
      <w:r>
        <w:rPr>
          <w:rFonts w:ascii="Times New Roman" w:eastAsia="Times New Roman" w:hAnsi="Times New Roman" w:cs="Times New Roman"/>
          <w:sz w:val="24"/>
          <w:szCs w:val="24"/>
        </w:rPr>
        <w:t xml:space="preserve">, course creation, and enhanced teaching and learning concepts. </w:t>
      </w:r>
    </w:p>
    <w:p w14:paraId="2FCDD7A0"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use AI language learning effectively, teachers can </w:t>
      </w:r>
      <w:hyperlink r:id="rId15">
        <w:r>
          <w:rPr>
            <w:rFonts w:ascii="Times New Roman" w:eastAsia="Times New Roman" w:hAnsi="Times New Roman" w:cs="Times New Roman"/>
            <w:color w:val="1155CC"/>
            <w:sz w:val="24"/>
            <w:szCs w:val="24"/>
            <w:u w:val="single"/>
          </w:rPr>
          <w:t>write Smart, Measurable, Relevant, and Timebound (SMART) goals</w:t>
        </w:r>
      </w:hyperlink>
      <w:r>
        <w:rPr>
          <w:rFonts w:ascii="Times New Roman" w:eastAsia="Times New Roman" w:hAnsi="Times New Roman" w:cs="Times New Roman"/>
          <w:sz w:val="24"/>
          <w:szCs w:val="24"/>
        </w:rPr>
        <w:t xml:space="preserve"> for and with AI programs after determining their goals for their students, classroom, or lesson plans.</w:t>
      </w:r>
    </w:p>
    <w:p w14:paraId="06D5ED78"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For example, suppose an instructor wants to improve their understanding of student proficiencies to determine realistic learning objectives for each learner. In that case, teachers can use AI programs to track students' progress. The AI programs will use that information to help create personalized learning paths for each student, ensuring the goals are challenging yet doable. Teachers then have more time to focus on other essential tasks, such as one-on-one support, classroom management, and lesson planning.</w:t>
      </w:r>
    </w:p>
    <w:p w14:paraId="5803CDFD" w14:textId="13F5F36F" w:rsidR="00A5431D" w:rsidRDefault="00000000">
      <w:pPr>
        <w:pStyle w:val="Heading2"/>
        <w:spacing w:before="200" w:after="200"/>
        <w:rPr>
          <w:rFonts w:ascii="Times New Roman" w:eastAsia="Times New Roman" w:hAnsi="Times New Roman" w:cs="Times New Roman"/>
          <w:b/>
          <w:sz w:val="24"/>
          <w:szCs w:val="24"/>
        </w:rPr>
      </w:pPr>
      <w:bookmarkStart w:id="13" w:name="_qrcozmd81dbz" w:colFirst="0" w:colLast="0"/>
      <w:bookmarkEnd w:id="13"/>
      <w:r>
        <w:rPr>
          <w:rFonts w:ascii="Times New Roman" w:eastAsia="Times New Roman" w:hAnsi="Times New Roman" w:cs="Times New Roman"/>
          <w:b/>
          <w:sz w:val="24"/>
          <w:szCs w:val="24"/>
        </w:rPr>
        <w:t xml:space="preserve">AI </w:t>
      </w:r>
      <w:r w:rsidR="004972F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anguage </w:t>
      </w:r>
      <w:r w:rsidR="004972F5">
        <w:rPr>
          <w:rFonts w:ascii="Times New Roman" w:eastAsia="Times New Roman" w:hAnsi="Times New Roman" w:cs="Times New Roman"/>
          <w:b/>
          <w:sz w:val="24"/>
          <w:szCs w:val="24"/>
        </w:rPr>
        <w:t>l</w:t>
      </w:r>
      <w:r>
        <w:rPr>
          <w:rFonts w:ascii="Times New Roman" w:eastAsia="Times New Roman" w:hAnsi="Times New Roman" w:cs="Times New Roman"/>
          <w:b/>
          <w:sz w:val="24"/>
          <w:szCs w:val="24"/>
        </w:rPr>
        <w:t xml:space="preserve">earning for the </w:t>
      </w:r>
      <w:r w:rsidR="004972F5">
        <w:rPr>
          <w:rFonts w:ascii="Times New Roman" w:eastAsia="Times New Roman" w:hAnsi="Times New Roman" w:cs="Times New Roman"/>
          <w:b/>
          <w:sz w:val="24"/>
          <w:szCs w:val="24"/>
        </w:rPr>
        <w:t>f</w:t>
      </w:r>
      <w:r>
        <w:rPr>
          <w:rFonts w:ascii="Times New Roman" w:eastAsia="Times New Roman" w:hAnsi="Times New Roman" w:cs="Times New Roman"/>
          <w:b/>
          <w:sz w:val="24"/>
          <w:szCs w:val="24"/>
        </w:rPr>
        <w:t>uture</w:t>
      </w:r>
    </w:p>
    <w:p w14:paraId="250241FF" w14:textId="77777777" w:rsidR="00A5431D" w:rsidRDefault="00000000">
      <w:pPr>
        <w:spacing w:before="200" w:after="200"/>
        <w:rPr>
          <w:rFonts w:ascii="Times New Roman" w:eastAsia="Times New Roman" w:hAnsi="Times New Roman" w:cs="Times New Roman"/>
          <w:sz w:val="24"/>
          <w:szCs w:val="24"/>
        </w:rPr>
      </w:pPr>
      <w:r>
        <w:rPr>
          <w:rFonts w:ascii="Times New Roman" w:eastAsia="Times New Roman" w:hAnsi="Times New Roman" w:cs="Times New Roman"/>
          <w:sz w:val="24"/>
          <w:szCs w:val="24"/>
        </w:rPr>
        <w:t>Technology is firmly ensconced in the future of education and language learning. AI serves students by providing adaptive and personalized learning experiences beyond conventional methods. As society embraces the future of language learning, the advancement of AI and human expertise will continuously redefine the way people learn language in a multilingual world.</w:t>
      </w:r>
    </w:p>
    <w:p w14:paraId="5DD74BED" w14:textId="77777777" w:rsidR="004972F5" w:rsidRDefault="004972F5">
      <w:pPr>
        <w:spacing w:before="200" w:after="200"/>
        <w:rPr>
          <w:rFonts w:ascii="Times New Roman" w:eastAsia="Times New Roman" w:hAnsi="Times New Roman" w:cs="Times New Roman"/>
          <w:sz w:val="24"/>
          <w:szCs w:val="24"/>
        </w:rPr>
      </w:pPr>
    </w:p>
    <w:p w14:paraId="0E2FC4A2" w14:textId="77777777" w:rsidR="004972F5" w:rsidRPr="004972F5" w:rsidRDefault="004972F5" w:rsidP="004972F5">
      <w:pPr>
        <w:spacing w:line="240" w:lineRule="auto"/>
        <w:rPr>
          <w:rFonts w:ascii="Times New Roman" w:eastAsia="Times New Roman" w:hAnsi="Times New Roman" w:cs="Times New Roman"/>
          <w:b/>
          <w:sz w:val="24"/>
          <w:szCs w:val="24"/>
          <w:lang w:val="en-US" w:eastAsia="pl-PL"/>
        </w:rPr>
      </w:pPr>
      <w:r w:rsidRPr="004972F5">
        <w:rPr>
          <w:rFonts w:ascii="Times New Roman" w:eastAsia="Times New Roman" w:hAnsi="Times New Roman" w:cs="Times New Roman"/>
          <w:b/>
          <w:sz w:val="24"/>
          <w:szCs w:val="24"/>
          <w:lang w:val="en-US" w:eastAsia="pl-PL"/>
        </w:rPr>
        <w:t xml:space="preserve">Please check the </w:t>
      </w:r>
      <w:r w:rsidRPr="004972F5">
        <w:rPr>
          <w:rFonts w:ascii="Times New Roman" w:eastAsia="Times New Roman" w:hAnsi="Times New Roman" w:cs="Times New Roman"/>
          <w:b/>
          <w:sz w:val="24"/>
          <w:szCs w:val="24"/>
          <w:u w:val="single"/>
          <w:lang w:val="en-US" w:eastAsia="pl-PL"/>
        </w:rPr>
        <w:t>Pilgrims f2f courses</w:t>
      </w:r>
      <w:r w:rsidRPr="004972F5">
        <w:rPr>
          <w:rFonts w:ascii="Times New Roman" w:eastAsia="Times New Roman" w:hAnsi="Times New Roman" w:cs="Times New Roman"/>
          <w:b/>
          <w:sz w:val="24"/>
          <w:szCs w:val="24"/>
          <w:lang w:val="en-US" w:eastAsia="pl-PL"/>
        </w:rPr>
        <w:t xml:space="preserve"> at Pilgrims website.</w:t>
      </w:r>
    </w:p>
    <w:p w14:paraId="599725A2" w14:textId="77777777" w:rsidR="004972F5" w:rsidRPr="004972F5" w:rsidRDefault="004972F5" w:rsidP="004972F5">
      <w:pPr>
        <w:spacing w:line="240" w:lineRule="auto"/>
        <w:rPr>
          <w:rFonts w:ascii="Times New Roman" w:eastAsia="Times New Roman" w:hAnsi="Times New Roman" w:cs="Times New Roman"/>
          <w:b/>
          <w:sz w:val="24"/>
          <w:szCs w:val="24"/>
          <w:lang w:val="en-US" w:eastAsia="pl-PL"/>
        </w:rPr>
      </w:pPr>
    </w:p>
    <w:p w14:paraId="168BAD31" w14:textId="77777777" w:rsidR="004972F5" w:rsidRPr="004972F5" w:rsidRDefault="004972F5" w:rsidP="004972F5">
      <w:pPr>
        <w:spacing w:line="240" w:lineRule="auto"/>
        <w:rPr>
          <w:rFonts w:ascii="Times New Roman" w:eastAsia="Times New Roman" w:hAnsi="Times New Roman" w:cs="Times New Roman"/>
          <w:b/>
          <w:sz w:val="24"/>
          <w:szCs w:val="24"/>
          <w:lang w:val="en-US" w:eastAsia="pl-PL"/>
        </w:rPr>
      </w:pPr>
      <w:r w:rsidRPr="004972F5">
        <w:rPr>
          <w:rFonts w:ascii="Times New Roman" w:eastAsia="Times New Roman" w:hAnsi="Times New Roman" w:cs="Times New Roman"/>
          <w:b/>
          <w:sz w:val="24"/>
          <w:szCs w:val="24"/>
          <w:lang w:val="en-US" w:eastAsia="pl-PL"/>
        </w:rPr>
        <w:t xml:space="preserve">Please check the </w:t>
      </w:r>
      <w:r w:rsidRPr="004972F5">
        <w:rPr>
          <w:rFonts w:ascii="Times New Roman" w:eastAsia="Times New Roman" w:hAnsi="Times New Roman" w:cs="Times New Roman"/>
          <w:b/>
          <w:sz w:val="24"/>
          <w:szCs w:val="24"/>
          <w:u w:val="single"/>
          <w:lang w:val="en-US" w:eastAsia="pl-PL"/>
        </w:rPr>
        <w:t>Pilgrims online courses</w:t>
      </w:r>
      <w:r w:rsidRPr="004972F5">
        <w:rPr>
          <w:rFonts w:ascii="Times New Roman" w:eastAsia="Times New Roman" w:hAnsi="Times New Roman" w:cs="Times New Roman"/>
          <w:b/>
          <w:sz w:val="24"/>
          <w:szCs w:val="24"/>
          <w:lang w:val="en-US" w:eastAsia="pl-PL"/>
        </w:rPr>
        <w:t xml:space="preserve"> at Pilgrims website.</w:t>
      </w:r>
    </w:p>
    <w:p w14:paraId="41DC339F" w14:textId="77777777" w:rsidR="004972F5" w:rsidRPr="004972F5" w:rsidRDefault="004972F5">
      <w:pPr>
        <w:spacing w:before="200" w:after="200"/>
        <w:rPr>
          <w:rFonts w:ascii="Times New Roman" w:eastAsia="Times New Roman" w:hAnsi="Times New Roman" w:cs="Times New Roman"/>
          <w:sz w:val="24"/>
          <w:szCs w:val="24"/>
          <w:lang w:val="en-US"/>
        </w:rPr>
      </w:pPr>
    </w:p>
    <w:sectPr w:rsidR="004972F5" w:rsidRPr="004972F5">
      <w:pgSz w:w="12240" w:h="15840"/>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74C63"/>
    <w:multiLevelType w:val="multilevel"/>
    <w:tmpl w:val="66564F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750974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3"/>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1D"/>
    <w:rsid w:val="004972F5"/>
    <w:rsid w:val="00612A5F"/>
    <w:rsid w:val="007B13CA"/>
    <w:rsid w:val="009A27FE"/>
    <w:rsid w:val="00A5431D"/>
    <w:rsid w:val="00FA5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17E35"/>
  <w15:docId w15:val="{F67CF4D1-2340-4BDF-AF1A-3FD210755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semiHidden/>
    <w:unhideWhenUsed/>
    <w:rsid w:val="007B13CA"/>
    <w:rPr>
      <w:color w:val="0000FF"/>
      <w:u w:val="single"/>
    </w:rPr>
  </w:style>
  <w:style w:type="character" w:customStyle="1" w:styleId="vfppkd-vqzf8d">
    <w:name w:val="vfppkd-vqzf8d"/>
    <w:basedOn w:val="DefaultParagraphFont"/>
    <w:rsid w:val="007B1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4310203">
      <w:bodyDiv w:val="1"/>
      <w:marLeft w:val="0"/>
      <w:marRight w:val="0"/>
      <w:marTop w:val="0"/>
      <w:marBottom w:val="0"/>
      <w:divBdr>
        <w:top w:val="none" w:sz="0" w:space="0" w:color="auto"/>
        <w:left w:val="none" w:sz="0" w:space="0" w:color="auto"/>
        <w:bottom w:val="none" w:sz="0" w:space="0" w:color="auto"/>
        <w:right w:val="none" w:sz="0" w:space="0" w:color="auto"/>
      </w:divBdr>
      <w:divsChild>
        <w:div w:id="1764647131">
          <w:marLeft w:val="0"/>
          <w:marRight w:val="0"/>
          <w:marTop w:val="0"/>
          <w:marBottom w:val="0"/>
          <w:divBdr>
            <w:top w:val="none" w:sz="0" w:space="0" w:color="auto"/>
            <w:left w:val="none" w:sz="0" w:space="0" w:color="auto"/>
            <w:bottom w:val="none" w:sz="0" w:space="0" w:color="auto"/>
            <w:right w:val="none" w:sz="0" w:space="0" w:color="auto"/>
          </w:divBdr>
          <w:divsChild>
            <w:div w:id="2123067259">
              <w:marLeft w:val="0"/>
              <w:marRight w:val="0"/>
              <w:marTop w:val="0"/>
              <w:marBottom w:val="0"/>
              <w:divBdr>
                <w:top w:val="none" w:sz="0" w:space="0" w:color="auto"/>
                <w:left w:val="none" w:sz="0" w:space="0" w:color="auto"/>
                <w:bottom w:val="none" w:sz="0" w:space="0" w:color="auto"/>
                <w:right w:val="none" w:sz="0" w:space="0" w:color="auto"/>
              </w:divBdr>
              <w:divsChild>
                <w:div w:id="896161741">
                  <w:marLeft w:val="0"/>
                  <w:marRight w:val="0"/>
                  <w:marTop w:val="0"/>
                  <w:marBottom w:val="0"/>
                  <w:divBdr>
                    <w:top w:val="none" w:sz="0" w:space="0" w:color="auto"/>
                    <w:left w:val="none" w:sz="0" w:space="0" w:color="auto"/>
                    <w:bottom w:val="none" w:sz="0" w:space="0" w:color="auto"/>
                    <w:right w:val="none" w:sz="0" w:space="0" w:color="auto"/>
                  </w:divBdr>
                  <w:divsChild>
                    <w:div w:id="485829696">
                      <w:marLeft w:val="330"/>
                      <w:marRight w:val="330"/>
                      <w:marTop w:val="270"/>
                      <w:marBottom w:val="210"/>
                      <w:divBdr>
                        <w:top w:val="none" w:sz="0" w:space="0" w:color="auto"/>
                        <w:left w:val="none" w:sz="0" w:space="0" w:color="auto"/>
                        <w:bottom w:val="none" w:sz="0" w:space="0" w:color="auto"/>
                        <w:right w:val="none" w:sz="0" w:space="0" w:color="auto"/>
                      </w:divBdr>
                      <w:divsChild>
                        <w:div w:id="980037713">
                          <w:marLeft w:val="0"/>
                          <w:marRight w:val="0"/>
                          <w:marTop w:val="0"/>
                          <w:marBottom w:val="210"/>
                          <w:divBdr>
                            <w:top w:val="none" w:sz="0" w:space="0" w:color="auto"/>
                            <w:left w:val="none" w:sz="0" w:space="0" w:color="auto"/>
                            <w:bottom w:val="none" w:sz="0" w:space="0" w:color="auto"/>
                            <w:right w:val="none" w:sz="0" w:space="0" w:color="auto"/>
                          </w:divBdr>
                          <w:divsChild>
                            <w:div w:id="1448281043">
                              <w:marLeft w:val="0"/>
                              <w:marRight w:val="0"/>
                              <w:marTop w:val="0"/>
                              <w:marBottom w:val="0"/>
                              <w:divBdr>
                                <w:top w:val="none" w:sz="0" w:space="0" w:color="auto"/>
                                <w:left w:val="none" w:sz="0" w:space="0" w:color="auto"/>
                                <w:bottom w:val="none" w:sz="0" w:space="0" w:color="auto"/>
                                <w:right w:val="none" w:sz="0" w:space="0" w:color="auto"/>
                              </w:divBdr>
                              <w:divsChild>
                                <w:div w:id="24408630">
                                  <w:marLeft w:val="0"/>
                                  <w:marRight w:val="0"/>
                                  <w:marTop w:val="0"/>
                                  <w:marBottom w:val="0"/>
                                  <w:divBdr>
                                    <w:top w:val="none" w:sz="0" w:space="0" w:color="auto"/>
                                    <w:left w:val="none" w:sz="0" w:space="0" w:color="auto"/>
                                    <w:bottom w:val="none" w:sz="0" w:space="0" w:color="auto"/>
                                    <w:right w:val="none" w:sz="0" w:space="0" w:color="auto"/>
                                  </w:divBdr>
                                  <w:divsChild>
                                    <w:div w:id="172845677">
                                      <w:marLeft w:val="0"/>
                                      <w:marRight w:val="0"/>
                                      <w:marTop w:val="0"/>
                                      <w:marBottom w:val="0"/>
                                      <w:divBdr>
                                        <w:top w:val="none" w:sz="0" w:space="0" w:color="auto"/>
                                        <w:left w:val="none" w:sz="0" w:space="0" w:color="auto"/>
                                        <w:bottom w:val="none" w:sz="0" w:space="0" w:color="auto"/>
                                        <w:right w:val="none" w:sz="0" w:space="0" w:color="auto"/>
                                      </w:divBdr>
                                    </w:div>
                                  </w:divsChild>
                                </w:div>
                                <w:div w:id="80912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0984623">
                      <w:marLeft w:val="0"/>
                      <w:marRight w:val="0"/>
                      <w:marTop w:val="0"/>
                      <w:marBottom w:val="0"/>
                      <w:divBdr>
                        <w:top w:val="single" w:sz="6" w:space="0" w:color="DADCE0"/>
                        <w:left w:val="none" w:sz="0" w:space="0" w:color="auto"/>
                        <w:bottom w:val="none" w:sz="0" w:space="0" w:color="auto"/>
                        <w:right w:val="none" w:sz="0" w:space="0" w:color="auto"/>
                      </w:divBdr>
                      <w:divsChild>
                        <w:div w:id="936643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ltmag.co.uk/dec23/using-ai-in-learning-and-teaching" TargetMode="External"/><Relationship Id="rId13" Type="http://schemas.openxmlformats.org/officeDocument/2006/relationships/hyperlink" Target="https://www.linkedin.com/pulse/collaborative-classrooms-how-teachers-ai-can-work-together-carter-bkkje/" TargetMode="External"/><Relationship Id="rId3" Type="http://schemas.openxmlformats.org/officeDocument/2006/relationships/settings" Target="settings.xml"/><Relationship Id="rId7" Type="http://schemas.openxmlformats.org/officeDocument/2006/relationships/hyperlink" Target="https://www.freepik.com/free-photo/pupils-doing-task-laptops-focused-teacher-monitoring-them_11076355.htm" TargetMode="External"/><Relationship Id="rId12" Type="http://schemas.openxmlformats.org/officeDocument/2006/relationships/hyperlink" Target="https://www.linqto.com/blog/how-to-invest-in-artificial-intelligenc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hyperlink" Target="https://msquaremedia.com/research/online-language-learning-market-to-surge-20-by-2027-thanks-to-ai/" TargetMode="External"/><Relationship Id="rId5" Type="http://schemas.openxmlformats.org/officeDocument/2006/relationships/hyperlink" Target="mailto:samlbowman92@gmail.com" TargetMode="External"/><Relationship Id="rId15" Type="http://schemas.openxmlformats.org/officeDocument/2006/relationships/hyperlink" Target="https://lucidspark.com/blog/how-to-write-smart-goals" TargetMode="External"/><Relationship Id="rId10" Type="http://schemas.openxmlformats.org/officeDocument/2006/relationships/hyperlink" Target="https://www.hltmag.co.uk/dec23/introducing-inclusive-practices" TargetMode="External"/><Relationship Id="rId4" Type="http://schemas.openxmlformats.org/officeDocument/2006/relationships/webSettings" Target="webSettings.xml"/><Relationship Id="rId9" Type="http://schemas.openxmlformats.org/officeDocument/2006/relationships/hyperlink" Target="https://www.linkedin.com/pulse/how-ai-transforming-education-terry-farris-phd/" TargetMode="External"/><Relationship Id="rId14" Type="http://schemas.openxmlformats.org/officeDocument/2006/relationships/hyperlink" Target="https://elearningindustry.com/how-ai-is-responsible-for-the-transformation-of-the-education-indus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Pages>
  <Words>1384</Words>
  <Characters>7894</Characters>
  <Application>Microsoft Office Word</Application>
  <DocSecurity>0</DocSecurity>
  <Lines>65</Lines>
  <Paragraphs>18</Paragraphs>
  <ScaleCrop>false</ScaleCrop>
  <Company/>
  <LinksUpToDate>false</LinksUpToDate>
  <CharactersWithSpaces>9260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Hanna Kryszewska</cp:lastModifiedBy>
  <cp:revision>3</cp:revision>
  <dcterms:created xsi:type="dcterms:W3CDTF">2024-03-09T11:33:00Z</dcterms:created>
  <dcterms:modified xsi:type="dcterms:W3CDTF">2024-03-09T11:39:00Z</dcterms:modified>
</cp:coreProperties>
</file>