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A97BF" w14:textId="7DE7A6B4" w:rsidR="00E33545" w:rsidRDefault="00364C07" w:rsidP="00E33545">
      <w:pPr>
        <w:rPr>
          <w:b/>
          <w:bCs/>
        </w:rPr>
      </w:pPr>
      <w:r>
        <w:rPr>
          <w:b/>
          <w:bCs/>
          <w:noProof/>
        </w:rPr>
        <w:drawing>
          <wp:inline distT="0" distB="0" distL="0" distR="0" wp14:anchorId="60A37F41" wp14:editId="6EFE97E1">
            <wp:extent cx="5796213" cy="1080000"/>
            <wp:effectExtent l="0" t="0" r="0" b="6350"/>
            <wp:docPr id="499256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96213" cy="1080000"/>
                    </a:xfrm>
                    <a:prstGeom prst="rect">
                      <a:avLst/>
                    </a:prstGeom>
                    <a:noFill/>
                    <a:ln>
                      <a:noFill/>
                    </a:ln>
                  </pic:spPr>
                </pic:pic>
              </a:graphicData>
            </a:graphic>
          </wp:inline>
        </w:drawing>
      </w:r>
    </w:p>
    <w:p w14:paraId="2E9BC02A" w14:textId="77777777" w:rsidR="00E33545" w:rsidRDefault="00E33545" w:rsidP="00E33545">
      <w:pPr>
        <w:rPr>
          <w:b/>
          <w:bCs/>
        </w:rPr>
      </w:pPr>
    </w:p>
    <w:p w14:paraId="1291BBF9" w14:textId="78D96679" w:rsidR="00E33545" w:rsidRPr="008F4C73" w:rsidRDefault="00E33545" w:rsidP="00E33545">
      <w:pPr>
        <w:rPr>
          <w:rFonts w:ascii="Times New Roman" w:hAnsi="Times New Roman" w:cs="Times New Roman"/>
          <w:b/>
          <w:bCs/>
          <w:sz w:val="28"/>
          <w:szCs w:val="28"/>
        </w:rPr>
      </w:pPr>
      <w:r w:rsidRPr="008F4C73">
        <w:rPr>
          <w:rFonts w:ascii="Times New Roman" w:hAnsi="Times New Roman" w:cs="Times New Roman"/>
          <w:b/>
          <w:bCs/>
          <w:sz w:val="28"/>
          <w:szCs w:val="28"/>
        </w:rPr>
        <w:t>HEAd'25: 11th International Conference on Higher Education Advances</w:t>
      </w:r>
    </w:p>
    <w:p w14:paraId="4F80B343" w14:textId="77777777" w:rsidR="008F4C73" w:rsidRPr="008F4C73" w:rsidRDefault="00E33545" w:rsidP="008F4C73">
      <w:pPr>
        <w:jc w:val="center"/>
        <w:rPr>
          <w:rFonts w:ascii="Times New Roman" w:hAnsi="Times New Roman" w:cs="Times New Roman"/>
          <w:b/>
          <w:bCs/>
          <w:sz w:val="24"/>
          <w:szCs w:val="24"/>
        </w:rPr>
      </w:pPr>
      <w:r w:rsidRPr="008F4C73">
        <w:rPr>
          <w:rFonts w:ascii="Times New Roman" w:hAnsi="Times New Roman" w:cs="Times New Roman"/>
          <w:b/>
          <w:bCs/>
          <w:sz w:val="24"/>
          <w:szCs w:val="24"/>
        </w:rPr>
        <w:t>June 17 - 20, 2025. Valencia, Spain</w:t>
      </w:r>
      <w:r w:rsidRPr="008F4C73">
        <w:rPr>
          <w:rFonts w:ascii="Times New Roman" w:hAnsi="Times New Roman" w:cs="Times New Roman"/>
          <w:b/>
          <w:bCs/>
          <w:sz w:val="24"/>
          <w:szCs w:val="24"/>
        </w:rPr>
        <w:br/>
      </w:r>
    </w:p>
    <w:p w14:paraId="7BE4E96A" w14:textId="098EE745" w:rsidR="00E33545" w:rsidRPr="008F4C73" w:rsidRDefault="008F4C73" w:rsidP="00E33545">
      <w:pPr>
        <w:rPr>
          <w:rFonts w:ascii="Times New Roman" w:hAnsi="Times New Roman" w:cs="Times New Roman"/>
          <w:sz w:val="24"/>
          <w:szCs w:val="24"/>
        </w:rPr>
      </w:pPr>
      <w:hyperlink r:id="rId6" w:history="1">
        <w:r w:rsidRPr="001455B4">
          <w:rPr>
            <w:rStyle w:val="Hyperlink"/>
            <w:rFonts w:ascii="Times New Roman" w:hAnsi="Times New Roman" w:cs="Times New Roman"/>
            <w:sz w:val="24"/>
            <w:szCs w:val="24"/>
          </w:rPr>
          <w:t>https://headconf.org</w:t>
        </w:r>
      </w:hyperlink>
    </w:p>
    <w:p w14:paraId="17DB7CEC"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We are pleased to announce the 11th International Conference on Higher Education Advances (HEAd'25), which expects more than 250 participants from more than 50 countries.</w:t>
      </w:r>
    </w:p>
    <w:p w14:paraId="5A54357C"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 xml:space="preserve">The HEAd'25 conference will be held fully in-person on June 17-20, </w:t>
      </w:r>
      <w:proofErr w:type="gramStart"/>
      <w:r w:rsidRPr="008F4C73">
        <w:rPr>
          <w:rFonts w:ascii="Times New Roman" w:hAnsi="Times New Roman" w:cs="Times New Roman"/>
          <w:sz w:val="24"/>
          <w:szCs w:val="24"/>
        </w:rPr>
        <w:t>2025</w:t>
      </w:r>
      <w:proofErr w:type="gramEnd"/>
      <w:r w:rsidRPr="008F4C73">
        <w:rPr>
          <w:rFonts w:ascii="Times New Roman" w:hAnsi="Times New Roman" w:cs="Times New Roman"/>
          <w:sz w:val="24"/>
          <w:szCs w:val="24"/>
        </w:rPr>
        <w:t xml:space="preserve"> on the Faculty of Business Administration and Management of the </w:t>
      </w:r>
      <w:proofErr w:type="spellStart"/>
      <w:r w:rsidRPr="008F4C73">
        <w:rPr>
          <w:rFonts w:ascii="Times New Roman" w:hAnsi="Times New Roman" w:cs="Times New Roman"/>
          <w:sz w:val="24"/>
          <w:szCs w:val="24"/>
        </w:rPr>
        <w:t>Universitat</w:t>
      </w:r>
      <w:proofErr w:type="spellEnd"/>
      <w:r w:rsidRPr="008F4C73">
        <w:rPr>
          <w:rFonts w:ascii="Times New Roman" w:hAnsi="Times New Roman" w:cs="Times New Roman"/>
          <w:sz w:val="24"/>
          <w:szCs w:val="24"/>
        </w:rPr>
        <w:t xml:space="preserve"> </w:t>
      </w:r>
      <w:proofErr w:type="spellStart"/>
      <w:r w:rsidRPr="008F4C73">
        <w:rPr>
          <w:rFonts w:ascii="Times New Roman" w:hAnsi="Times New Roman" w:cs="Times New Roman"/>
          <w:sz w:val="24"/>
          <w:szCs w:val="24"/>
        </w:rPr>
        <w:t>Politecnica</w:t>
      </w:r>
      <w:proofErr w:type="spellEnd"/>
      <w:r w:rsidRPr="008F4C73">
        <w:rPr>
          <w:rFonts w:ascii="Times New Roman" w:hAnsi="Times New Roman" w:cs="Times New Roman"/>
          <w:sz w:val="24"/>
          <w:szCs w:val="24"/>
        </w:rPr>
        <w:t xml:space="preserve"> de Valencia (UPV), which has been recently ranked as the best technical university in Spain by the Academic Ranking of World Universities (ARWU) 2024.</w:t>
      </w:r>
    </w:p>
    <w:p w14:paraId="6B94C863" w14:textId="77777777" w:rsidR="00E33545" w:rsidRPr="008F4C73" w:rsidRDefault="00E33545" w:rsidP="00E33545">
      <w:pPr>
        <w:rPr>
          <w:rFonts w:ascii="Times New Roman" w:hAnsi="Times New Roman" w:cs="Times New Roman"/>
          <w:b/>
          <w:bCs/>
          <w:sz w:val="24"/>
          <w:szCs w:val="24"/>
        </w:rPr>
      </w:pPr>
      <w:r w:rsidRPr="008F4C73">
        <w:rPr>
          <w:rFonts w:ascii="Times New Roman" w:hAnsi="Times New Roman" w:cs="Times New Roman"/>
          <w:b/>
          <w:bCs/>
          <w:sz w:val="24"/>
          <w:szCs w:val="24"/>
        </w:rPr>
        <w:t>Scope</w:t>
      </w:r>
    </w:p>
    <w:p w14:paraId="45D85ED9"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The program committee encourages the submission of articles that communicate applied and empirical findings of interest to higher education professionals.</w:t>
      </w:r>
    </w:p>
    <w:p w14:paraId="18BB7F6E"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Topics of interest include, but are not limited to, the following topic areas:</w:t>
      </w:r>
    </w:p>
    <w:p w14:paraId="6C145535"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Innovative teaching and learning experiences</w:t>
      </w:r>
    </w:p>
    <w:p w14:paraId="6315BF93"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Evaluation and assessment</w:t>
      </w:r>
    </w:p>
    <w:p w14:paraId="546344D7"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Emerging educational technologies (e.g., Artificial Intelligence, Virtual Reality, Augmented Reality)</w:t>
      </w:r>
    </w:p>
    <w:p w14:paraId="7F54CF28"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E-learning strategies and methodologies</w:t>
      </w:r>
    </w:p>
    <w:p w14:paraId="739C36AD"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 xml:space="preserve">New trends in HE </w:t>
      </w:r>
      <w:proofErr w:type="gramStart"/>
      <w:r w:rsidRPr="008F4C73">
        <w:rPr>
          <w:rFonts w:ascii="Times New Roman" w:hAnsi="Times New Roman" w:cs="Times New Roman"/>
          <w:sz w:val="24"/>
          <w:szCs w:val="24"/>
        </w:rPr>
        <w:t>research</w:t>
      </w:r>
      <w:proofErr w:type="gramEnd"/>
      <w:r w:rsidRPr="008F4C73">
        <w:rPr>
          <w:rFonts w:ascii="Times New Roman" w:hAnsi="Times New Roman" w:cs="Times New Roman"/>
          <w:sz w:val="24"/>
          <w:szCs w:val="24"/>
        </w:rPr>
        <w:t xml:space="preserve"> (e.g. new methodologies, topics)</w:t>
      </w:r>
    </w:p>
    <w:p w14:paraId="4AEA8282"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Experiences outside the classroom (e.g., placements, mobility)</w:t>
      </w:r>
    </w:p>
    <w:p w14:paraId="219D9237"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New teaching and learning theories and models</w:t>
      </w:r>
    </w:p>
    <w:p w14:paraId="34FF0B6B"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Globalization and internationalization</w:t>
      </w:r>
    </w:p>
    <w:p w14:paraId="3765CDA1"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Comparative education</w:t>
      </w:r>
    </w:p>
    <w:p w14:paraId="578E7772" w14:textId="77777777" w:rsidR="00E33545" w:rsidRPr="008F4C73" w:rsidRDefault="00E33545" w:rsidP="00E33545">
      <w:pPr>
        <w:numPr>
          <w:ilvl w:val="0"/>
          <w:numId w:val="1"/>
        </w:numPr>
        <w:rPr>
          <w:rFonts w:ascii="Times New Roman" w:hAnsi="Times New Roman" w:cs="Times New Roman"/>
          <w:sz w:val="24"/>
          <w:szCs w:val="24"/>
        </w:rPr>
      </w:pPr>
      <w:proofErr w:type="spellStart"/>
      <w:r w:rsidRPr="008F4C73">
        <w:rPr>
          <w:rFonts w:ascii="Times New Roman" w:hAnsi="Times New Roman" w:cs="Times New Roman"/>
          <w:sz w:val="24"/>
          <w:szCs w:val="24"/>
        </w:rPr>
        <w:t>Managment</w:t>
      </w:r>
      <w:proofErr w:type="spellEnd"/>
      <w:r w:rsidRPr="008F4C73">
        <w:rPr>
          <w:rFonts w:ascii="Times New Roman" w:hAnsi="Times New Roman" w:cs="Times New Roman"/>
          <w:sz w:val="24"/>
          <w:szCs w:val="24"/>
        </w:rPr>
        <w:t xml:space="preserve"> and economics of education</w:t>
      </w:r>
    </w:p>
    <w:p w14:paraId="0F894814"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Employability and entrepreneurship</w:t>
      </w:r>
    </w:p>
    <w:p w14:paraId="209EDDD1"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Competency-based education</w:t>
      </w:r>
    </w:p>
    <w:p w14:paraId="09B05766"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t>Sustainability and SDG in higher education</w:t>
      </w:r>
    </w:p>
    <w:p w14:paraId="4D158792" w14:textId="77777777" w:rsidR="00E33545" w:rsidRPr="008F4C73" w:rsidRDefault="00E33545" w:rsidP="00E33545">
      <w:pPr>
        <w:numPr>
          <w:ilvl w:val="0"/>
          <w:numId w:val="1"/>
        </w:numPr>
        <w:rPr>
          <w:rFonts w:ascii="Times New Roman" w:hAnsi="Times New Roman" w:cs="Times New Roman"/>
          <w:sz w:val="24"/>
          <w:szCs w:val="24"/>
        </w:rPr>
      </w:pPr>
      <w:r w:rsidRPr="008F4C73">
        <w:rPr>
          <w:rFonts w:ascii="Times New Roman" w:hAnsi="Times New Roman" w:cs="Times New Roman"/>
          <w:sz w:val="24"/>
          <w:szCs w:val="24"/>
        </w:rPr>
        <w:lastRenderedPageBreak/>
        <w:t>STEM and health education</w:t>
      </w:r>
    </w:p>
    <w:p w14:paraId="4DFEC9A0" w14:textId="77777777" w:rsidR="00E33545" w:rsidRPr="008F4C73" w:rsidRDefault="00E33545" w:rsidP="00E33545">
      <w:pPr>
        <w:rPr>
          <w:rFonts w:ascii="Times New Roman" w:hAnsi="Times New Roman" w:cs="Times New Roman"/>
          <w:b/>
          <w:bCs/>
          <w:sz w:val="24"/>
          <w:szCs w:val="24"/>
        </w:rPr>
      </w:pPr>
      <w:r w:rsidRPr="008F4C73">
        <w:rPr>
          <w:rFonts w:ascii="Times New Roman" w:hAnsi="Times New Roman" w:cs="Times New Roman"/>
          <w:b/>
          <w:bCs/>
          <w:sz w:val="24"/>
          <w:szCs w:val="24"/>
        </w:rPr>
        <w:t>Important Dates</w:t>
      </w:r>
    </w:p>
    <w:p w14:paraId="4289D3F2" w14:textId="01B2460E"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Workshops: June 17, 2025</w:t>
      </w:r>
      <w:r w:rsidRPr="008F4C73">
        <w:rPr>
          <w:rFonts w:ascii="Times New Roman" w:hAnsi="Times New Roman" w:cs="Times New Roman"/>
          <w:sz w:val="24"/>
          <w:szCs w:val="24"/>
        </w:rPr>
        <w:br/>
        <w:t>Main conference: June 18-20, 2025</w:t>
      </w:r>
    </w:p>
    <w:p w14:paraId="3C94B611" w14:textId="77777777" w:rsidR="00E33545" w:rsidRPr="008F4C73" w:rsidRDefault="00E33545" w:rsidP="00E33545">
      <w:pPr>
        <w:rPr>
          <w:rFonts w:ascii="Times New Roman" w:hAnsi="Times New Roman" w:cs="Times New Roman"/>
          <w:b/>
          <w:bCs/>
          <w:sz w:val="24"/>
          <w:szCs w:val="24"/>
        </w:rPr>
      </w:pPr>
      <w:r w:rsidRPr="008F4C73">
        <w:rPr>
          <w:rFonts w:ascii="Times New Roman" w:hAnsi="Times New Roman" w:cs="Times New Roman"/>
          <w:b/>
          <w:bCs/>
          <w:sz w:val="24"/>
          <w:szCs w:val="24"/>
        </w:rPr>
        <w:t>Publications</w:t>
      </w:r>
    </w:p>
    <w:p w14:paraId="30198B22"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All accepted papers will appear in the conference proceedings with a DOI and ISBN number. They will be published in open access by UPV Press and submitted to be indexed in major international bibliographic databases. Previous editions are indexed in </w:t>
      </w:r>
      <w:r w:rsidRPr="008F4C73">
        <w:rPr>
          <w:rFonts w:ascii="Times New Roman" w:hAnsi="Times New Roman" w:cs="Times New Roman"/>
          <w:b/>
          <w:bCs/>
          <w:sz w:val="24"/>
          <w:szCs w:val="24"/>
        </w:rPr>
        <w:t>Scopus</w:t>
      </w:r>
      <w:r w:rsidRPr="008F4C73">
        <w:rPr>
          <w:rFonts w:ascii="Times New Roman" w:hAnsi="Times New Roman" w:cs="Times New Roman"/>
          <w:sz w:val="24"/>
          <w:szCs w:val="24"/>
        </w:rPr>
        <w:t> and the Clarivate Conference Proceedings Citation Index - </w:t>
      </w:r>
      <w:r w:rsidRPr="008F4C73">
        <w:rPr>
          <w:rFonts w:ascii="Times New Roman" w:hAnsi="Times New Roman" w:cs="Times New Roman"/>
          <w:b/>
          <w:bCs/>
          <w:sz w:val="24"/>
          <w:szCs w:val="24"/>
        </w:rPr>
        <w:t>Web of Science</w:t>
      </w:r>
      <w:r w:rsidRPr="008F4C73">
        <w:rPr>
          <w:rFonts w:ascii="Times New Roman" w:hAnsi="Times New Roman" w:cs="Times New Roman"/>
          <w:sz w:val="24"/>
          <w:szCs w:val="24"/>
        </w:rPr>
        <w:t> Core Collection.</w:t>
      </w:r>
    </w:p>
    <w:p w14:paraId="5EFB72D6"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Furthermore, participants in the conference are also invited to submit an expanded version of their paper to the Journal MAGISTER after the conference. The journal considers articles in English or Spanish in the form of theoretical reviews, descriptions of experiences in training and educational innovation, literature reviews and empirical research with a focus on educational issues. More opportunities for publication will be discussed during the conference.</w:t>
      </w:r>
    </w:p>
    <w:p w14:paraId="6F7173A0" w14:textId="77777777" w:rsidR="00E33545" w:rsidRPr="008F4C73" w:rsidRDefault="00E33545" w:rsidP="00E33545">
      <w:pPr>
        <w:rPr>
          <w:rFonts w:ascii="Times New Roman" w:hAnsi="Times New Roman" w:cs="Times New Roman"/>
          <w:b/>
          <w:bCs/>
          <w:sz w:val="24"/>
          <w:szCs w:val="24"/>
        </w:rPr>
      </w:pPr>
      <w:r w:rsidRPr="008F4C73">
        <w:rPr>
          <w:rFonts w:ascii="Times New Roman" w:hAnsi="Times New Roman" w:cs="Times New Roman"/>
          <w:b/>
          <w:bCs/>
          <w:sz w:val="24"/>
          <w:szCs w:val="24"/>
        </w:rPr>
        <w:t>Awards</w:t>
      </w:r>
    </w:p>
    <w:p w14:paraId="6E6DB2F0"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The Scientific Committee will select the winners for the Best Paper and Best Student Paper awards. To be eligible for the best student paper award, the presenting author of the paper must be a full-time student.</w:t>
      </w:r>
    </w:p>
    <w:p w14:paraId="01769E19" w14:textId="77777777" w:rsidR="00E33545" w:rsidRPr="008F4C73" w:rsidRDefault="00E33545" w:rsidP="00E33545">
      <w:pPr>
        <w:rPr>
          <w:rFonts w:ascii="Times New Roman" w:hAnsi="Times New Roman" w:cs="Times New Roman"/>
          <w:b/>
          <w:bCs/>
          <w:sz w:val="24"/>
          <w:szCs w:val="24"/>
        </w:rPr>
      </w:pPr>
      <w:r w:rsidRPr="008F4C73">
        <w:rPr>
          <w:rFonts w:ascii="Times New Roman" w:hAnsi="Times New Roman" w:cs="Times New Roman"/>
          <w:b/>
          <w:bCs/>
          <w:sz w:val="24"/>
          <w:szCs w:val="24"/>
        </w:rPr>
        <w:t>Submission guidelines</w:t>
      </w:r>
    </w:p>
    <w:p w14:paraId="3E9BD0C4"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Authors from all over the world are invited to submit original and unpublished papers, which are not under review in any other conference or journal. All papers will be peer reviewed by the scientific committee based on their originality, significance, methodological soundness, and clarity of exposition.</w:t>
      </w:r>
    </w:p>
    <w:p w14:paraId="7AA4C512"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Submitted papers must be written in English and should be in PDF format. They must follow the instructions in the template file, available in Microsoft Word format at:</w:t>
      </w:r>
    </w:p>
    <w:p w14:paraId="1E292EFD" w14:textId="77777777" w:rsidR="00E33545" w:rsidRPr="008F4C73" w:rsidRDefault="00E33545" w:rsidP="00E33545">
      <w:pPr>
        <w:rPr>
          <w:rFonts w:ascii="Times New Roman" w:hAnsi="Times New Roman" w:cs="Times New Roman"/>
          <w:sz w:val="24"/>
          <w:szCs w:val="24"/>
        </w:rPr>
      </w:pPr>
      <w:hyperlink r:id="rId7" w:tgtFrame="_blank" w:history="1">
        <w:r w:rsidRPr="008F4C73">
          <w:rPr>
            <w:rStyle w:val="Hyperlink"/>
            <w:rFonts w:ascii="Times New Roman" w:hAnsi="Times New Roman" w:cs="Times New Roman"/>
            <w:sz w:val="24"/>
            <w:szCs w:val="24"/>
          </w:rPr>
          <w:t>https://headconf.org/template.docx</w:t>
        </w:r>
      </w:hyperlink>
    </w:p>
    <w:p w14:paraId="2CFC65AB"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Paper length must be between 4 and 8 pages, incorporating all text, references, figures and tables. Submissions imply the willingness of at least one author to register, attend the conference, and present the paper.</w:t>
      </w:r>
    </w:p>
    <w:p w14:paraId="69D52F14"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HEAd'25 is using the OCS platform of UPV Press to manage the submissions. This platform provides you with a submissions homepage where you can register your paper submission and make appropriate changes. The submission website is:</w:t>
      </w:r>
    </w:p>
    <w:p w14:paraId="327C09ED" w14:textId="77777777" w:rsidR="00E33545" w:rsidRPr="008F4C73" w:rsidRDefault="00E33545" w:rsidP="00E33545">
      <w:pPr>
        <w:rPr>
          <w:rFonts w:ascii="Times New Roman" w:hAnsi="Times New Roman" w:cs="Times New Roman"/>
          <w:sz w:val="24"/>
          <w:szCs w:val="24"/>
        </w:rPr>
      </w:pPr>
      <w:hyperlink r:id="rId8" w:tgtFrame="_blank" w:history="1">
        <w:r w:rsidRPr="008F4C73">
          <w:rPr>
            <w:rStyle w:val="Hyperlink"/>
            <w:rFonts w:ascii="Times New Roman" w:hAnsi="Times New Roman" w:cs="Times New Roman"/>
            <w:sz w:val="24"/>
            <w:szCs w:val="24"/>
          </w:rPr>
          <w:t>https://headconf.org/submission-instructions/</w:t>
        </w:r>
      </w:hyperlink>
    </w:p>
    <w:p w14:paraId="5B95A602" w14:textId="77777777" w:rsidR="00E33545" w:rsidRPr="008F4C73" w:rsidRDefault="00E33545" w:rsidP="00E33545">
      <w:pPr>
        <w:rPr>
          <w:rFonts w:ascii="Times New Roman" w:hAnsi="Times New Roman" w:cs="Times New Roman"/>
          <w:sz w:val="24"/>
          <w:szCs w:val="24"/>
        </w:rPr>
      </w:pPr>
      <w:r w:rsidRPr="008F4C73">
        <w:rPr>
          <w:rFonts w:ascii="Times New Roman" w:hAnsi="Times New Roman" w:cs="Times New Roman"/>
          <w:sz w:val="24"/>
          <w:szCs w:val="24"/>
        </w:rPr>
        <w:t>The organizing committee looks forward to welcoming you all to a fruitful conference with open discussions and important networking to promote high quality education.</w:t>
      </w:r>
    </w:p>
    <w:sectPr w:rsidR="00E33545" w:rsidRPr="008F4C73" w:rsidSect="00B01C5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AA0B17"/>
    <w:multiLevelType w:val="multilevel"/>
    <w:tmpl w:val="3B324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8266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7BA"/>
    <w:rsid w:val="00095940"/>
    <w:rsid w:val="001D47BA"/>
    <w:rsid w:val="00364C07"/>
    <w:rsid w:val="003777E6"/>
    <w:rsid w:val="00725309"/>
    <w:rsid w:val="008F4C73"/>
    <w:rsid w:val="00A21B18"/>
    <w:rsid w:val="00B01C51"/>
    <w:rsid w:val="00BE3BE1"/>
    <w:rsid w:val="00E33545"/>
    <w:rsid w:val="00FE555A"/>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404EC"/>
  <w15:chartTrackingRefBased/>
  <w15:docId w15:val="{0445DE16-D5E8-4F3F-BEEC-74C7F8281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D47B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D47B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D47B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D47B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D47B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D47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47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47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47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7B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D47B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D47B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D47B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D47B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D47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47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47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47BA"/>
    <w:rPr>
      <w:rFonts w:eastAsiaTheme="majorEastAsia" w:cstheme="majorBidi"/>
      <w:color w:val="272727" w:themeColor="text1" w:themeTint="D8"/>
    </w:rPr>
  </w:style>
  <w:style w:type="paragraph" w:styleId="Title">
    <w:name w:val="Title"/>
    <w:basedOn w:val="Normal"/>
    <w:next w:val="Normal"/>
    <w:link w:val="TitleChar"/>
    <w:uiPriority w:val="10"/>
    <w:qFormat/>
    <w:rsid w:val="001D47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47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47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47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47BA"/>
    <w:pPr>
      <w:spacing w:before="160"/>
      <w:jc w:val="center"/>
    </w:pPr>
    <w:rPr>
      <w:i/>
      <w:iCs/>
      <w:color w:val="404040" w:themeColor="text1" w:themeTint="BF"/>
    </w:rPr>
  </w:style>
  <w:style w:type="character" w:customStyle="1" w:styleId="QuoteChar">
    <w:name w:val="Quote Char"/>
    <w:basedOn w:val="DefaultParagraphFont"/>
    <w:link w:val="Quote"/>
    <w:uiPriority w:val="29"/>
    <w:rsid w:val="001D47BA"/>
    <w:rPr>
      <w:i/>
      <w:iCs/>
      <w:color w:val="404040" w:themeColor="text1" w:themeTint="BF"/>
    </w:rPr>
  </w:style>
  <w:style w:type="paragraph" w:styleId="ListParagraph">
    <w:name w:val="List Paragraph"/>
    <w:basedOn w:val="Normal"/>
    <w:uiPriority w:val="34"/>
    <w:qFormat/>
    <w:rsid w:val="001D47BA"/>
    <w:pPr>
      <w:ind w:left="720"/>
      <w:contextualSpacing/>
    </w:pPr>
  </w:style>
  <w:style w:type="character" w:styleId="IntenseEmphasis">
    <w:name w:val="Intense Emphasis"/>
    <w:basedOn w:val="DefaultParagraphFont"/>
    <w:uiPriority w:val="21"/>
    <w:qFormat/>
    <w:rsid w:val="001D47BA"/>
    <w:rPr>
      <w:i/>
      <w:iCs/>
      <w:color w:val="2F5496" w:themeColor="accent1" w:themeShade="BF"/>
    </w:rPr>
  </w:style>
  <w:style w:type="paragraph" w:styleId="IntenseQuote">
    <w:name w:val="Intense Quote"/>
    <w:basedOn w:val="Normal"/>
    <w:next w:val="Normal"/>
    <w:link w:val="IntenseQuoteChar"/>
    <w:uiPriority w:val="30"/>
    <w:qFormat/>
    <w:rsid w:val="001D47B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D47BA"/>
    <w:rPr>
      <w:i/>
      <w:iCs/>
      <w:color w:val="2F5496" w:themeColor="accent1" w:themeShade="BF"/>
    </w:rPr>
  </w:style>
  <w:style w:type="character" w:styleId="IntenseReference">
    <w:name w:val="Intense Reference"/>
    <w:basedOn w:val="DefaultParagraphFont"/>
    <w:uiPriority w:val="32"/>
    <w:qFormat/>
    <w:rsid w:val="001D47BA"/>
    <w:rPr>
      <w:b/>
      <w:bCs/>
      <w:smallCaps/>
      <w:color w:val="2F5496" w:themeColor="accent1" w:themeShade="BF"/>
      <w:spacing w:val="5"/>
    </w:rPr>
  </w:style>
  <w:style w:type="character" w:styleId="Hyperlink">
    <w:name w:val="Hyperlink"/>
    <w:basedOn w:val="DefaultParagraphFont"/>
    <w:uiPriority w:val="99"/>
    <w:unhideWhenUsed/>
    <w:rsid w:val="00E33545"/>
    <w:rPr>
      <w:color w:val="0563C1" w:themeColor="hyperlink"/>
      <w:u w:val="single"/>
    </w:rPr>
  </w:style>
  <w:style w:type="character" w:styleId="UnresolvedMention">
    <w:name w:val="Unresolved Mention"/>
    <w:basedOn w:val="DefaultParagraphFont"/>
    <w:uiPriority w:val="99"/>
    <w:semiHidden/>
    <w:unhideWhenUsed/>
    <w:rsid w:val="00E33545"/>
    <w:rPr>
      <w:color w:val="605E5C"/>
      <w:shd w:val="clear" w:color="auto" w:fill="E1DFDD"/>
    </w:rPr>
  </w:style>
  <w:style w:type="character" w:styleId="FollowedHyperlink">
    <w:name w:val="FollowedHyperlink"/>
    <w:basedOn w:val="DefaultParagraphFont"/>
    <w:uiPriority w:val="99"/>
    <w:semiHidden/>
    <w:unhideWhenUsed/>
    <w:rsid w:val="00364C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346583">
      <w:bodyDiv w:val="1"/>
      <w:marLeft w:val="0"/>
      <w:marRight w:val="0"/>
      <w:marTop w:val="0"/>
      <w:marBottom w:val="0"/>
      <w:divBdr>
        <w:top w:val="none" w:sz="0" w:space="0" w:color="auto"/>
        <w:left w:val="none" w:sz="0" w:space="0" w:color="auto"/>
        <w:bottom w:val="none" w:sz="0" w:space="0" w:color="auto"/>
        <w:right w:val="none" w:sz="0" w:space="0" w:color="auto"/>
      </w:divBdr>
      <w:divsChild>
        <w:div w:id="1432895430">
          <w:marLeft w:val="0"/>
          <w:marRight w:val="0"/>
          <w:marTop w:val="0"/>
          <w:marBottom w:val="0"/>
          <w:divBdr>
            <w:top w:val="none" w:sz="0" w:space="0" w:color="auto"/>
            <w:left w:val="none" w:sz="0" w:space="0" w:color="auto"/>
            <w:bottom w:val="none" w:sz="0" w:space="0" w:color="auto"/>
            <w:right w:val="none" w:sz="0" w:space="0" w:color="auto"/>
          </w:divBdr>
        </w:div>
      </w:divsChild>
    </w:div>
    <w:div w:id="1928726954">
      <w:bodyDiv w:val="1"/>
      <w:marLeft w:val="0"/>
      <w:marRight w:val="0"/>
      <w:marTop w:val="0"/>
      <w:marBottom w:val="0"/>
      <w:divBdr>
        <w:top w:val="none" w:sz="0" w:space="0" w:color="auto"/>
        <w:left w:val="none" w:sz="0" w:space="0" w:color="auto"/>
        <w:bottom w:val="none" w:sz="0" w:space="0" w:color="auto"/>
        <w:right w:val="none" w:sz="0" w:space="0" w:color="auto"/>
      </w:divBdr>
      <w:divsChild>
        <w:div w:id="1080105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eadconf.org/c/?submission-instructions/?utm_source=amazonit&amp;utm_campaign=HEAd25CFP1t&amp;utm_medium=email&amp;h=Aa6k0aLn6D6N" TargetMode="External"/><Relationship Id="rId3" Type="http://schemas.openxmlformats.org/officeDocument/2006/relationships/settings" Target="settings.xml"/><Relationship Id="rId7" Type="http://schemas.openxmlformats.org/officeDocument/2006/relationships/hyperlink" Target="https://headconf.org/template.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headconf.org"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600</Words>
  <Characters>3420</Characters>
  <Application>Microsoft Office Word</Application>
  <DocSecurity>0</DocSecurity>
  <Lines>28</Lines>
  <Paragraphs>8</Paragraphs>
  <ScaleCrop>false</ScaleCrop>
  <Company/>
  <LinksUpToDate>false</LinksUpToDate>
  <CharactersWithSpaces>4012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dcterms:created xsi:type="dcterms:W3CDTF">2025-02-18T15:07:00Z</dcterms:created>
  <dcterms:modified xsi:type="dcterms:W3CDTF">2025-03-21T15:49:00Z</dcterms:modified>
</cp:coreProperties>
</file>