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A58A5" w14:textId="77777777" w:rsidR="00782F34" w:rsidRPr="00B85DB7" w:rsidRDefault="00782F34" w:rsidP="00782F34">
      <w:pPr>
        <w:spacing w:before="100" w:beforeAutospacing="1" w:after="100" w:afterAutospacing="1" w:line="240" w:lineRule="auto"/>
        <w:outlineLvl w:val="2"/>
        <w:rPr>
          <w:rFonts w:ascii="Times New Roman" w:eastAsia="Times New Roman" w:hAnsi="Times New Roman" w:cs="Times New Roman"/>
          <w:b/>
          <w:bCs/>
          <w:sz w:val="28"/>
          <w:szCs w:val="28"/>
          <w:lang w:val="en-US" w:eastAsia="el-GR"/>
        </w:rPr>
      </w:pPr>
      <w:r w:rsidRPr="00B85DB7">
        <w:rPr>
          <w:rFonts w:ascii="Times New Roman" w:eastAsia="Times New Roman" w:hAnsi="Times New Roman" w:cs="Times New Roman"/>
          <w:b/>
          <w:bCs/>
          <w:sz w:val="28"/>
          <w:szCs w:val="28"/>
          <w:lang w:val="en-US" w:eastAsia="el-GR"/>
        </w:rPr>
        <w:t>Building Empathy in Pluricultural Language Education: A New Model for Intercultural Awareness</w:t>
      </w:r>
    </w:p>
    <w:p w14:paraId="1A20C184" w14:textId="77777777" w:rsidR="00782F34" w:rsidRPr="00B85DB7" w:rsidRDefault="003F5997" w:rsidP="00782F34">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B85DB7">
        <w:rPr>
          <w:rFonts w:ascii="Times New Roman" w:eastAsia="Times New Roman" w:hAnsi="Times New Roman" w:cs="Times New Roman"/>
          <w:b/>
          <w:bCs/>
          <w:sz w:val="24"/>
          <w:szCs w:val="24"/>
          <w:lang w:val="en-US" w:eastAsia="el-GR"/>
        </w:rPr>
        <w:t xml:space="preserve">Julia </w:t>
      </w:r>
      <w:proofErr w:type="spellStart"/>
      <w:r w:rsidRPr="00B85DB7">
        <w:rPr>
          <w:rFonts w:ascii="Times New Roman" w:eastAsia="Times New Roman" w:hAnsi="Times New Roman" w:cs="Times New Roman"/>
          <w:b/>
          <w:bCs/>
          <w:sz w:val="24"/>
          <w:szCs w:val="24"/>
          <w:lang w:val="en-US" w:eastAsia="el-GR"/>
        </w:rPr>
        <w:t>Aliverti</w:t>
      </w:r>
      <w:proofErr w:type="spellEnd"/>
      <w:r w:rsidR="00782F34" w:rsidRPr="00B85DB7">
        <w:rPr>
          <w:rFonts w:ascii="Times New Roman" w:eastAsia="Times New Roman" w:hAnsi="Times New Roman" w:cs="Times New Roman"/>
          <w:b/>
          <w:bCs/>
          <w:sz w:val="24"/>
          <w:szCs w:val="24"/>
          <w:lang w:val="en-US" w:eastAsia="el-GR"/>
        </w:rPr>
        <w:t xml:space="preserve">, </w:t>
      </w:r>
      <w:r w:rsidRPr="00B85DB7">
        <w:rPr>
          <w:rFonts w:ascii="Times New Roman" w:eastAsia="Times New Roman" w:hAnsi="Times New Roman" w:cs="Times New Roman"/>
          <w:b/>
          <w:bCs/>
          <w:sz w:val="24"/>
          <w:szCs w:val="24"/>
          <w:lang w:val="en-US" w:eastAsia="el-GR"/>
        </w:rPr>
        <w:t>Greece</w:t>
      </w:r>
    </w:p>
    <w:p w14:paraId="79D0A096" w14:textId="58ECCE6A" w:rsidR="00782F34" w:rsidRPr="002638EF" w:rsidRDefault="003F5997" w:rsidP="00782F34">
      <w:p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sz w:val="24"/>
          <w:szCs w:val="24"/>
          <w:lang w:val="en-US" w:eastAsia="el-GR"/>
        </w:rPr>
        <w:t xml:space="preserve">Julia </w:t>
      </w:r>
      <w:proofErr w:type="spellStart"/>
      <w:r w:rsidRPr="002638EF">
        <w:rPr>
          <w:rFonts w:ascii="Times New Roman" w:eastAsia="Times New Roman" w:hAnsi="Times New Roman" w:cs="Times New Roman"/>
          <w:sz w:val="24"/>
          <w:szCs w:val="24"/>
          <w:lang w:val="en-US" w:eastAsia="el-GR"/>
        </w:rPr>
        <w:t>Aliverti</w:t>
      </w:r>
      <w:proofErr w:type="spellEnd"/>
      <w:r w:rsidRPr="002638EF">
        <w:rPr>
          <w:rFonts w:ascii="Times New Roman" w:eastAsia="Times New Roman" w:hAnsi="Times New Roman" w:cs="Times New Roman"/>
          <w:sz w:val="24"/>
          <w:szCs w:val="24"/>
          <w:lang w:val="en-US" w:eastAsia="el-GR"/>
        </w:rPr>
        <w:t xml:space="preserve"> (Med in TESOL, MA in Philosophy and the Arts) </w:t>
      </w:r>
      <w:r w:rsidR="00782F34" w:rsidRPr="002638EF">
        <w:rPr>
          <w:rFonts w:ascii="Times New Roman" w:eastAsia="Times New Roman" w:hAnsi="Times New Roman" w:cs="Times New Roman"/>
          <w:sz w:val="24"/>
          <w:szCs w:val="24"/>
          <w:lang w:val="en-US" w:eastAsia="el-GR"/>
        </w:rPr>
        <w:t xml:space="preserve">is an English Language </w:t>
      </w:r>
      <w:r w:rsidRPr="002638EF">
        <w:rPr>
          <w:rFonts w:ascii="Times New Roman" w:eastAsia="Times New Roman" w:hAnsi="Times New Roman" w:cs="Times New Roman"/>
          <w:sz w:val="24"/>
          <w:szCs w:val="24"/>
          <w:lang w:val="en-US" w:eastAsia="el-GR"/>
        </w:rPr>
        <w:t xml:space="preserve">Educator </w:t>
      </w:r>
      <w:r w:rsidR="00782F34" w:rsidRPr="002638EF">
        <w:rPr>
          <w:rFonts w:ascii="Times New Roman" w:eastAsia="Times New Roman" w:hAnsi="Times New Roman" w:cs="Times New Roman"/>
          <w:sz w:val="24"/>
          <w:szCs w:val="24"/>
          <w:lang w:val="en-US" w:eastAsia="el-GR"/>
        </w:rPr>
        <w:t xml:space="preserve">with </w:t>
      </w:r>
      <w:r w:rsidR="00E815FB" w:rsidRPr="002638EF">
        <w:rPr>
          <w:rFonts w:ascii="Times New Roman" w:eastAsia="Times New Roman" w:hAnsi="Times New Roman" w:cs="Times New Roman"/>
          <w:sz w:val="24"/>
          <w:szCs w:val="24"/>
          <w:lang w:val="en-US" w:eastAsia="el-GR"/>
        </w:rPr>
        <w:t xml:space="preserve">extensive </w:t>
      </w:r>
      <w:r w:rsidR="00782F34" w:rsidRPr="002638EF">
        <w:rPr>
          <w:rFonts w:ascii="Times New Roman" w:eastAsia="Times New Roman" w:hAnsi="Times New Roman" w:cs="Times New Roman"/>
          <w:sz w:val="24"/>
          <w:szCs w:val="24"/>
          <w:lang w:val="en-US" w:eastAsia="el-GR"/>
        </w:rPr>
        <w:t xml:space="preserve">experience in fostering intercultural communicative competence. She is passionate about promoting empathy as a core element of education and has contributed to several initiatives integrating cultural awareness into ELT classrooms. </w:t>
      </w:r>
      <w:r w:rsidR="00E92D1B" w:rsidRPr="002638EF">
        <w:rPr>
          <w:rFonts w:ascii="Times New Roman" w:eastAsia="Times New Roman" w:hAnsi="Times New Roman" w:cs="Times New Roman"/>
          <w:sz w:val="24"/>
          <w:szCs w:val="24"/>
          <w:lang w:val="en-US" w:eastAsia="el-GR"/>
        </w:rPr>
        <w:t>Email:</w:t>
      </w:r>
      <w:r w:rsidRPr="002638EF">
        <w:rPr>
          <w:rFonts w:ascii="Times New Roman" w:eastAsia="Times New Roman" w:hAnsi="Times New Roman" w:cs="Times New Roman"/>
          <w:sz w:val="24"/>
          <w:szCs w:val="24"/>
          <w:lang w:val="en-US" w:eastAsia="el-GR"/>
        </w:rPr>
        <w:t xml:space="preserve"> alivertijulia@gmail.com</w:t>
      </w:r>
    </w:p>
    <w:p w14:paraId="44EF3D9A" w14:textId="77777777" w:rsidR="00782F34" w:rsidRPr="002638EF" w:rsidRDefault="00782F34" w:rsidP="00782F34">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2638EF">
        <w:rPr>
          <w:rFonts w:ascii="Times New Roman" w:eastAsia="Times New Roman" w:hAnsi="Times New Roman" w:cs="Times New Roman"/>
          <w:b/>
          <w:bCs/>
          <w:sz w:val="24"/>
          <w:szCs w:val="24"/>
          <w:lang w:val="en-US" w:eastAsia="el-GR"/>
        </w:rPr>
        <w:t>Introduction</w:t>
      </w:r>
    </w:p>
    <w:p w14:paraId="291B1BA8"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sz w:val="24"/>
          <w:szCs w:val="24"/>
          <w:lang w:val="en-US" w:eastAsia="el-GR"/>
        </w:rPr>
        <w:t>The interconnectedness of the globalized world has transformed the educational landscape, particularly in language teaching. Today, classrooms are microcosms of cultural diversity, demanding a shift from traditional, mono-cultural teaching practices to strategies that embrace pluricultural realities. Central to this transformation is empathy, a skill that not only enables individuals to understand others’ perspectives but also acts as a bridge between cognitive and emotional dimensions in learning.</w:t>
      </w:r>
    </w:p>
    <w:p w14:paraId="1000C64A"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sz w:val="24"/>
          <w:szCs w:val="24"/>
          <w:lang w:val="en-US" w:eastAsia="el-GR"/>
        </w:rPr>
        <w:t>This article explores an educational model designed to foster empathy and intercultural communicative competence (ICC) within the English Language Teaching (ELT) context. By integrating empathy-building strategies into ELT practices, educators can cultivate learners capable of engaging as intercultural speakers and democratic global citizens.</w:t>
      </w:r>
    </w:p>
    <w:p w14:paraId="578D12B4" w14:textId="06B913E6" w:rsidR="00782F34" w:rsidRPr="002638EF" w:rsidRDefault="00782F34" w:rsidP="00782F34">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2638EF">
        <w:rPr>
          <w:rFonts w:ascii="Times New Roman" w:eastAsia="Times New Roman" w:hAnsi="Times New Roman" w:cs="Times New Roman"/>
          <w:b/>
          <w:bCs/>
          <w:sz w:val="24"/>
          <w:szCs w:val="24"/>
          <w:lang w:val="en-US" w:eastAsia="el-GR"/>
        </w:rPr>
        <w:t xml:space="preserve">Theoretical </w:t>
      </w:r>
      <w:r w:rsidR="002638EF" w:rsidRPr="002638EF">
        <w:rPr>
          <w:rFonts w:ascii="Times New Roman" w:eastAsia="Times New Roman" w:hAnsi="Times New Roman" w:cs="Times New Roman"/>
          <w:b/>
          <w:bCs/>
          <w:sz w:val="24"/>
          <w:szCs w:val="24"/>
          <w:lang w:val="en-US" w:eastAsia="el-GR"/>
        </w:rPr>
        <w:t>f</w:t>
      </w:r>
      <w:r w:rsidRPr="002638EF">
        <w:rPr>
          <w:rFonts w:ascii="Times New Roman" w:eastAsia="Times New Roman" w:hAnsi="Times New Roman" w:cs="Times New Roman"/>
          <w:b/>
          <w:bCs/>
          <w:sz w:val="24"/>
          <w:szCs w:val="24"/>
          <w:lang w:val="en-US" w:eastAsia="el-GR"/>
        </w:rPr>
        <w:t>ramework</w:t>
      </w:r>
    </w:p>
    <w:p w14:paraId="5A1376C7"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sz w:val="24"/>
          <w:szCs w:val="24"/>
          <w:lang w:val="en-US" w:eastAsia="el-GR"/>
        </w:rPr>
        <w:t xml:space="preserve">Intercultural communicative competence (ICC) is increasingly recognized as an essential component of effective global citizenship. ICC incorporates attitudes of respect, openness, and empathy, alongside cognitive and behavioral skills that facilitate meaningful cross-cultural engagement. Deardorff's process model for ICC development emphasizes attitudes as the foundational layer, </w:t>
      </w:r>
      <w:proofErr w:type="spellStart"/>
      <w:r w:rsidR="00D87F58" w:rsidRPr="002638EF">
        <w:rPr>
          <w:rFonts w:ascii="Times New Roman" w:eastAsia="Times New Roman" w:hAnsi="Times New Roman" w:cs="Times New Roman"/>
          <w:sz w:val="24"/>
          <w:szCs w:val="24"/>
          <w:lang w:val="en-US" w:eastAsia="el-GR"/>
        </w:rPr>
        <w:t>Aliverti’s</w:t>
      </w:r>
      <w:proofErr w:type="spellEnd"/>
      <w:r w:rsidRPr="002638EF">
        <w:rPr>
          <w:rFonts w:ascii="Times New Roman" w:eastAsia="Times New Roman" w:hAnsi="Times New Roman" w:cs="Times New Roman"/>
          <w:sz w:val="24"/>
          <w:szCs w:val="24"/>
          <w:lang w:val="en-US" w:eastAsia="el-GR"/>
        </w:rPr>
        <w:t xml:space="preserve"> three-step spiral model for empathy</w:t>
      </w:r>
      <w:r w:rsidR="00D87F58" w:rsidRPr="002638EF">
        <w:rPr>
          <w:rFonts w:ascii="Times New Roman" w:eastAsia="Times New Roman" w:hAnsi="Times New Roman" w:cs="Times New Roman"/>
          <w:sz w:val="24"/>
          <w:szCs w:val="24"/>
          <w:lang w:val="en-US" w:eastAsia="el-GR"/>
        </w:rPr>
        <w:t xml:space="preserve"> </w:t>
      </w:r>
      <w:r w:rsidRPr="002638EF">
        <w:rPr>
          <w:rFonts w:ascii="Times New Roman" w:eastAsia="Times New Roman" w:hAnsi="Times New Roman" w:cs="Times New Roman"/>
          <w:sz w:val="24"/>
          <w:szCs w:val="24"/>
          <w:lang w:val="en-US" w:eastAsia="el-GR"/>
        </w:rPr>
        <w:t>further integrates emotional intelligence into learning practices.</w:t>
      </w:r>
    </w:p>
    <w:p w14:paraId="37C0A602"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sz w:val="24"/>
          <w:szCs w:val="24"/>
          <w:lang w:val="en-US" w:eastAsia="el-GR"/>
        </w:rPr>
        <w:t>Empathy—defined as understanding others' perspectives and emotions—plays a pivotal role in bridging cognitive and affective learning processes. This article synthesizes these models to propose a practical framework for fostering empathy and ICC in ELT classrooms</w:t>
      </w:r>
      <w:r w:rsidR="00D87F58" w:rsidRPr="002638EF">
        <w:rPr>
          <w:rFonts w:ascii="Times New Roman" w:eastAsia="Times New Roman" w:hAnsi="Times New Roman" w:cs="Times New Roman"/>
          <w:sz w:val="24"/>
          <w:szCs w:val="24"/>
          <w:lang w:val="en-US" w:eastAsia="el-GR"/>
        </w:rPr>
        <w:t xml:space="preserve"> (</w:t>
      </w:r>
      <w:proofErr w:type="spellStart"/>
      <w:r w:rsidR="00D87F58" w:rsidRPr="002638EF">
        <w:rPr>
          <w:rFonts w:ascii="Times New Roman" w:eastAsia="Times New Roman" w:hAnsi="Times New Roman" w:cs="Times New Roman"/>
          <w:sz w:val="24"/>
          <w:szCs w:val="24"/>
          <w:lang w:val="en-US" w:eastAsia="el-GR"/>
        </w:rPr>
        <w:t>Aliverti</w:t>
      </w:r>
      <w:proofErr w:type="spellEnd"/>
      <w:r w:rsidR="00D87F58" w:rsidRPr="002638EF">
        <w:rPr>
          <w:rFonts w:ascii="Times New Roman" w:eastAsia="Times New Roman" w:hAnsi="Times New Roman" w:cs="Times New Roman"/>
          <w:sz w:val="24"/>
          <w:szCs w:val="24"/>
          <w:lang w:val="en-US" w:eastAsia="el-GR"/>
        </w:rPr>
        <w:t xml:space="preserve"> &amp; Karras, 2020)</w:t>
      </w:r>
      <w:r w:rsidRPr="002638EF">
        <w:rPr>
          <w:rFonts w:ascii="Times New Roman" w:eastAsia="Times New Roman" w:hAnsi="Times New Roman" w:cs="Times New Roman"/>
          <w:sz w:val="24"/>
          <w:szCs w:val="24"/>
          <w:lang w:val="en-US" w:eastAsia="el-GR"/>
        </w:rPr>
        <w:t>.</w:t>
      </w:r>
    </w:p>
    <w:p w14:paraId="39ABFAE6" w14:textId="2883CD3B" w:rsidR="00782F34" w:rsidRPr="002638EF" w:rsidRDefault="00782F34" w:rsidP="00782F34">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2638EF">
        <w:rPr>
          <w:rFonts w:ascii="Times New Roman" w:eastAsia="Times New Roman" w:hAnsi="Times New Roman" w:cs="Times New Roman"/>
          <w:b/>
          <w:bCs/>
          <w:sz w:val="24"/>
          <w:szCs w:val="24"/>
          <w:lang w:val="en-US" w:eastAsia="el-GR"/>
        </w:rPr>
        <w:t xml:space="preserve">Methodology and </w:t>
      </w:r>
      <w:r w:rsidR="002638EF" w:rsidRPr="002638EF">
        <w:rPr>
          <w:rFonts w:ascii="Times New Roman" w:eastAsia="Times New Roman" w:hAnsi="Times New Roman" w:cs="Times New Roman"/>
          <w:b/>
          <w:bCs/>
          <w:sz w:val="24"/>
          <w:szCs w:val="24"/>
          <w:lang w:val="en-US" w:eastAsia="el-GR"/>
        </w:rPr>
        <w:t>k</w:t>
      </w:r>
      <w:r w:rsidRPr="002638EF">
        <w:rPr>
          <w:rFonts w:ascii="Times New Roman" w:eastAsia="Times New Roman" w:hAnsi="Times New Roman" w:cs="Times New Roman"/>
          <w:b/>
          <w:bCs/>
          <w:sz w:val="24"/>
          <w:szCs w:val="24"/>
          <w:lang w:val="en-US" w:eastAsia="el-GR"/>
        </w:rPr>
        <w:t xml:space="preserve">ey </w:t>
      </w:r>
      <w:r w:rsidR="002638EF" w:rsidRPr="002638EF">
        <w:rPr>
          <w:rFonts w:ascii="Times New Roman" w:eastAsia="Times New Roman" w:hAnsi="Times New Roman" w:cs="Times New Roman"/>
          <w:b/>
          <w:bCs/>
          <w:sz w:val="24"/>
          <w:szCs w:val="24"/>
          <w:lang w:val="en-US" w:eastAsia="el-GR"/>
        </w:rPr>
        <w:t>p</w:t>
      </w:r>
      <w:r w:rsidRPr="002638EF">
        <w:rPr>
          <w:rFonts w:ascii="Times New Roman" w:eastAsia="Times New Roman" w:hAnsi="Times New Roman" w:cs="Times New Roman"/>
          <w:b/>
          <w:bCs/>
          <w:sz w:val="24"/>
          <w:szCs w:val="24"/>
          <w:lang w:val="en-US" w:eastAsia="el-GR"/>
        </w:rPr>
        <w:t>ractices</w:t>
      </w:r>
    </w:p>
    <w:p w14:paraId="15C509C5"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sz w:val="24"/>
          <w:szCs w:val="24"/>
          <w:lang w:val="en-US" w:eastAsia="el-GR"/>
        </w:rPr>
        <w:t xml:space="preserve">The proposed educational model unfolds in three interconnected stages: </w:t>
      </w:r>
      <w:r w:rsidRPr="002638EF">
        <w:rPr>
          <w:rFonts w:ascii="Times New Roman" w:eastAsia="Times New Roman" w:hAnsi="Times New Roman" w:cs="Times New Roman"/>
          <w:b/>
          <w:bCs/>
          <w:sz w:val="24"/>
          <w:szCs w:val="24"/>
          <w:lang w:val="en-US" w:eastAsia="el-GR"/>
        </w:rPr>
        <w:t>Preparation</w:t>
      </w:r>
      <w:r w:rsidRPr="002638EF">
        <w:rPr>
          <w:rFonts w:ascii="Times New Roman" w:eastAsia="Times New Roman" w:hAnsi="Times New Roman" w:cs="Times New Roman"/>
          <w:sz w:val="24"/>
          <w:szCs w:val="24"/>
          <w:lang w:val="en-US" w:eastAsia="el-GR"/>
        </w:rPr>
        <w:t xml:space="preserve">, </w:t>
      </w:r>
      <w:r w:rsidRPr="002638EF">
        <w:rPr>
          <w:rFonts w:ascii="Times New Roman" w:eastAsia="Times New Roman" w:hAnsi="Times New Roman" w:cs="Times New Roman"/>
          <w:b/>
          <w:bCs/>
          <w:sz w:val="24"/>
          <w:szCs w:val="24"/>
          <w:lang w:val="en-US" w:eastAsia="el-GR"/>
        </w:rPr>
        <w:t>Engagement</w:t>
      </w:r>
      <w:r w:rsidRPr="002638EF">
        <w:rPr>
          <w:rFonts w:ascii="Times New Roman" w:eastAsia="Times New Roman" w:hAnsi="Times New Roman" w:cs="Times New Roman"/>
          <w:sz w:val="24"/>
          <w:szCs w:val="24"/>
          <w:lang w:val="en-US" w:eastAsia="el-GR"/>
        </w:rPr>
        <w:t xml:space="preserve">, and </w:t>
      </w:r>
      <w:r w:rsidRPr="002638EF">
        <w:rPr>
          <w:rFonts w:ascii="Times New Roman" w:eastAsia="Times New Roman" w:hAnsi="Times New Roman" w:cs="Times New Roman"/>
          <w:b/>
          <w:bCs/>
          <w:sz w:val="24"/>
          <w:szCs w:val="24"/>
          <w:lang w:val="en-US" w:eastAsia="el-GR"/>
        </w:rPr>
        <w:t>Reflection/Action</w:t>
      </w:r>
      <w:r w:rsidRPr="002638EF">
        <w:rPr>
          <w:rFonts w:ascii="Times New Roman" w:eastAsia="Times New Roman" w:hAnsi="Times New Roman" w:cs="Times New Roman"/>
          <w:sz w:val="24"/>
          <w:szCs w:val="24"/>
          <w:lang w:val="en-US" w:eastAsia="el-GR"/>
        </w:rPr>
        <w:t>. Each stage incorporates specific activities designed to enhance cultural awareness, empathy, and intercultural skills.</w:t>
      </w:r>
    </w:p>
    <w:p w14:paraId="08087192" w14:textId="77777777" w:rsidR="00782F34" w:rsidRPr="002638EF" w:rsidRDefault="00782F34" w:rsidP="00782F34">
      <w:pPr>
        <w:spacing w:before="100" w:beforeAutospacing="1" w:after="100" w:afterAutospacing="1" w:line="240" w:lineRule="auto"/>
        <w:outlineLvl w:val="3"/>
        <w:rPr>
          <w:rFonts w:ascii="Times New Roman" w:eastAsia="Times New Roman" w:hAnsi="Times New Roman" w:cs="Times New Roman"/>
          <w:b/>
          <w:bCs/>
          <w:i/>
          <w:iCs/>
          <w:sz w:val="24"/>
          <w:szCs w:val="24"/>
          <w:lang w:val="en-US" w:eastAsia="el-GR"/>
        </w:rPr>
      </w:pPr>
      <w:r w:rsidRPr="002638EF">
        <w:rPr>
          <w:rFonts w:ascii="Times New Roman" w:eastAsia="Times New Roman" w:hAnsi="Times New Roman" w:cs="Times New Roman"/>
          <w:b/>
          <w:bCs/>
          <w:i/>
          <w:iCs/>
          <w:sz w:val="24"/>
          <w:szCs w:val="24"/>
          <w:lang w:val="en-US" w:eastAsia="el-GR"/>
        </w:rPr>
        <w:t>Stage 1: Preparation</w:t>
      </w:r>
    </w:p>
    <w:p w14:paraId="46F9AF3A"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eastAsia="el-GR"/>
        </w:rPr>
      </w:pPr>
      <w:r w:rsidRPr="002638EF">
        <w:rPr>
          <w:rFonts w:ascii="Times New Roman" w:eastAsia="Times New Roman" w:hAnsi="Times New Roman" w:cs="Times New Roman"/>
          <w:sz w:val="24"/>
          <w:szCs w:val="24"/>
          <w:lang w:val="en-US" w:eastAsia="el-GR"/>
        </w:rPr>
        <w:lastRenderedPageBreak/>
        <w:t xml:space="preserve">The preparation phase establishes a trust-based environment and introduces students to key concepts of cultural awareness. </w:t>
      </w:r>
      <w:r w:rsidRPr="002638EF">
        <w:rPr>
          <w:rFonts w:ascii="Times New Roman" w:eastAsia="Times New Roman" w:hAnsi="Times New Roman" w:cs="Times New Roman"/>
          <w:sz w:val="24"/>
          <w:szCs w:val="24"/>
          <w:lang w:eastAsia="el-GR"/>
        </w:rPr>
        <w:t>Activities include:</w:t>
      </w:r>
    </w:p>
    <w:p w14:paraId="73C41EF5" w14:textId="77777777" w:rsidR="00782F34" w:rsidRPr="002638EF" w:rsidRDefault="00782F34" w:rsidP="00782F34">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Cultural Iceberg Analysis</w:t>
      </w:r>
      <w:r w:rsidRPr="002638EF">
        <w:rPr>
          <w:rFonts w:ascii="Times New Roman" w:eastAsia="Times New Roman" w:hAnsi="Times New Roman" w:cs="Times New Roman"/>
          <w:sz w:val="24"/>
          <w:szCs w:val="24"/>
          <w:lang w:val="en-US" w:eastAsia="el-GR"/>
        </w:rPr>
        <w:br/>
        <w:t>Using the "cultural iceberg" metaphor, students identify and differentiate between visible cultural elements (e.g., food, language) and hidden aspects (e.g., values, beliefs). This activity encourages learners to reflect on their own cultural identities and uncover underlying cultural assumptions.</w:t>
      </w:r>
    </w:p>
    <w:p w14:paraId="45E48381" w14:textId="77777777" w:rsidR="00782F34" w:rsidRPr="002638EF" w:rsidRDefault="00782F34" w:rsidP="00782F34">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Personal Narratives</w:t>
      </w:r>
      <w:r w:rsidRPr="002638EF">
        <w:rPr>
          <w:rFonts w:ascii="Times New Roman" w:eastAsia="Times New Roman" w:hAnsi="Times New Roman" w:cs="Times New Roman"/>
          <w:sz w:val="24"/>
          <w:szCs w:val="24"/>
          <w:lang w:val="en-US" w:eastAsia="el-GR"/>
        </w:rPr>
        <w:br/>
        <w:t>Students are invited to share short stories or experiences from their cultural backgrounds. For example, one student might describe a traditional celebration, while another explains a family custom. These narratives foster mutual understanding and highlight cultural diversity within the classroom.</w:t>
      </w:r>
    </w:p>
    <w:p w14:paraId="6A95D848" w14:textId="77777777" w:rsidR="00782F34" w:rsidRPr="002638EF" w:rsidRDefault="00782F34" w:rsidP="00782F34">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Perspective-Taking Scenarios</w:t>
      </w:r>
      <w:r w:rsidRPr="002638EF">
        <w:rPr>
          <w:rFonts w:ascii="Times New Roman" w:eastAsia="Times New Roman" w:hAnsi="Times New Roman" w:cs="Times New Roman"/>
          <w:sz w:val="24"/>
          <w:szCs w:val="24"/>
          <w:lang w:val="en-US" w:eastAsia="el-GR"/>
        </w:rPr>
        <w:br/>
        <w:t>Role-playing exercises are used to simulate cross-cultural interactions. For instance, students might role-play a situation where two individuals from different cultures collaborate on a project, navigating differences in communication styles and values.</w:t>
      </w:r>
    </w:p>
    <w:p w14:paraId="71E54015" w14:textId="77777777" w:rsidR="00782F34" w:rsidRPr="002638EF" w:rsidRDefault="00782F34" w:rsidP="00782F34">
      <w:pPr>
        <w:spacing w:before="100" w:beforeAutospacing="1" w:after="100" w:afterAutospacing="1" w:line="240" w:lineRule="auto"/>
        <w:outlineLvl w:val="3"/>
        <w:rPr>
          <w:rFonts w:ascii="Times New Roman" w:eastAsia="Times New Roman" w:hAnsi="Times New Roman" w:cs="Times New Roman"/>
          <w:b/>
          <w:bCs/>
          <w:i/>
          <w:iCs/>
          <w:sz w:val="24"/>
          <w:szCs w:val="24"/>
          <w:lang w:val="en-US" w:eastAsia="el-GR"/>
        </w:rPr>
      </w:pPr>
      <w:r w:rsidRPr="002638EF">
        <w:rPr>
          <w:rFonts w:ascii="Times New Roman" w:eastAsia="Times New Roman" w:hAnsi="Times New Roman" w:cs="Times New Roman"/>
          <w:b/>
          <w:bCs/>
          <w:i/>
          <w:iCs/>
          <w:sz w:val="24"/>
          <w:szCs w:val="24"/>
          <w:lang w:val="en-US" w:eastAsia="el-GR"/>
        </w:rPr>
        <w:t>Stage 2: Engagement</w:t>
      </w:r>
    </w:p>
    <w:p w14:paraId="02D86A68"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sz w:val="24"/>
          <w:szCs w:val="24"/>
          <w:lang w:val="en-US" w:eastAsia="el-GR"/>
        </w:rPr>
        <w:t>This phase emphasizes critical thinking and intercultural exploration. Activities are designed to challenge stereotypes, deepen understanding, and promote collaboration:</w:t>
      </w:r>
    </w:p>
    <w:p w14:paraId="4376C629" w14:textId="77777777" w:rsidR="00782F34" w:rsidRPr="002638EF" w:rsidRDefault="00782F34" w:rsidP="00782F34">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Media Analysis</w:t>
      </w:r>
      <w:r w:rsidRPr="002638EF">
        <w:rPr>
          <w:rFonts w:ascii="Times New Roman" w:eastAsia="Times New Roman" w:hAnsi="Times New Roman" w:cs="Times New Roman"/>
          <w:sz w:val="24"/>
          <w:szCs w:val="24"/>
          <w:lang w:val="en-US" w:eastAsia="el-GR"/>
        </w:rPr>
        <w:br/>
        <w:t>Students analyze representations of culture in various media, such as films, songs, and advertisements. For example, learners might examine a movie scene for cultural stereotypes or compare how a specific cultural practice is portrayed across different media.</w:t>
      </w:r>
    </w:p>
    <w:p w14:paraId="3E9CFD72" w14:textId="77777777" w:rsidR="00782F34" w:rsidRPr="002638EF" w:rsidRDefault="00782F34" w:rsidP="00782F34">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Collaborative Projects</w:t>
      </w:r>
      <w:r w:rsidRPr="002638EF">
        <w:rPr>
          <w:rFonts w:ascii="Times New Roman" w:eastAsia="Times New Roman" w:hAnsi="Times New Roman" w:cs="Times New Roman"/>
          <w:sz w:val="24"/>
          <w:szCs w:val="24"/>
          <w:lang w:val="en-US" w:eastAsia="el-GR"/>
        </w:rPr>
        <w:br/>
        <w:t xml:space="preserve">Groups of </w:t>
      </w:r>
      <w:proofErr w:type="gramStart"/>
      <w:r w:rsidRPr="002638EF">
        <w:rPr>
          <w:rFonts w:ascii="Times New Roman" w:eastAsia="Times New Roman" w:hAnsi="Times New Roman" w:cs="Times New Roman"/>
          <w:sz w:val="24"/>
          <w:szCs w:val="24"/>
          <w:lang w:val="en-US" w:eastAsia="el-GR"/>
        </w:rPr>
        <w:t>students</w:t>
      </w:r>
      <w:proofErr w:type="gramEnd"/>
      <w:r w:rsidRPr="002638EF">
        <w:rPr>
          <w:rFonts w:ascii="Times New Roman" w:eastAsia="Times New Roman" w:hAnsi="Times New Roman" w:cs="Times New Roman"/>
          <w:sz w:val="24"/>
          <w:szCs w:val="24"/>
          <w:lang w:val="en-US" w:eastAsia="el-GR"/>
        </w:rPr>
        <w:t xml:space="preserve"> research and present on cultural practices related to universal themes, such as food, music, or festivals. A group might explore how "coming of age" is celebrated in different cultures, encouraging comparisons and discussions.</w:t>
      </w:r>
    </w:p>
    <w:p w14:paraId="27B3D422" w14:textId="77777777" w:rsidR="00782F34" w:rsidRPr="002638EF" w:rsidRDefault="00782F34" w:rsidP="00782F34">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Thematic Poetry Discussions</w:t>
      </w:r>
      <w:r w:rsidRPr="002638EF">
        <w:rPr>
          <w:rFonts w:ascii="Times New Roman" w:eastAsia="Times New Roman" w:hAnsi="Times New Roman" w:cs="Times New Roman"/>
          <w:sz w:val="24"/>
          <w:szCs w:val="24"/>
          <w:lang w:val="en-US" w:eastAsia="el-GR"/>
        </w:rPr>
        <w:br/>
        <w:t xml:space="preserve">Students read poems that explore cultural themes, such as identity and belonging. For instance, they might analyze Langston Hughes' "I, </w:t>
      </w:r>
      <w:proofErr w:type="gramStart"/>
      <w:r w:rsidRPr="002638EF">
        <w:rPr>
          <w:rFonts w:ascii="Times New Roman" w:eastAsia="Times New Roman" w:hAnsi="Times New Roman" w:cs="Times New Roman"/>
          <w:sz w:val="24"/>
          <w:szCs w:val="24"/>
          <w:lang w:val="en-US" w:eastAsia="el-GR"/>
        </w:rPr>
        <w:t>Too</w:t>
      </w:r>
      <w:proofErr w:type="gramEnd"/>
      <w:r w:rsidRPr="002638EF">
        <w:rPr>
          <w:rFonts w:ascii="Times New Roman" w:eastAsia="Times New Roman" w:hAnsi="Times New Roman" w:cs="Times New Roman"/>
          <w:sz w:val="24"/>
          <w:szCs w:val="24"/>
          <w:lang w:val="en-US" w:eastAsia="el-GR"/>
        </w:rPr>
        <w:t>" and discuss its relevance to issues of cultural inclusion and empathy.</w:t>
      </w:r>
    </w:p>
    <w:p w14:paraId="350F94EC" w14:textId="77777777" w:rsidR="00782F34" w:rsidRPr="002638EF" w:rsidRDefault="00782F34" w:rsidP="00782F34">
      <w:pPr>
        <w:spacing w:before="100" w:beforeAutospacing="1" w:after="100" w:afterAutospacing="1" w:line="240" w:lineRule="auto"/>
        <w:outlineLvl w:val="3"/>
        <w:rPr>
          <w:rFonts w:ascii="Times New Roman" w:eastAsia="Times New Roman" w:hAnsi="Times New Roman" w:cs="Times New Roman"/>
          <w:b/>
          <w:bCs/>
          <w:i/>
          <w:iCs/>
          <w:sz w:val="24"/>
          <w:szCs w:val="24"/>
          <w:lang w:val="en-US" w:eastAsia="el-GR"/>
        </w:rPr>
      </w:pPr>
      <w:r w:rsidRPr="002638EF">
        <w:rPr>
          <w:rFonts w:ascii="Times New Roman" w:eastAsia="Times New Roman" w:hAnsi="Times New Roman" w:cs="Times New Roman"/>
          <w:b/>
          <w:bCs/>
          <w:i/>
          <w:iCs/>
          <w:sz w:val="24"/>
          <w:szCs w:val="24"/>
          <w:lang w:val="en-US" w:eastAsia="el-GR"/>
        </w:rPr>
        <w:t>Stage 3: Reflection and Action</w:t>
      </w:r>
    </w:p>
    <w:p w14:paraId="31D101B8"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eastAsia="el-GR"/>
        </w:rPr>
      </w:pPr>
      <w:r w:rsidRPr="002638EF">
        <w:rPr>
          <w:rFonts w:ascii="Times New Roman" w:eastAsia="Times New Roman" w:hAnsi="Times New Roman" w:cs="Times New Roman"/>
          <w:sz w:val="24"/>
          <w:szCs w:val="24"/>
          <w:lang w:val="en-US" w:eastAsia="el-GR"/>
        </w:rPr>
        <w:t xml:space="preserve">In this final phase, students connect classroom learning to real-world applications. </w:t>
      </w:r>
      <w:r w:rsidRPr="002638EF">
        <w:rPr>
          <w:rFonts w:ascii="Times New Roman" w:eastAsia="Times New Roman" w:hAnsi="Times New Roman" w:cs="Times New Roman"/>
          <w:sz w:val="24"/>
          <w:szCs w:val="24"/>
          <w:lang w:eastAsia="el-GR"/>
        </w:rPr>
        <w:t>Activities aim to foster civic responsibility and intercultural collaboration:</w:t>
      </w:r>
    </w:p>
    <w:p w14:paraId="3A3BBD78" w14:textId="77777777" w:rsidR="00782F34" w:rsidRPr="002638EF" w:rsidRDefault="00782F34" w:rsidP="00782F34">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Empathy Journals</w:t>
      </w:r>
      <w:r w:rsidRPr="002638EF">
        <w:rPr>
          <w:rFonts w:ascii="Times New Roman" w:eastAsia="Times New Roman" w:hAnsi="Times New Roman" w:cs="Times New Roman"/>
          <w:sz w:val="24"/>
          <w:szCs w:val="24"/>
          <w:lang w:val="en-US" w:eastAsia="el-GR"/>
        </w:rPr>
        <w:br/>
        <w:t>Students maintain journals documenting their reflections on cultural interactions, new insights, and personal growth. Prompts might include: "Describe a moment when you understood someone else's perspective" or "Reflect on a time you overcame a cultural misunderstanding."</w:t>
      </w:r>
    </w:p>
    <w:p w14:paraId="20E08554" w14:textId="77777777" w:rsidR="00782F34" w:rsidRPr="002638EF" w:rsidRDefault="00782F34" w:rsidP="00782F34">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lastRenderedPageBreak/>
        <w:t>Volunteer Campaigns</w:t>
      </w:r>
      <w:r w:rsidRPr="002638EF">
        <w:rPr>
          <w:rFonts w:ascii="Times New Roman" w:eastAsia="Times New Roman" w:hAnsi="Times New Roman" w:cs="Times New Roman"/>
          <w:sz w:val="24"/>
          <w:szCs w:val="24"/>
          <w:lang w:val="en-US" w:eastAsia="el-GR"/>
        </w:rPr>
        <w:br/>
        <w:t>Students participate in projects addressing global challenges. For example, they might join a campaign to support local refugees, using their language skills to assist with commun</w:t>
      </w:r>
      <w:r w:rsidR="007D2A6B" w:rsidRPr="002638EF">
        <w:rPr>
          <w:rFonts w:ascii="Times New Roman" w:eastAsia="Times New Roman" w:hAnsi="Times New Roman" w:cs="Times New Roman"/>
          <w:sz w:val="24"/>
          <w:szCs w:val="24"/>
          <w:lang w:val="en-US" w:eastAsia="el-GR"/>
        </w:rPr>
        <w:t>ication or cultural integration, or they can become Youth Ambassadors for The No Project, a global educational campaign against the crimes of human trafficking and modern slavery.</w:t>
      </w:r>
    </w:p>
    <w:p w14:paraId="6067AE19" w14:textId="77777777" w:rsidR="00782F34" w:rsidRPr="002638EF" w:rsidRDefault="00782F34" w:rsidP="00782F34">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Community Dialogues</w:t>
      </w:r>
      <w:r w:rsidRPr="002638EF">
        <w:rPr>
          <w:rFonts w:ascii="Times New Roman" w:eastAsia="Times New Roman" w:hAnsi="Times New Roman" w:cs="Times New Roman"/>
          <w:sz w:val="24"/>
          <w:szCs w:val="24"/>
          <w:lang w:val="en-US" w:eastAsia="el-GR"/>
        </w:rPr>
        <w:br/>
        <w:t>Learners engage with members of their local community to explore cultural diversity firsthand. They might host an event where individuals from different backgrounds share stories, fostering mutual understanding and collaboration.</w:t>
      </w:r>
    </w:p>
    <w:p w14:paraId="76403E6B" w14:textId="48721A06" w:rsidR="00782F34" w:rsidRPr="002638EF" w:rsidRDefault="00782F34" w:rsidP="00782F34">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2638EF">
        <w:rPr>
          <w:rFonts w:ascii="Times New Roman" w:eastAsia="Times New Roman" w:hAnsi="Times New Roman" w:cs="Times New Roman"/>
          <w:b/>
          <w:bCs/>
          <w:sz w:val="24"/>
          <w:szCs w:val="24"/>
          <w:lang w:val="en-US" w:eastAsia="el-GR"/>
        </w:rPr>
        <w:t xml:space="preserve">Outcomes and </w:t>
      </w:r>
      <w:r w:rsidR="002638EF" w:rsidRPr="002638EF">
        <w:rPr>
          <w:rFonts w:ascii="Times New Roman" w:eastAsia="Times New Roman" w:hAnsi="Times New Roman" w:cs="Times New Roman"/>
          <w:b/>
          <w:bCs/>
          <w:sz w:val="24"/>
          <w:szCs w:val="24"/>
          <w:lang w:val="en-US" w:eastAsia="el-GR"/>
        </w:rPr>
        <w:t>i</w:t>
      </w:r>
      <w:r w:rsidRPr="002638EF">
        <w:rPr>
          <w:rFonts w:ascii="Times New Roman" w:eastAsia="Times New Roman" w:hAnsi="Times New Roman" w:cs="Times New Roman"/>
          <w:b/>
          <w:bCs/>
          <w:sz w:val="24"/>
          <w:szCs w:val="24"/>
          <w:lang w:val="en-US" w:eastAsia="el-GR"/>
        </w:rPr>
        <w:t>mplications</w:t>
      </w:r>
    </w:p>
    <w:p w14:paraId="19A79645"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sz w:val="24"/>
          <w:szCs w:val="24"/>
          <w:lang w:val="en-US" w:eastAsia="el-GR"/>
        </w:rPr>
        <w:t>The application of this empathy-driven model has yielded significant results:</w:t>
      </w:r>
    </w:p>
    <w:p w14:paraId="4D3C913C" w14:textId="77777777" w:rsidR="00782F34" w:rsidRPr="002638EF" w:rsidRDefault="00782F34" w:rsidP="00782F34">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Enhanced Cultural Awareness</w:t>
      </w:r>
      <w:r w:rsidRPr="002638EF">
        <w:rPr>
          <w:rFonts w:ascii="Times New Roman" w:eastAsia="Times New Roman" w:hAnsi="Times New Roman" w:cs="Times New Roman"/>
          <w:sz w:val="24"/>
          <w:szCs w:val="24"/>
          <w:lang w:val="en-US" w:eastAsia="el-GR"/>
        </w:rPr>
        <w:t>: Students demonstrate greater appreciation for cultural diversity and nuanced understanding of intercultural dynamics.</w:t>
      </w:r>
    </w:p>
    <w:p w14:paraId="279C7F2B" w14:textId="77777777" w:rsidR="00782F34" w:rsidRPr="002638EF" w:rsidRDefault="00782F34" w:rsidP="00782F34">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Strengthened Emotional Intelligence</w:t>
      </w:r>
      <w:r w:rsidRPr="002638EF">
        <w:rPr>
          <w:rFonts w:ascii="Times New Roman" w:eastAsia="Times New Roman" w:hAnsi="Times New Roman" w:cs="Times New Roman"/>
          <w:sz w:val="24"/>
          <w:szCs w:val="24"/>
          <w:lang w:val="en-US" w:eastAsia="el-GR"/>
        </w:rPr>
        <w:t>: Participants develop the ability to navigate intercultural interactions with sensitivity and adaptability.</w:t>
      </w:r>
    </w:p>
    <w:p w14:paraId="39C75C54" w14:textId="77777777" w:rsidR="00782F34" w:rsidRPr="002638EF" w:rsidRDefault="00782F34" w:rsidP="00782F34">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Teacher Transformation</w:t>
      </w:r>
      <w:r w:rsidRPr="002638EF">
        <w:rPr>
          <w:rFonts w:ascii="Times New Roman" w:eastAsia="Times New Roman" w:hAnsi="Times New Roman" w:cs="Times New Roman"/>
          <w:sz w:val="24"/>
          <w:szCs w:val="24"/>
          <w:lang w:val="en-US" w:eastAsia="el-GR"/>
        </w:rPr>
        <w:t>: Educators adopt new roles as mediators and facilitators, fostering inclusive and dynamic learning environments.</w:t>
      </w:r>
    </w:p>
    <w:p w14:paraId="302DD5D6"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sz w:val="24"/>
          <w:szCs w:val="24"/>
          <w:lang w:val="en-US" w:eastAsia="el-GR"/>
        </w:rPr>
        <w:t>These outcomes highlight the potential of integrating empathy and ICC into language education, not only for linguistic competence but also for holistic personal development.</w:t>
      </w:r>
    </w:p>
    <w:p w14:paraId="3A7CC2D6" w14:textId="7E37FCC7" w:rsidR="00782F34" w:rsidRPr="002638EF" w:rsidRDefault="00782F34" w:rsidP="00782F34">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2638EF">
        <w:rPr>
          <w:rFonts w:ascii="Times New Roman" w:eastAsia="Times New Roman" w:hAnsi="Times New Roman" w:cs="Times New Roman"/>
          <w:b/>
          <w:bCs/>
          <w:sz w:val="24"/>
          <w:szCs w:val="24"/>
          <w:lang w:val="en-US" w:eastAsia="el-GR"/>
        </w:rPr>
        <w:t xml:space="preserve">Practical </w:t>
      </w:r>
      <w:r w:rsidR="002638EF" w:rsidRPr="002638EF">
        <w:rPr>
          <w:rFonts w:ascii="Times New Roman" w:eastAsia="Times New Roman" w:hAnsi="Times New Roman" w:cs="Times New Roman"/>
          <w:b/>
          <w:bCs/>
          <w:sz w:val="24"/>
          <w:szCs w:val="24"/>
          <w:lang w:val="en-US" w:eastAsia="el-GR"/>
        </w:rPr>
        <w:t>r</w:t>
      </w:r>
      <w:r w:rsidRPr="002638EF">
        <w:rPr>
          <w:rFonts w:ascii="Times New Roman" w:eastAsia="Times New Roman" w:hAnsi="Times New Roman" w:cs="Times New Roman"/>
          <w:b/>
          <w:bCs/>
          <w:sz w:val="24"/>
          <w:szCs w:val="24"/>
          <w:lang w:val="en-US" w:eastAsia="el-GR"/>
        </w:rPr>
        <w:t>ecommendations</w:t>
      </w:r>
    </w:p>
    <w:p w14:paraId="5F4B5FBC"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sz w:val="24"/>
          <w:szCs w:val="24"/>
          <w:lang w:val="en-US" w:eastAsia="el-GR"/>
        </w:rPr>
        <w:t>To effectively implement this model, educators should:</w:t>
      </w:r>
    </w:p>
    <w:p w14:paraId="69A4A0E3" w14:textId="77777777" w:rsidR="007D2A6B" w:rsidRPr="002638EF" w:rsidRDefault="007D2A6B" w:rsidP="007D2A6B">
      <w:pPr>
        <w:numPr>
          <w:ilvl w:val="0"/>
          <w:numId w:val="5"/>
        </w:numPr>
        <w:spacing w:before="100" w:beforeAutospacing="1" w:after="100" w:afterAutospacing="1" w:line="240" w:lineRule="auto"/>
        <w:rPr>
          <w:rFonts w:ascii="Times New Roman" w:eastAsia="Times New Roman" w:hAnsi="Times New Roman" w:cs="Times New Roman"/>
          <w:sz w:val="24"/>
          <w:szCs w:val="24"/>
          <w:lang w:val="en-US" w:eastAsia="el-GR"/>
        </w:rPr>
      </w:pPr>
      <w:proofErr w:type="gramStart"/>
      <w:r w:rsidRPr="002638EF">
        <w:rPr>
          <w:rFonts w:ascii="Times New Roman" w:eastAsia="Times New Roman" w:hAnsi="Times New Roman" w:cs="Times New Roman"/>
          <w:b/>
          <w:bCs/>
          <w:sz w:val="24"/>
          <w:szCs w:val="24"/>
          <w:lang w:val="en-US" w:eastAsia="el-GR"/>
        </w:rPr>
        <w:t>Create</w:t>
      </w:r>
      <w:proofErr w:type="gramEnd"/>
      <w:r w:rsidRPr="002638EF">
        <w:rPr>
          <w:rFonts w:ascii="Times New Roman" w:eastAsia="Times New Roman" w:hAnsi="Times New Roman" w:cs="Times New Roman"/>
          <w:b/>
          <w:bCs/>
          <w:sz w:val="24"/>
          <w:szCs w:val="24"/>
          <w:lang w:val="en-US" w:eastAsia="el-GR"/>
        </w:rPr>
        <w:t xml:space="preserve"> a Safe Environment</w:t>
      </w:r>
      <w:r w:rsidRPr="002638EF">
        <w:rPr>
          <w:rFonts w:ascii="Times New Roman" w:eastAsia="Times New Roman" w:hAnsi="Times New Roman" w:cs="Times New Roman"/>
          <w:sz w:val="24"/>
          <w:szCs w:val="24"/>
          <w:lang w:val="en-US" w:eastAsia="el-GR"/>
        </w:rPr>
        <w:t>: Foster a classroom culture where students feel respected, valued, and empowered to share their thoughts.</w:t>
      </w:r>
    </w:p>
    <w:p w14:paraId="6BBD0C63" w14:textId="77777777" w:rsidR="00782F34" w:rsidRPr="002638EF" w:rsidRDefault="00782F34" w:rsidP="00782F34">
      <w:pPr>
        <w:numPr>
          <w:ilvl w:val="0"/>
          <w:numId w:val="5"/>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Integrate Empathy-Building Activities</w:t>
      </w:r>
      <w:r w:rsidRPr="002638EF">
        <w:rPr>
          <w:rFonts w:ascii="Times New Roman" w:eastAsia="Times New Roman" w:hAnsi="Times New Roman" w:cs="Times New Roman"/>
          <w:sz w:val="24"/>
          <w:szCs w:val="24"/>
          <w:lang w:val="en-US" w:eastAsia="el-GR"/>
        </w:rPr>
        <w:t>: Incorporate exercises that explore emotions and cultural perspectives.</w:t>
      </w:r>
    </w:p>
    <w:p w14:paraId="4E912FB2" w14:textId="77777777" w:rsidR="00782F34" w:rsidRPr="002638EF" w:rsidRDefault="00782F34" w:rsidP="00782F34">
      <w:pPr>
        <w:numPr>
          <w:ilvl w:val="0"/>
          <w:numId w:val="5"/>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Leverage Authentic Materials</w:t>
      </w:r>
      <w:r w:rsidRPr="002638EF">
        <w:rPr>
          <w:rFonts w:ascii="Times New Roman" w:eastAsia="Times New Roman" w:hAnsi="Times New Roman" w:cs="Times New Roman"/>
          <w:sz w:val="24"/>
          <w:szCs w:val="24"/>
          <w:lang w:val="en-US" w:eastAsia="el-GR"/>
        </w:rPr>
        <w:t xml:space="preserve">: Use resources, such as songs, films, and </w:t>
      </w:r>
      <w:r w:rsidR="007D2A6B" w:rsidRPr="002638EF">
        <w:rPr>
          <w:rFonts w:ascii="Times New Roman" w:eastAsia="Times New Roman" w:hAnsi="Times New Roman" w:cs="Times New Roman"/>
          <w:sz w:val="24"/>
          <w:szCs w:val="24"/>
          <w:lang w:val="en-US" w:eastAsia="el-GR"/>
        </w:rPr>
        <w:t>articles that</w:t>
      </w:r>
      <w:r w:rsidRPr="002638EF">
        <w:rPr>
          <w:rFonts w:ascii="Times New Roman" w:eastAsia="Times New Roman" w:hAnsi="Times New Roman" w:cs="Times New Roman"/>
          <w:sz w:val="24"/>
          <w:szCs w:val="24"/>
          <w:lang w:val="en-US" w:eastAsia="el-GR"/>
        </w:rPr>
        <w:t xml:space="preserve"> reflect diverse cultural experiences.</w:t>
      </w:r>
    </w:p>
    <w:p w14:paraId="32DF91B6" w14:textId="77777777" w:rsidR="00782F34" w:rsidRPr="002638EF" w:rsidRDefault="00782F34" w:rsidP="00782F34">
      <w:pPr>
        <w:numPr>
          <w:ilvl w:val="0"/>
          <w:numId w:val="5"/>
        </w:num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b/>
          <w:bCs/>
          <w:sz w:val="24"/>
          <w:szCs w:val="24"/>
          <w:lang w:val="en-US" w:eastAsia="el-GR"/>
        </w:rPr>
        <w:t>Encourage Collaborative Learning</w:t>
      </w:r>
      <w:r w:rsidRPr="002638EF">
        <w:rPr>
          <w:rFonts w:ascii="Times New Roman" w:eastAsia="Times New Roman" w:hAnsi="Times New Roman" w:cs="Times New Roman"/>
          <w:sz w:val="24"/>
          <w:szCs w:val="24"/>
          <w:lang w:val="en-US" w:eastAsia="el-GR"/>
        </w:rPr>
        <w:t>: Design group activities that challenge stereotypes and promote dialogue.</w:t>
      </w:r>
    </w:p>
    <w:p w14:paraId="1B5C4B88" w14:textId="77777777" w:rsidR="00782F34" w:rsidRPr="002638EF" w:rsidRDefault="00782F34" w:rsidP="00782F34">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2638EF">
        <w:rPr>
          <w:rFonts w:ascii="Times New Roman" w:eastAsia="Times New Roman" w:hAnsi="Times New Roman" w:cs="Times New Roman"/>
          <w:b/>
          <w:bCs/>
          <w:sz w:val="24"/>
          <w:szCs w:val="24"/>
          <w:lang w:val="en-US" w:eastAsia="el-GR"/>
        </w:rPr>
        <w:t>Conclusion</w:t>
      </w:r>
    </w:p>
    <w:p w14:paraId="3ECA6E08" w14:textId="77777777" w:rsidR="00782F34" w:rsidRPr="002638EF" w:rsidRDefault="00782F34" w:rsidP="00782F34">
      <w:pPr>
        <w:spacing w:before="100" w:beforeAutospacing="1" w:after="100" w:afterAutospacing="1" w:line="240" w:lineRule="auto"/>
        <w:rPr>
          <w:rFonts w:ascii="Times New Roman" w:eastAsia="Times New Roman" w:hAnsi="Times New Roman" w:cs="Times New Roman"/>
          <w:sz w:val="24"/>
          <w:szCs w:val="24"/>
          <w:lang w:val="en-US" w:eastAsia="el-GR"/>
        </w:rPr>
      </w:pPr>
      <w:r w:rsidRPr="002638EF">
        <w:rPr>
          <w:rFonts w:ascii="Times New Roman" w:eastAsia="Times New Roman" w:hAnsi="Times New Roman" w:cs="Times New Roman"/>
          <w:sz w:val="24"/>
          <w:szCs w:val="24"/>
          <w:lang w:val="en-US" w:eastAsia="el-GR"/>
        </w:rPr>
        <w:t>Empathy and ICC are indispensable skills for navigating the complexities of our interconnected world. By integrating these principles into ELT practices, educators can nurture learners who are not only proficient in language but also equipped to thrive in diverse, multicultural contexts. This model provides a pathway for fostering inclusive classrooms and building a more empathetic global society.</w:t>
      </w:r>
    </w:p>
    <w:p w14:paraId="2FAD5105" w14:textId="4836FBBF" w:rsidR="00782F34" w:rsidRPr="002638EF" w:rsidRDefault="002638EF" w:rsidP="00782F34">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2638EF">
        <w:rPr>
          <w:rFonts w:ascii="Times New Roman" w:eastAsia="Times New Roman" w:hAnsi="Times New Roman" w:cs="Times New Roman"/>
          <w:b/>
          <w:bCs/>
          <w:sz w:val="24"/>
          <w:szCs w:val="24"/>
          <w:lang w:val="en-US" w:eastAsia="el-GR"/>
        </w:rPr>
        <w:t>R</w:t>
      </w:r>
      <w:r w:rsidR="00782F34" w:rsidRPr="002638EF">
        <w:rPr>
          <w:rFonts w:ascii="Times New Roman" w:eastAsia="Times New Roman" w:hAnsi="Times New Roman" w:cs="Times New Roman"/>
          <w:b/>
          <w:bCs/>
          <w:sz w:val="24"/>
          <w:szCs w:val="24"/>
          <w:lang w:val="en-US" w:eastAsia="el-GR"/>
        </w:rPr>
        <w:t>eferences</w:t>
      </w:r>
    </w:p>
    <w:p w14:paraId="2709E6D0" w14:textId="77777777" w:rsidR="00E815FB" w:rsidRPr="002638EF" w:rsidRDefault="00E815FB" w:rsidP="0083615D">
      <w:pPr>
        <w:spacing w:before="100" w:beforeAutospacing="1" w:after="100" w:afterAutospacing="1" w:line="240" w:lineRule="auto"/>
        <w:rPr>
          <w:rFonts w:ascii="Times New Roman" w:eastAsia="Times New Roman" w:hAnsi="Times New Roman" w:cs="Times New Roman"/>
          <w:sz w:val="24"/>
          <w:szCs w:val="24"/>
          <w:lang w:val="en-US" w:eastAsia="el-GR"/>
        </w:rPr>
      </w:pPr>
      <w:proofErr w:type="spellStart"/>
      <w:r w:rsidRPr="002638EF">
        <w:rPr>
          <w:rFonts w:ascii="Times New Roman" w:eastAsia="Times New Roman" w:hAnsi="Times New Roman" w:cs="Times New Roman"/>
          <w:sz w:val="24"/>
          <w:szCs w:val="24"/>
          <w:lang w:val="en-US" w:eastAsia="el-GR"/>
        </w:rPr>
        <w:lastRenderedPageBreak/>
        <w:t>Aliverti</w:t>
      </w:r>
      <w:proofErr w:type="spellEnd"/>
      <w:r w:rsidRPr="002638EF">
        <w:rPr>
          <w:rFonts w:ascii="Times New Roman" w:eastAsia="Times New Roman" w:hAnsi="Times New Roman" w:cs="Times New Roman"/>
          <w:sz w:val="24"/>
          <w:szCs w:val="24"/>
          <w:lang w:val="en-US" w:eastAsia="el-GR"/>
        </w:rPr>
        <w:t xml:space="preserve">, J., &amp; Karras, I. (2021). Constructing a new educational model: Empathy building as a component of pluricultural awareness. </w:t>
      </w:r>
      <w:r w:rsidRPr="002638EF">
        <w:rPr>
          <w:rFonts w:ascii="Times New Roman" w:eastAsia="Times New Roman" w:hAnsi="Times New Roman" w:cs="Times New Roman"/>
          <w:i/>
          <w:iCs/>
          <w:sz w:val="24"/>
          <w:szCs w:val="24"/>
          <w:lang w:val="en-US" w:eastAsia="el-GR"/>
        </w:rPr>
        <w:t>Journal of Foreign Languages, Cultures and Civilizations, 9</w:t>
      </w:r>
      <w:r w:rsidRPr="002638EF">
        <w:rPr>
          <w:rFonts w:ascii="Times New Roman" w:eastAsia="Times New Roman" w:hAnsi="Times New Roman" w:cs="Times New Roman"/>
          <w:sz w:val="24"/>
          <w:szCs w:val="24"/>
          <w:lang w:val="en-US" w:eastAsia="el-GR"/>
        </w:rPr>
        <w:t xml:space="preserve">(1), 1–40. </w:t>
      </w:r>
      <w:hyperlink r:id="rId8" w:tgtFrame="_new" w:history="1">
        <w:r w:rsidRPr="002638EF">
          <w:rPr>
            <w:rStyle w:val="Hyperlink"/>
            <w:rFonts w:ascii="Times New Roman" w:eastAsia="Times New Roman" w:hAnsi="Times New Roman" w:cs="Times New Roman"/>
            <w:sz w:val="24"/>
            <w:szCs w:val="24"/>
            <w:lang w:val="en-US" w:eastAsia="el-GR"/>
          </w:rPr>
          <w:t>https://doi.org/10.15640/jflcc.v9n1a1</w:t>
        </w:r>
      </w:hyperlink>
    </w:p>
    <w:p w14:paraId="41E883AB" w14:textId="77777777" w:rsidR="00782F34" w:rsidRPr="002638EF" w:rsidRDefault="00782F34" w:rsidP="0083615D">
      <w:pPr>
        <w:spacing w:before="100" w:beforeAutospacing="1" w:after="100" w:afterAutospacing="1" w:line="240" w:lineRule="auto"/>
        <w:rPr>
          <w:rFonts w:ascii="Times New Roman" w:eastAsia="Times New Roman" w:hAnsi="Times New Roman" w:cs="Times New Roman"/>
          <w:sz w:val="24"/>
          <w:szCs w:val="24"/>
          <w:lang w:eastAsia="el-GR"/>
        </w:rPr>
      </w:pPr>
      <w:r w:rsidRPr="002638EF">
        <w:rPr>
          <w:rFonts w:ascii="Times New Roman" w:eastAsia="Times New Roman" w:hAnsi="Times New Roman" w:cs="Times New Roman"/>
          <w:sz w:val="24"/>
          <w:szCs w:val="24"/>
          <w:lang w:val="en-US" w:eastAsia="el-GR"/>
        </w:rPr>
        <w:t xml:space="preserve">Byram, M. (1997). </w:t>
      </w:r>
      <w:r w:rsidRPr="002638EF">
        <w:rPr>
          <w:rFonts w:ascii="Times New Roman" w:eastAsia="Times New Roman" w:hAnsi="Times New Roman" w:cs="Times New Roman"/>
          <w:i/>
          <w:iCs/>
          <w:sz w:val="24"/>
          <w:szCs w:val="24"/>
          <w:lang w:val="en-US" w:eastAsia="el-GR"/>
        </w:rPr>
        <w:t>Teaching and Assessing Intercultural Communicative Competence</w:t>
      </w:r>
      <w:r w:rsidRPr="002638EF">
        <w:rPr>
          <w:rFonts w:ascii="Times New Roman" w:eastAsia="Times New Roman" w:hAnsi="Times New Roman" w:cs="Times New Roman"/>
          <w:sz w:val="24"/>
          <w:szCs w:val="24"/>
          <w:lang w:val="en-US" w:eastAsia="el-GR"/>
        </w:rPr>
        <w:t xml:space="preserve">. </w:t>
      </w:r>
      <w:r w:rsidRPr="002638EF">
        <w:rPr>
          <w:rFonts w:ascii="Times New Roman" w:eastAsia="Times New Roman" w:hAnsi="Times New Roman" w:cs="Times New Roman"/>
          <w:sz w:val="24"/>
          <w:szCs w:val="24"/>
          <w:lang w:eastAsia="el-GR"/>
        </w:rPr>
        <w:t>Multilingual Matters.</w:t>
      </w:r>
    </w:p>
    <w:p w14:paraId="10100340" w14:textId="77777777" w:rsidR="00782F34" w:rsidRPr="002638EF" w:rsidRDefault="00782F34" w:rsidP="0083615D">
      <w:pPr>
        <w:spacing w:before="100" w:beforeAutospacing="1" w:after="100" w:afterAutospacing="1" w:line="240" w:lineRule="auto"/>
        <w:rPr>
          <w:rFonts w:ascii="Times New Roman" w:eastAsia="Times New Roman" w:hAnsi="Times New Roman" w:cs="Times New Roman"/>
          <w:sz w:val="24"/>
          <w:szCs w:val="24"/>
          <w:lang w:eastAsia="el-GR"/>
        </w:rPr>
      </w:pPr>
      <w:r w:rsidRPr="002638EF">
        <w:rPr>
          <w:rFonts w:ascii="Times New Roman" w:eastAsia="Times New Roman" w:hAnsi="Times New Roman" w:cs="Times New Roman"/>
          <w:sz w:val="24"/>
          <w:szCs w:val="24"/>
          <w:lang w:val="en-US" w:eastAsia="el-GR"/>
        </w:rPr>
        <w:t xml:space="preserve">Deardorff, D. K. (2006). </w:t>
      </w:r>
      <w:r w:rsidRPr="002638EF">
        <w:rPr>
          <w:rFonts w:ascii="Times New Roman" w:eastAsia="Times New Roman" w:hAnsi="Times New Roman" w:cs="Times New Roman"/>
          <w:i/>
          <w:iCs/>
          <w:sz w:val="24"/>
          <w:szCs w:val="24"/>
          <w:lang w:val="en-US" w:eastAsia="el-GR"/>
        </w:rPr>
        <w:t>Assessing Intercultural Competence in Study Abroad Students</w:t>
      </w:r>
      <w:r w:rsidRPr="002638EF">
        <w:rPr>
          <w:rFonts w:ascii="Times New Roman" w:eastAsia="Times New Roman" w:hAnsi="Times New Roman" w:cs="Times New Roman"/>
          <w:sz w:val="24"/>
          <w:szCs w:val="24"/>
          <w:lang w:val="en-US" w:eastAsia="el-GR"/>
        </w:rPr>
        <w:t xml:space="preserve">. In M. Byram &amp; A. Feng (Eds.), </w:t>
      </w:r>
      <w:r w:rsidRPr="002638EF">
        <w:rPr>
          <w:rFonts w:ascii="Times New Roman" w:eastAsia="Times New Roman" w:hAnsi="Times New Roman" w:cs="Times New Roman"/>
          <w:i/>
          <w:iCs/>
          <w:sz w:val="24"/>
          <w:szCs w:val="24"/>
          <w:lang w:val="en-US" w:eastAsia="el-GR"/>
        </w:rPr>
        <w:t>Living and Studying Abroad: Research and Practice</w:t>
      </w:r>
      <w:r w:rsidRPr="002638EF">
        <w:rPr>
          <w:rFonts w:ascii="Times New Roman" w:eastAsia="Times New Roman" w:hAnsi="Times New Roman" w:cs="Times New Roman"/>
          <w:sz w:val="24"/>
          <w:szCs w:val="24"/>
          <w:lang w:val="en-US" w:eastAsia="el-GR"/>
        </w:rPr>
        <w:t xml:space="preserve"> (pp. 232-256). </w:t>
      </w:r>
      <w:r w:rsidRPr="002638EF">
        <w:rPr>
          <w:rFonts w:ascii="Times New Roman" w:eastAsia="Times New Roman" w:hAnsi="Times New Roman" w:cs="Times New Roman"/>
          <w:sz w:val="24"/>
          <w:szCs w:val="24"/>
          <w:lang w:eastAsia="el-GR"/>
        </w:rPr>
        <w:t>Clevedon: Multilingual Matters.</w:t>
      </w:r>
    </w:p>
    <w:p w14:paraId="515976B4" w14:textId="77777777" w:rsidR="00782F34" w:rsidRPr="002638EF" w:rsidRDefault="00782F34" w:rsidP="0083615D">
      <w:pPr>
        <w:spacing w:before="100" w:beforeAutospacing="1" w:after="100" w:afterAutospacing="1" w:line="240" w:lineRule="auto"/>
        <w:rPr>
          <w:rFonts w:ascii="Times New Roman" w:eastAsia="Times New Roman" w:hAnsi="Times New Roman" w:cs="Times New Roman"/>
          <w:sz w:val="24"/>
          <w:szCs w:val="24"/>
          <w:lang w:eastAsia="el-GR"/>
        </w:rPr>
      </w:pPr>
      <w:proofErr w:type="spellStart"/>
      <w:r w:rsidRPr="002638EF">
        <w:rPr>
          <w:rFonts w:ascii="Times New Roman" w:eastAsia="Times New Roman" w:hAnsi="Times New Roman" w:cs="Times New Roman"/>
          <w:sz w:val="24"/>
          <w:szCs w:val="24"/>
          <w:lang w:val="en-US" w:eastAsia="el-GR"/>
        </w:rPr>
        <w:t>Kramsch</w:t>
      </w:r>
      <w:proofErr w:type="spellEnd"/>
      <w:r w:rsidRPr="002638EF">
        <w:rPr>
          <w:rFonts w:ascii="Times New Roman" w:eastAsia="Times New Roman" w:hAnsi="Times New Roman" w:cs="Times New Roman"/>
          <w:sz w:val="24"/>
          <w:szCs w:val="24"/>
          <w:lang w:val="en-US" w:eastAsia="el-GR"/>
        </w:rPr>
        <w:t xml:space="preserve">, C. (1993). </w:t>
      </w:r>
      <w:r w:rsidRPr="002638EF">
        <w:rPr>
          <w:rFonts w:ascii="Times New Roman" w:eastAsia="Times New Roman" w:hAnsi="Times New Roman" w:cs="Times New Roman"/>
          <w:i/>
          <w:iCs/>
          <w:sz w:val="24"/>
          <w:szCs w:val="24"/>
          <w:lang w:val="en-US" w:eastAsia="el-GR"/>
        </w:rPr>
        <w:t>Context and Culture in Language Teaching</w:t>
      </w:r>
      <w:r w:rsidRPr="002638EF">
        <w:rPr>
          <w:rFonts w:ascii="Times New Roman" w:eastAsia="Times New Roman" w:hAnsi="Times New Roman" w:cs="Times New Roman"/>
          <w:sz w:val="24"/>
          <w:szCs w:val="24"/>
          <w:lang w:val="en-US" w:eastAsia="el-GR"/>
        </w:rPr>
        <w:t xml:space="preserve">. </w:t>
      </w:r>
      <w:r w:rsidRPr="002638EF">
        <w:rPr>
          <w:rFonts w:ascii="Times New Roman" w:eastAsia="Times New Roman" w:hAnsi="Times New Roman" w:cs="Times New Roman"/>
          <w:sz w:val="24"/>
          <w:szCs w:val="24"/>
          <w:lang w:eastAsia="el-GR"/>
        </w:rPr>
        <w:t>Oxford University Press.</w:t>
      </w:r>
    </w:p>
    <w:p w14:paraId="7F813870" w14:textId="62AFF743" w:rsidR="00577D78" w:rsidRDefault="00577D78" w:rsidP="00577D78">
      <w:pPr>
        <w:spacing w:before="100" w:beforeAutospacing="1" w:after="100" w:afterAutospacing="1" w:line="240" w:lineRule="auto"/>
        <w:rPr>
          <w:rFonts w:ascii="Times New Roman" w:eastAsia="Times New Roman" w:hAnsi="Times New Roman" w:cs="Times New Roman"/>
          <w:b/>
          <w:sz w:val="24"/>
          <w:szCs w:val="24"/>
          <w:lang w:val="en-US" w:eastAsia="el-GR"/>
        </w:rPr>
      </w:pPr>
      <w:r w:rsidRPr="00577D78">
        <w:rPr>
          <w:rFonts w:ascii="Times New Roman" w:eastAsia="Times New Roman" w:hAnsi="Times New Roman" w:cs="Times New Roman"/>
          <w:b/>
          <w:sz w:val="24"/>
          <w:szCs w:val="24"/>
          <w:lang w:val="en-US" w:eastAsia="el-GR"/>
        </w:rPr>
        <w:t>Appendix</w:t>
      </w:r>
    </w:p>
    <w:p w14:paraId="1B5F1641" w14:textId="77777777" w:rsidR="00B9582D" w:rsidRDefault="00B9582D" w:rsidP="00B9582D">
      <w:pPr>
        <w:spacing w:before="100" w:beforeAutospacing="1" w:after="100" w:afterAutospacing="1" w:line="240" w:lineRule="auto"/>
        <w:rPr>
          <w:rFonts w:ascii="Times New Roman" w:hAnsi="Times New Roman" w:cs="Times New Roman"/>
          <w:bCs/>
          <w:sz w:val="24"/>
          <w:szCs w:val="24"/>
          <w:lang w:val="en-US"/>
        </w:rPr>
      </w:pPr>
      <w:r w:rsidRPr="00577D78">
        <w:rPr>
          <w:rFonts w:ascii="Times New Roman" w:hAnsi="Times New Roman" w:cs="Times New Roman"/>
          <w:bCs/>
          <w:sz w:val="24"/>
          <w:szCs w:val="24"/>
          <w:lang w:val="en-US"/>
        </w:rPr>
        <w:t xml:space="preserve">Figure 1: </w:t>
      </w:r>
      <w:proofErr w:type="spellStart"/>
      <w:r w:rsidRPr="00577D78">
        <w:rPr>
          <w:rFonts w:ascii="Times New Roman" w:hAnsi="Times New Roman" w:cs="Times New Roman"/>
          <w:bCs/>
          <w:sz w:val="24"/>
          <w:szCs w:val="24"/>
          <w:lang w:val="en-US"/>
        </w:rPr>
        <w:t>Deardorrf’s</w:t>
      </w:r>
      <w:proofErr w:type="spellEnd"/>
      <w:r w:rsidRPr="00577D78">
        <w:rPr>
          <w:rFonts w:ascii="Times New Roman" w:hAnsi="Times New Roman" w:cs="Times New Roman"/>
          <w:bCs/>
          <w:sz w:val="24"/>
          <w:szCs w:val="24"/>
          <w:lang w:val="en-US"/>
        </w:rPr>
        <w:t xml:space="preserve"> process model of ICC (2006)</w:t>
      </w:r>
    </w:p>
    <w:p w14:paraId="29E56EF1" w14:textId="77777777" w:rsidR="00B9582D" w:rsidRDefault="00B9582D" w:rsidP="00577D78">
      <w:pPr>
        <w:spacing w:before="100" w:beforeAutospacing="1" w:after="100" w:afterAutospacing="1" w:line="240" w:lineRule="auto"/>
        <w:rPr>
          <w:rFonts w:ascii="Times New Roman" w:eastAsia="Times New Roman" w:hAnsi="Times New Roman" w:cs="Times New Roman"/>
          <w:b/>
          <w:sz w:val="24"/>
          <w:szCs w:val="24"/>
          <w:lang w:val="en-US" w:eastAsia="el-GR"/>
        </w:rPr>
      </w:pPr>
    </w:p>
    <w:p w14:paraId="61DDD749" w14:textId="77777777" w:rsidR="00B9582D" w:rsidRPr="00577D78" w:rsidRDefault="00B9582D" w:rsidP="00577D78">
      <w:pPr>
        <w:spacing w:before="100" w:beforeAutospacing="1" w:after="100" w:afterAutospacing="1" w:line="240" w:lineRule="auto"/>
        <w:rPr>
          <w:rFonts w:ascii="Times New Roman" w:eastAsia="Times New Roman" w:hAnsi="Times New Roman" w:cs="Times New Roman"/>
          <w:b/>
          <w:sz w:val="24"/>
          <w:szCs w:val="24"/>
          <w:lang w:val="en-US" w:eastAsia="el-GR"/>
        </w:rPr>
      </w:pPr>
    </w:p>
    <w:p w14:paraId="1698ED27" w14:textId="77777777" w:rsidR="00577D78" w:rsidRDefault="00577D78" w:rsidP="00577D78">
      <w:pPr>
        <w:spacing w:before="100" w:beforeAutospacing="1" w:after="100" w:afterAutospacing="1" w:line="240" w:lineRule="auto"/>
        <w:rPr>
          <w:rFonts w:ascii="Times New Roman" w:eastAsia="Times New Roman" w:hAnsi="Times New Roman" w:cs="Times New Roman"/>
          <w:sz w:val="24"/>
          <w:szCs w:val="24"/>
          <w:lang w:eastAsia="el-GR"/>
        </w:rPr>
      </w:pPr>
      <w:r w:rsidRPr="00577D78">
        <w:rPr>
          <w:rFonts w:ascii="Times New Roman" w:eastAsia="Times New Roman" w:hAnsi="Times New Roman" w:cs="Times New Roman"/>
          <w:noProof/>
          <w:sz w:val="24"/>
          <w:szCs w:val="24"/>
          <w:lang w:eastAsia="el-GR"/>
        </w:rPr>
        <w:lastRenderedPageBreak/>
        <w:drawing>
          <wp:inline distT="0" distB="0" distL="0" distR="0" wp14:anchorId="56B52B93" wp14:editId="7F558050">
            <wp:extent cx="5274310" cy="5169349"/>
            <wp:effectExtent l="0" t="0" r="254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5169349"/>
                    </a:xfrm>
                    <a:prstGeom prst="rect">
                      <a:avLst/>
                    </a:prstGeom>
                    <a:noFill/>
                    <a:ln>
                      <a:noFill/>
                    </a:ln>
                  </pic:spPr>
                </pic:pic>
              </a:graphicData>
            </a:graphic>
          </wp:inline>
        </w:drawing>
      </w:r>
    </w:p>
    <w:p w14:paraId="03CEBEA6" w14:textId="77777777" w:rsidR="00577D78" w:rsidRDefault="00577D78" w:rsidP="00577D78">
      <w:pPr>
        <w:spacing w:before="100" w:beforeAutospacing="1" w:after="100" w:afterAutospacing="1" w:line="240" w:lineRule="auto"/>
        <w:rPr>
          <w:rFonts w:ascii="Times New Roman" w:hAnsi="Times New Roman" w:cs="Times New Roman"/>
          <w:color w:val="0000FF"/>
          <w:lang w:val="en-US"/>
        </w:rPr>
      </w:pPr>
      <w:r w:rsidRPr="00577D78">
        <w:rPr>
          <w:rFonts w:ascii="Times New Roman" w:hAnsi="Times New Roman" w:cs="Times New Roman"/>
          <w:lang w:val="en-US"/>
        </w:rPr>
        <w:t xml:space="preserve">Source: </w:t>
      </w:r>
      <w:hyperlink r:id="rId10" w:history="1">
        <w:r w:rsidRPr="00BB2279">
          <w:rPr>
            <w:rStyle w:val="Hyperlink"/>
            <w:rFonts w:ascii="Times New Roman" w:hAnsi="Times New Roman" w:cs="Times New Roman"/>
            <w:lang w:val="en-US"/>
          </w:rPr>
          <w:t>https://images.app.goo.gl/26cdxeJbv5h1BbPt7</w:t>
        </w:r>
      </w:hyperlink>
    </w:p>
    <w:p w14:paraId="39E70BD9" w14:textId="77777777" w:rsidR="00B9582D" w:rsidRPr="00577D78" w:rsidRDefault="00B9582D" w:rsidP="00B9582D">
      <w:pPr>
        <w:rPr>
          <w:rFonts w:ascii="Times New Roman" w:hAnsi="Times New Roman" w:cs="Times New Roman"/>
          <w:sz w:val="24"/>
          <w:szCs w:val="24"/>
          <w:lang w:val="en-US"/>
        </w:rPr>
      </w:pPr>
      <w:r w:rsidRPr="00577D78">
        <w:rPr>
          <w:rFonts w:ascii="Times New Roman" w:hAnsi="Times New Roman" w:cs="Times New Roman"/>
          <w:bCs/>
          <w:sz w:val="24"/>
          <w:szCs w:val="24"/>
          <w:lang w:val="en-US"/>
        </w:rPr>
        <w:t>Figure 2: The three-step plan for empathy development (</w:t>
      </w:r>
      <w:proofErr w:type="spellStart"/>
      <w:r w:rsidRPr="00577D78">
        <w:rPr>
          <w:rFonts w:ascii="Times New Roman" w:hAnsi="Times New Roman" w:cs="Times New Roman"/>
          <w:bCs/>
          <w:sz w:val="24"/>
          <w:szCs w:val="24"/>
          <w:lang w:val="en-US"/>
        </w:rPr>
        <w:t>Aliverti</w:t>
      </w:r>
      <w:proofErr w:type="spellEnd"/>
      <w:r w:rsidRPr="00577D78">
        <w:rPr>
          <w:rFonts w:ascii="Times New Roman" w:hAnsi="Times New Roman" w:cs="Times New Roman"/>
          <w:bCs/>
          <w:sz w:val="24"/>
          <w:szCs w:val="24"/>
          <w:lang w:val="en-US"/>
        </w:rPr>
        <w:t xml:space="preserve">, J., </w:t>
      </w:r>
      <w:proofErr w:type="spellStart"/>
      <w:r w:rsidRPr="00577D78">
        <w:rPr>
          <w:rFonts w:ascii="Times New Roman" w:hAnsi="Times New Roman" w:cs="Times New Roman"/>
          <w:bCs/>
          <w:sz w:val="24"/>
          <w:szCs w:val="24"/>
          <w:lang w:val="en-US"/>
        </w:rPr>
        <w:t>Chionopoulou</w:t>
      </w:r>
      <w:proofErr w:type="spellEnd"/>
      <w:r w:rsidRPr="00577D78">
        <w:rPr>
          <w:rFonts w:ascii="Times New Roman" w:hAnsi="Times New Roman" w:cs="Times New Roman"/>
          <w:bCs/>
          <w:sz w:val="24"/>
          <w:szCs w:val="24"/>
          <w:lang w:val="en-US"/>
        </w:rPr>
        <w:t xml:space="preserve">, V., </w:t>
      </w:r>
      <w:proofErr w:type="spellStart"/>
      <w:r w:rsidRPr="00577D78">
        <w:rPr>
          <w:rFonts w:ascii="Times New Roman" w:hAnsi="Times New Roman" w:cs="Times New Roman"/>
          <w:bCs/>
          <w:sz w:val="24"/>
          <w:szCs w:val="24"/>
          <w:lang w:val="en-US"/>
        </w:rPr>
        <w:t>Kantarakis</w:t>
      </w:r>
      <w:proofErr w:type="spellEnd"/>
      <w:r w:rsidRPr="00577D78">
        <w:rPr>
          <w:rFonts w:ascii="Times New Roman" w:hAnsi="Times New Roman" w:cs="Times New Roman"/>
          <w:bCs/>
          <w:sz w:val="24"/>
          <w:szCs w:val="24"/>
          <w:lang w:val="en-US"/>
        </w:rPr>
        <w:t xml:space="preserve"> E., 2018)</w:t>
      </w:r>
    </w:p>
    <w:p w14:paraId="6FBE4E75" w14:textId="77777777" w:rsidR="00B9582D" w:rsidRPr="00B9582D" w:rsidRDefault="00B9582D">
      <w:pPr>
        <w:rPr>
          <w:noProof/>
          <w:lang w:val="en-US" w:eastAsia="el-GR"/>
        </w:rPr>
      </w:pPr>
    </w:p>
    <w:p w14:paraId="72D4DB68" w14:textId="77777777" w:rsidR="002D54A6" w:rsidRDefault="00577D78">
      <w:r w:rsidRPr="00577D78">
        <w:rPr>
          <w:noProof/>
          <w:lang w:eastAsia="el-GR"/>
        </w:rPr>
        <w:lastRenderedPageBreak/>
        <w:drawing>
          <wp:inline distT="0" distB="0" distL="0" distR="0" wp14:anchorId="0E287C12" wp14:editId="422C6D85">
            <wp:extent cx="5274310" cy="7454949"/>
            <wp:effectExtent l="0" t="0" r="254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7454949"/>
                    </a:xfrm>
                    <a:prstGeom prst="rect">
                      <a:avLst/>
                    </a:prstGeom>
                    <a:noFill/>
                    <a:ln>
                      <a:noFill/>
                    </a:ln>
                  </pic:spPr>
                </pic:pic>
              </a:graphicData>
            </a:graphic>
          </wp:inline>
        </w:drawing>
      </w:r>
    </w:p>
    <w:p w14:paraId="6AF21D30" w14:textId="77777777" w:rsidR="00B9582D" w:rsidRDefault="00B9582D" w:rsidP="00B9582D">
      <w:pPr>
        <w:rPr>
          <w:rFonts w:ascii="Times New Roman" w:hAnsi="Times New Roman" w:cs="Times New Roman"/>
          <w:sz w:val="24"/>
          <w:szCs w:val="24"/>
          <w:lang w:val="en-US"/>
        </w:rPr>
      </w:pPr>
    </w:p>
    <w:p w14:paraId="6556B6BE" w14:textId="77777777" w:rsidR="00B9582D" w:rsidRPr="00577D78" w:rsidRDefault="00B9582D" w:rsidP="00B9582D">
      <w:pPr>
        <w:rPr>
          <w:rFonts w:ascii="Times New Roman" w:hAnsi="Times New Roman" w:cs="Times New Roman"/>
          <w:sz w:val="24"/>
          <w:szCs w:val="24"/>
          <w:lang w:val="en-US"/>
        </w:rPr>
      </w:pPr>
      <w:r w:rsidRPr="00577D78">
        <w:rPr>
          <w:rFonts w:ascii="Times New Roman" w:hAnsi="Times New Roman" w:cs="Times New Roman"/>
          <w:sz w:val="24"/>
          <w:szCs w:val="24"/>
          <w:lang w:val="en-US"/>
        </w:rPr>
        <w:t>Figure 3: The combined ICC-Empathy development model (</w:t>
      </w:r>
      <w:proofErr w:type="spellStart"/>
      <w:r w:rsidRPr="00577D78">
        <w:rPr>
          <w:rFonts w:ascii="Times New Roman" w:hAnsi="Times New Roman" w:cs="Times New Roman"/>
          <w:sz w:val="24"/>
          <w:szCs w:val="24"/>
          <w:lang w:val="en-US"/>
        </w:rPr>
        <w:t>Aliverti</w:t>
      </w:r>
      <w:proofErr w:type="spellEnd"/>
      <w:r w:rsidRPr="00577D78">
        <w:rPr>
          <w:rFonts w:ascii="Times New Roman" w:hAnsi="Times New Roman" w:cs="Times New Roman"/>
          <w:sz w:val="24"/>
          <w:szCs w:val="24"/>
          <w:lang w:val="en-US"/>
        </w:rPr>
        <w:t xml:space="preserve"> J. &amp;Karras I., 2020).</w:t>
      </w:r>
    </w:p>
    <w:p w14:paraId="4AAD7E0D" w14:textId="77777777" w:rsidR="00577D78" w:rsidRPr="00577D78" w:rsidRDefault="00577D78">
      <w:pPr>
        <w:rPr>
          <w:lang w:val="en-US"/>
        </w:rPr>
      </w:pPr>
    </w:p>
    <w:p w14:paraId="7CC98931" w14:textId="77777777" w:rsidR="00577D78" w:rsidRDefault="00577D78">
      <w:pPr>
        <w:rPr>
          <w:lang w:val="pl-PL"/>
        </w:rPr>
      </w:pPr>
      <w:r w:rsidRPr="00577D78">
        <w:rPr>
          <w:noProof/>
          <w:lang w:eastAsia="el-GR"/>
        </w:rPr>
        <w:lastRenderedPageBreak/>
        <w:drawing>
          <wp:inline distT="0" distB="0" distL="0" distR="0" wp14:anchorId="3D725CE3" wp14:editId="67623493">
            <wp:extent cx="5274310" cy="4659081"/>
            <wp:effectExtent l="0" t="0" r="2540" b="8255"/>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4659081"/>
                    </a:xfrm>
                    <a:prstGeom prst="rect">
                      <a:avLst/>
                    </a:prstGeom>
                    <a:noFill/>
                    <a:ln>
                      <a:noFill/>
                    </a:ln>
                  </pic:spPr>
                </pic:pic>
              </a:graphicData>
            </a:graphic>
          </wp:inline>
        </w:drawing>
      </w:r>
    </w:p>
    <w:p w14:paraId="091C1E3A" w14:textId="77777777" w:rsidR="002638EF" w:rsidRPr="002638EF" w:rsidRDefault="002638EF">
      <w:pPr>
        <w:rPr>
          <w:rFonts w:ascii="Times New Roman" w:hAnsi="Times New Roman" w:cs="Times New Roman"/>
          <w:sz w:val="24"/>
          <w:szCs w:val="24"/>
          <w:lang w:val="pl-PL"/>
        </w:rPr>
      </w:pPr>
    </w:p>
    <w:p w14:paraId="48D3D137" w14:textId="77777777" w:rsidR="002638EF" w:rsidRPr="002638EF" w:rsidRDefault="002638EF" w:rsidP="002638EF">
      <w:pPr>
        <w:rPr>
          <w:rFonts w:ascii="Times New Roman" w:hAnsi="Times New Roman" w:cs="Times New Roman"/>
          <w:b/>
          <w:bCs/>
          <w:sz w:val="24"/>
          <w:szCs w:val="24"/>
          <w:lang w:val="en-GB"/>
        </w:rPr>
      </w:pPr>
      <w:bookmarkStart w:id="0" w:name="_Hlk184399231"/>
      <w:bookmarkStart w:id="1" w:name="_Hlk186967065"/>
      <w:bookmarkStart w:id="2" w:name="_Hlk187506948"/>
      <w:r w:rsidRPr="002638EF">
        <w:rPr>
          <w:rFonts w:ascii="Times New Roman" w:hAnsi="Times New Roman" w:cs="Times New Roman"/>
          <w:b/>
          <w:sz w:val="24"/>
          <w:szCs w:val="24"/>
          <w:lang w:val="en-US"/>
        </w:rPr>
        <w:t xml:space="preserve">Please check the </w:t>
      </w:r>
      <w:r w:rsidRPr="002638EF">
        <w:rPr>
          <w:rFonts w:ascii="Times New Roman" w:hAnsi="Times New Roman" w:cs="Times New Roman"/>
          <w:b/>
          <w:bCs/>
          <w:sz w:val="24"/>
          <w:szCs w:val="24"/>
          <w:u w:val="single"/>
          <w:lang w:val="en-GB"/>
        </w:rPr>
        <w:t>Pilgrims in Segovia Teacher Training courses 2025</w:t>
      </w:r>
      <w:r w:rsidRPr="002638EF">
        <w:rPr>
          <w:rFonts w:ascii="Times New Roman" w:hAnsi="Times New Roman" w:cs="Times New Roman"/>
          <w:b/>
          <w:bCs/>
          <w:sz w:val="24"/>
          <w:szCs w:val="24"/>
          <w:lang w:val="en-GB"/>
        </w:rPr>
        <w:t xml:space="preserve"> </w:t>
      </w:r>
      <w:proofErr w:type="gramStart"/>
      <w:r w:rsidRPr="002638EF">
        <w:rPr>
          <w:rFonts w:ascii="Times New Roman" w:hAnsi="Times New Roman" w:cs="Times New Roman"/>
          <w:b/>
          <w:sz w:val="24"/>
          <w:szCs w:val="24"/>
          <w:lang w:val="en-US"/>
        </w:rPr>
        <w:t>at</w:t>
      </w:r>
      <w:proofErr w:type="gramEnd"/>
      <w:r w:rsidRPr="002638EF">
        <w:rPr>
          <w:rFonts w:ascii="Times New Roman" w:hAnsi="Times New Roman" w:cs="Times New Roman"/>
          <w:b/>
          <w:sz w:val="24"/>
          <w:szCs w:val="24"/>
          <w:lang w:val="en-US"/>
        </w:rPr>
        <w:t xml:space="preserve"> Pilgrims website.</w:t>
      </w:r>
    </w:p>
    <w:bookmarkEnd w:id="0"/>
    <w:p w14:paraId="1047E02C" w14:textId="77777777" w:rsidR="002638EF" w:rsidRPr="002638EF" w:rsidRDefault="002638EF" w:rsidP="002638EF">
      <w:pPr>
        <w:rPr>
          <w:rFonts w:ascii="Times New Roman" w:hAnsi="Times New Roman" w:cs="Times New Roman"/>
          <w:b/>
          <w:sz w:val="24"/>
          <w:szCs w:val="24"/>
          <w:lang w:val="en-US"/>
        </w:rPr>
      </w:pPr>
      <w:r w:rsidRPr="002638EF">
        <w:rPr>
          <w:rFonts w:ascii="Times New Roman" w:hAnsi="Times New Roman" w:cs="Times New Roman"/>
          <w:b/>
          <w:sz w:val="24"/>
          <w:szCs w:val="24"/>
          <w:lang w:val="en-US"/>
        </w:rPr>
        <w:t xml:space="preserve">Please check the </w:t>
      </w:r>
      <w:r w:rsidRPr="002638EF">
        <w:rPr>
          <w:rFonts w:ascii="Times New Roman" w:hAnsi="Times New Roman" w:cs="Times New Roman"/>
          <w:b/>
          <w:sz w:val="24"/>
          <w:szCs w:val="24"/>
          <w:u w:val="single"/>
          <w:lang w:val="en-US"/>
        </w:rPr>
        <w:t>Pilgrims f2f courses</w:t>
      </w:r>
      <w:r w:rsidRPr="002638EF">
        <w:rPr>
          <w:rFonts w:ascii="Times New Roman" w:hAnsi="Times New Roman" w:cs="Times New Roman"/>
          <w:b/>
          <w:sz w:val="24"/>
          <w:szCs w:val="24"/>
          <w:lang w:val="en-US"/>
        </w:rPr>
        <w:t xml:space="preserve"> at Pilgrims website.</w:t>
      </w:r>
    </w:p>
    <w:bookmarkEnd w:id="1"/>
    <w:p w14:paraId="306FB20E" w14:textId="77777777" w:rsidR="002638EF" w:rsidRDefault="002638EF" w:rsidP="002638EF">
      <w:pPr>
        <w:rPr>
          <w:b/>
          <w:lang w:val="en-US"/>
        </w:rPr>
      </w:pPr>
    </w:p>
    <w:bookmarkEnd w:id="2"/>
    <w:p w14:paraId="480E9FA9" w14:textId="77777777" w:rsidR="002638EF" w:rsidRDefault="002638EF" w:rsidP="002638EF">
      <w:pPr>
        <w:rPr>
          <w:b/>
          <w:lang w:val="en-US"/>
        </w:rPr>
      </w:pPr>
    </w:p>
    <w:p w14:paraId="6C711214" w14:textId="77777777" w:rsidR="002638EF" w:rsidRPr="002638EF" w:rsidRDefault="002638EF">
      <w:pPr>
        <w:rPr>
          <w:lang w:val="en-US"/>
        </w:rPr>
      </w:pPr>
    </w:p>
    <w:p w14:paraId="5AA12026" w14:textId="77777777" w:rsidR="00577D78" w:rsidRDefault="00577D78"/>
    <w:sectPr w:rsidR="00577D7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B6B3F" w14:textId="77777777" w:rsidR="00751FCC" w:rsidRDefault="00751FCC" w:rsidP="00782F34">
      <w:pPr>
        <w:spacing w:after="0" w:line="240" w:lineRule="auto"/>
      </w:pPr>
      <w:r>
        <w:separator/>
      </w:r>
    </w:p>
  </w:endnote>
  <w:endnote w:type="continuationSeparator" w:id="0">
    <w:p w14:paraId="1C7D8162" w14:textId="77777777" w:rsidR="00751FCC" w:rsidRDefault="00751FCC" w:rsidP="00782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03201" w14:textId="77777777" w:rsidR="00751FCC" w:rsidRDefault="00751FCC" w:rsidP="00782F34">
      <w:pPr>
        <w:spacing w:after="0" w:line="240" w:lineRule="auto"/>
      </w:pPr>
      <w:r>
        <w:separator/>
      </w:r>
    </w:p>
  </w:footnote>
  <w:footnote w:type="continuationSeparator" w:id="0">
    <w:p w14:paraId="5EBB4826" w14:textId="77777777" w:rsidR="00751FCC" w:rsidRDefault="00751FCC" w:rsidP="00782F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F4C7D"/>
    <w:multiLevelType w:val="multilevel"/>
    <w:tmpl w:val="34E8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B050B0"/>
    <w:multiLevelType w:val="multilevel"/>
    <w:tmpl w:val="6C50D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F81331"/>
    <w:multiLevelType w:val="multilevel"/>
    <w:tmpl w:val="DD849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585892"/>
    <w:multiLevelType w:val="multilevel"/>
    <w:tmpl w:val="68748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922191"/>
    <w:multiLevelType w:val="multilevel"/>
    <w:tmpl w:val="E76E2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D71B92"/>
    <w:multiLevelType w:val="multilevel"/>
    <w:tmpl w:val="CE261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8531915">
    <w:abstractNumId w:val="4"/>
  </w:num>
  <w:num w:numId="2" w16cid:durableId="1980569160">
    <w:abstractNumId w:val="3"/>
  </w:num>
  <w:num w:numId="3" w16cid:durableId="166141249">
    <w:abstractNumId w:val="1"/>
  </w:num>
  <w:num w:numId="4" w16cid:durableId="709841106">
    <w:abstractNumId w:val="0"/>
  </w:num>
  <w:num w:numId="5" w16cid:durableId="564099765">
    <w:abstractNumId w:val="2"/>
  </w:num>
  <w:num w:numId="6" w16cid:durableId="18537158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F34"/>
    <w:rsid w:val="002638EF"/>
    <w:rsid w:val="002A65D7"/>
    <w:rsid w:val="002D42EE"/>
    <w:rsid w:val="002D54A6"/>
    <w:rsid w:val="003F5997"/>
    <w:rsid w:val="00496074"/>
    <w:rsid w:val="00523E1A"/>
    <w:rsid w:val="00535DEB"/>
    <w:rsid w:val="00577D78"/>
    <w:rsid w:val="00630A3D"/>
    <w:rsid w:val="00711B62"/>
    <w:rsid w:val="0072395C"/>
    <w:rsid w:val="00735F8C"/>
    <w:rsid w:val="00751FCC"/>
    <w:rsid w:val="00782F34"/>
    <w:rsid w:val="007D2A6B"/>
    <w:rsid w:val="0083615D"/>
    <w:rsid w:val="00864268"/>
    <w:rsid w:val="00896795"/>
    <w:rsid w:val="008B0059"/>
    <w:rsid w:val="009250F0"/>
    <w:rsid w:val="00B85DB7"/>
    <w:rsid w:val="00B9582D"/>
    <w:rsid w:val="00D87F58"/>
    <w:rsid w:val="00DF4279"/>
    <w:rsid w:val="00E815FB"/>
    <w:rsid w:val="00E92D1B"/>
    <w:rsid w:val="00ED5964"/>
    <w:rsid w:val="00F32534"/>
    <w:rsid w:val="00FE555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785B6"/>
  <w15:chartTrackingRefBased/>
  <w15:docId w15:val="{34A5F93A-8DB8-4886-874D-809B36C2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2F34"/>
    <w:pPr>
      <w:tabs>
        <w:tab w:val="center" w:pos="4153"/>
        <w:tab w:val="right" w:pos="8306"/>
      </w:tabs>
      <w:spacing w:after="0" w:line="240" w:lineRule="auto"/>
    </w:pPr>
  </w:style>
  <w:style w:type="character" w:customStyle="1" w:styleId="HeaderChar">
    <w:name w:val="Header Char"/>
    <w:basedOn w:val="DefaultParagraphFont"/>
    <w:link w:val="Header"/>
    <w:uiPriority w:val="99"/>
    <w:rsid w:val="00782F34"/>
  </w:style>
  <w:style w:type="paragraph" w:styleId="Footer">
    <w:name w:val="footer"/>
    <w:basedOn w:val="Normal"/>
    <w:link w:val="FooterChar"/>
    <w:uiPriority w:val="99"/>
    <w:unhideWhenUsed/>
    <w:rsid w:val="00782F34"/>
    <w:pPr>
      <w:tabs>
        <w:tab w:val="center" w:pos="4153"/>
        <w:tab w:val="right" w:pos="8306"/>
      </w:tabs>
      <w:spacing w:after="0" w:line="240" w:lineRule="auto"/>
    </w:pPr>
  </w:style>
  <w:style w:type="character" w:customStyle="1" w:styleId="FooterChar">
    <w:name w:val="Footer Char"/>
    <w:basedOn w:val="DefaultParagraphFont"/>
    <w:link w:val="Footer"/>
    <w:uiPriority w:val="99"/>
    <w:rsid w:val="00782F34"/>
  </w:style>
  <w:style w:type="character" w:styleId="Hyperlink">
    <w:name w:val="Hyperlink"/>
    <w:basedOn w:val="DefaultParagraphFont"/>
    <w:uiPriority w:val="99"/>
    <w:unhideWhenUsed/>
    <w:rsid w:val="00E815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47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640/jflcc.v9n1a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hyperlink" Target="https://images.app.goo.gl/26cdxeJbv5h1BbPt7"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9AB78-A392-4710-8425-9EFCABBDD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1271</Words>
  <Characters>7250</Characters>
  <Application>Microsoft Office Word</Application>
  <DocSecurity>0</DocSecurity>
  <Lines>60</Lines>
  <Paragraphs>17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Λογαριασμός Microsoft</dc:creator>
  <cp:keywords/>
  <dc:description/>
  <cp:lastModifiedBy>Hanna Kryszewska</cp:lastModifiedBy>
  <cp:revision>5</cp:revision>
  <dcterms:created xsi:type="dcterms:W3CDTF">2025-03-08T13:38:00Z</dcterms:created>
  <dcterms:modified xsi:type="dcterms:W3CDTF">2025-03-14T18:03:00Z</dcterms:modified>
</cp:coreProperties>
</file>