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2522697"/>
    <w:p w14:paraId="4F0AB5CF" w14:textId="3C20F5B2" w:rsidR="00CD6538" w:rsidRPr="00DB1A00" w:rsidRDefault="00CD6538" w:rsidP="00CD6538">
      <w:pPr>
        <w:rPr>
          <w:rFonts w:ascii="Times New Roman" w:hAnsi="Times New Roman" w:cs="Times New Roman"/>
          <w:sz w:val="28"/>
          <w:szCs w:val="28"/>
        </w:rPr>
      </w:pPr>
      <w:r w:rsidRPr="00DB1A00">
        <w:rPr>
          <w:rFonts w:ascii="Times New Roman" w:hAnsi="Times New Roman" w:cs="Times New Roman"/>
          <w:b/>
          <w:bCs/>
          <w:sz w:val="28"/>
          <w:szCs w:val="28"/>
        </w:rPr>
        <w:fldChar w:fldCharType="begin"/>
      </w:r>
      <w:r w:rsidRPr="00DB1A00">
        <w:rPr>
          <w:rFonts w:ascii="Times New Roman" w:hAnsi="Times New Roman" w:cs="Times New Roman"/>
          <w:b/>
          <w:bCs/>
          <w:sz w:val="28"/>
          <w:szCs w:val="28"/>
        </w:rPr>
        <w:instrText>HYPERLINK "https://mysixthings.wordpress.com/2009/05/12/mario-rinvolucris-six-ways-of-improving-relationship/"</w:instrText>
      </w:r>
      <w:r w:rsidRPr="00DB1A00">
        <w:rPr>
          <w:rFonts w:ascii="Times New Roman" w:hAnsi="Times New Roman" w:cs="Times New Roman"/>
          <w:b/>
          <w:bCs/>
          <w:sz w:val="28"/>
          <w:szCs w:val="28"/>
        </w:rPr>
      </w:r>
      <w:r w:rsidRPr="00DB1A00">
        <w:rPr>
          <w:rFonts w:ascii="Times New Roman" w:hAnsi="Times New Roman" w:cs="Times New Roman"/>
          <w:b/>
          <w:bCs/>
          <w:sz w:val="28"/>
          <w:szCs w:val="28"/>
        </w:rPr>
        <w:fldChar w:fldCharType="separate"/>
      </w:r>
      <w:r w:rsidRPr="00DB1A00">
        <w:rPr>
          <w:rStyle w:val="Hyperlink"/>
          <w:rFonts w:ascii="Times New Roman" w:hAnsi="Times New Roman" w:cs="Times New Roman"/>
          <w:b/>
          <w:bCs/>
          <w:color w:val="auto"/>
          <w:sz w:val="28"/>
          <w:szCs w:val="28"/>
          <w:u w:val="none"/>
        </w:rPr>
        <w:t xml:space="preserve">Mario </w:t>
      </w:r>
      <w:proofErr w:type="spellStart"/>
      <w:r w:rsidRPr="00DB1A00">
        <w:rPr>
          <w:rStyle w:val="Hyperlink"/>
          <w:rFonts w:ascii="Times New Roman" w:hAnsi="Times New Roman" w:cs="Times New Roman"/>
          <w:b/>
          <w:bCs/>
          <w:color w:val="auto"/>
          <w:sz w:val="28"/>
          <w:szCs w:val="28"/>
          <w:u w:val="none"/>
        </w:rPr>
        <w:t>Rinvolucri’s</w:t>
      </w:r>
      <w:proofErr w:type="spellEnd"/>
      <w:r w:rsidRPr="00DB1A00">
        <w:rPr>
          <w:rStyle w:val="Hyperlink"/>
          <w:rFonts w:ascii="Times New Roman" w:hAnsi="Times New Roman" w:cs="Times New Roman"/>
          <w:b/>
          <w:bCs/>
          <w:color w:val="auto"/>
          <w:sz w:val="28"/>
          <w:szCs w:val="28"/>
          <w:u w:val="none"/>
        </w:rPr>
        <w:t xml:space="preserve"> Six Ways of Improving Relationship</w:t>
      </w:r>
      <w:r w:rsidRPr="00DB1A00">
        <w:rPr>
          <w:rFonts w:ascii="Times New Roman" w:hAnsi="Times New Roman" w:cs="Times New Roman"/>
          <w:sz w:val="28"/>
          <w:szCs w:val="28"/>
        </w:rPr>
        <w:fldChar w:fldCharType="end"/>
      </w:r>
    </w:p>
    <w:p w14:paraId="30A9D222" w14:textId="1DA05424" w:rsidR="00CD6538" w:rsidRPr="00CD6538" w:rsidRDefault="00CD6538" w:rsidP="00CD6538">
      <w:pPr>
        <w:rPr>
          <w:rFonts w:ascii="Times New Roman" w:hAnsi="Times New Roman" w:cs="Times New Roman"/>
          <w:b/>
          <w:bCs/>
          <w:sz w:val="24"/>
          <w:szCs w:val="24"/>
        </w:rPr>
      </w:pPr>
      <w:r w:rsidRPr="00CD6538">
        <w:rPr>
          <w:rFonts w:ascii="Times New Roman" w:hAnsi="Times New Roman" w:cs="Times New Roman"/>
          <w:b/>
          <w:bCs/>
          <w:sz w:val="24"/>
          <w:szCs w:val="24"/>
        </w:rPr>
        <w:t xml:space="preserve">Lindsay </w:t>
      </w:r>
      <w:proofErr w:type="spellStart"/>
      <w:r w:rsidRPr="00CD6538">
        <w:rPr>
          <w:rFonts w:ascii="Times New Roman" w:hAnsi="Times New Roman" w:cs="Times New Roman"/>
          <w:b/>
          <w:bCs/>
          <w:sz w:val="24"/>
          <w:szCs w:val="24"/>
        </w:rPr>
        <w:t>Clandfield</w:t>
      </w:r>
      <w:proofErr w:type="spellEnd"/>
      <w:r w:rsidRPr="00CD6538">
        <w:rPr>
          <w:rFonts w:ascii="Times New Roman" w:hAnsi="Times New Roman" w:cs="Times New Roman"/>
          <w:b/>
          <w:bCs/>
          <w:sz w:val="24"/>
          <w:szCs w:val="24"/>
        </w:rPr>
        <w:t>, UK</w:t>
      </w:r>
    </w:p>
    <w:bookmarkEnd w:id="0"/>
    <w:p w14:paraId="5D9A38D5" w14:textId="77777777" w:rsidR="00CD6538" w:rsidRDefault="00CD6538" w:rsidP="00CD6538">
      <w:pPr>
        <w:rPr>
          <w:rFonts w:ascii="Times New Roman" w:hAnsi="Times New Roman" w:cs="Times New Roman"/>
          <w:b/>
          <w:bCs/>
          <w:sz w:val="24"/>
          <w:szCs w:val="24"/>
        </w:rPr>
      </w:pPr>
    </w:p>
    <w:p w14:paraId="2D54C3B3" w14:textId="4A1D5ADA" w:rsidR="00CD6538" w:rsidRDefault="00CD6538" w:rsidP="00CD6538">
      <w:pPr>
        <w:rPr>
          <w:rFonts w:ascii="Times New Roman" w:hAnsi="Times New Roman" w:cs="Times New Roman"/>
          <w:b/>
          <w:bCs/>
          <w:sz w:val="24"/>
          <w:szCs w:val="24"/>
        </w:rPr>
      </w:pPr>
      <w:r>
        <w:rPr>
          <w:rFonts w:ascii="Times New Roman" w:hAnsi="Times New Roman" w:cs="Times New Roman"/>
          <w:b/>
          <w:bCs/>
          <w:sz w:val="24"/>
          <w:szCs w:val="24"/>
        </w:rPr>
        <w:t>Acknowledgement</w:t>
      </w:r>
    </w:p>
    <w:p w14:paraId="3C8BA032" w14:textId="28359DD3" w:rsid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rPr>
        <w:t xml:space="preserve">This text was originally </w:t>
      </w:r>
      <w:proofErr w:type="spellStart"/>
      <w:r w:rsidRPr="00CD6538">
        <w:rPr>
          <w:rFonts w:ascii="Times New Roman" w:hAnsi="Times New Roman" w:cs="Times New Roman"/>
          <w:sz w:val="24"/>
          <w:szCs w:val="24"/>
        </w:rPr>
        <w:t>publisherd</w:t>
      </w:r>
      <w:proofErr w:type="spellEnd"/>
      <w:r w:rsidRPr="00CD6538">
        <w:rPr>
          <w:rFonts w:ascii="Times New Roman" w:hAnsi="Times New Roman" w:cs="Times New Roman"/>
          <w:sz w:val="24"/>
          <w:szCs w:val="24"/>
        </w:rPr>
        <w:t xml:space="preserve"> </w:t>
      </w:r>
      <w:hyperlink r:id="rId5" w:history="1">
        <w:r w:rsidRPr="00CD6538">
          <w:rPr>
            <w:rStyle w:val="Hyperlink"/>
            <w:rFonts w:ascii="Times New Roman" w:hAnsi="Times New Roman" w:cs="Times New Roman"/>
            <w:sz w:val="24"/>
            <w:szCs w:val="24"/>
          </w:rPr>
          <w:t>here</w:t>
        </w:r>
      </w:hyperlink>
      <w:r>
        <w:rPr>
          <w:rFonts w:ascii="Times New Roman" w:hAnsi="Times New Roman" w:cs="Times New Roman"/>
          <w:sz w:val="24"/>
          <w:szCs w:val="24"/>
        </w:rPr>
        <w:t xml:space="preserve"> and is reprinted by permission.</w:t>
      </w:r>
    </w:p>
    <w:p w14:paraId="14E91AFA" w14:textId="77777777" w:rsidR="009F280A" w:rsidRPr="00CD6538" w:rsidRDefault="009F280A" w:rsidP="00CD6538">
      <w:pPr>
        <w:rPr>
          <w:rFonts w:ascii="Times New Roman" w:hAnsi="Times New Roman" w:cs="Times New Roman"/>
          <w:sz w:val="24"/>
          <w:szCs w:val="24"/>
        </w:rPr>
      </w:pPr>
    </w:p>
    <w:p w14:paraId="68EDB491" w14:textId="6944085F"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i/>
          <w:iCs/>
          <w:sz w:val="24"/>
          <w:szCs w:val="24"/>
        </w:rPr>
        <w:t xml:space="preserve">The guest lists continue, and this time … well, what a guest! I don’t think Mario </w:t>
      </w:r>
      <w:proofErr w:type="spellStart"/>
      <w:r w:rsidRPr="00CD6538">
        <w:rPr>
          <w:rFonts w:ascii="Times New Roman" w:hAnsi="Times New Roman" w:cs="Times New Roman"/>
          <w:i/>
          <w:iCs/>
          <w:sz w:val="24"/>
          <w:szCs w:val="24"/>
        </w:rPr>
        <w:t>Rinvolucri</w:t>
      </w:r>
      <w:proofErr w:type="spellEnd"/>
      <w:r w:rsidRPr="00CD6538">
        <w:rPr>
          <w:rFonts w:ascii="Times New Roman" w:hAnsi="Times New Roman" w:cs="Times New Roman"/>
          <w:i/>
          <w:iCs/>
          <w:sz w:val="24"/>
          <w:szCs w:val="24"/>
        </w:rPr>
        <w:t xml:space="preserve"> needs much of an introduction for the readers of this blog, so I will pass it directly over to him.  Here Mario shares six ways of improving your relationship with your learners.</w:t>
      </w:r>
    </w:p>
    <w:p w14:paraId="02350DE0" w14:textId="77777777"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A central aspect of a teacher’s work is getting an adequate relationship with her student/s. I would suggest that without a reasonably harmonious way of relating to her class a teacher will find it hard to get the students to take the subject matter on board.</w:t>
      </w:r>
    </w:p>
    <w:p w14:paraId="4861ECC4" w14:textId="77777777"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 xml:space="preserve">The building of  inter-personal bridges is central to the work of all the helping professions, doctors, shamans, nurses, social workers, therapists, priests. A recent study suggests that in the US </w:t>
      </w:r>
      <w:proofErr w:type="gramStart"/>
      <w:r w:rsidRPr="00CD6538">
        <w:rPr>
          <w:rFonts w:ascii="Times New Roman" w:hAnsi="Times New Roman" w:cs="Times New Roman"/>
          <w:sz w:val="24"/>
          <w:szCs w:val="24"/>
          <w:lang w:val="en-US"/>
        </w:rPr>
        <w:t>the doctors</w:t>
      </w:r>
      <w:proofErr w:type="gramEnd"/>
      <w:r w:rsidRPr="00CD6538">
        <w:rPr>
          <w:rFonts w:ascii="Times New Roman" w:hAnsi="Times New Roman" w:cs="Times New Roman"/>
          <w:sz w:val="24"/>
          <w:szCs w:val="24"/>
          <w:lang w:val="en-US"/>
        </w:rPr>
        <w:t xml:space="preserve"> who get sued by their patients tend </w:t>
      </w:r>
      <w:r w:rsidRPr="00CD6538">
        <w:rPr>
          <w:rFonts w:ascii="Times New Roman" w:hAnsi="Times New Roman" w:cs="Times New Roman"/>
          <w:sz w:val="24"/>
          <w:szCs w:val="24"/>
          <w:u w:val="single"/>
          <w:lang w:val="en-US"/>
        </w:rPr>
        <w:t>not</w:t>
      </w:r>
      <w:r w:rsidRPr="00CD6538">
        <w:rPr>
          <w:rFonts w:ascii="Times New Roman" w:hAnsi="Times New Roman" w:cs="Times New Roman"/>
          <w:sz w:val="24"/>
          <w:szCs w:val="24"/>
          <w:lang w:val="en-US"/>
        </w:rPr>
        <w:t> to be the ones who make medical blunders but the ones who fail to achieve decent rapport with the patient.</w:t>
      </w:r>
    </w:p>
    <w:p w14:paraId="6113542A" w14:textId="77777777" w:rsidR="00CD6538" w:rsidRDefault="00CD6538" w:rsidP="00CD6538">
      <w:pPr>
        <w:rPr>
          <w:rFonts w:ascii="Times New Roman" w:hAnsi="Times New Roman" w:cs="Times New Roman"/>
          <w:sz w:val="24"/>
          <w:szCs w:val="24"/>
          <w:lang w:val="en-US"/>
        </w:rPr>
      </w:pPr>
    </w:p>
    <w:p w14:paraId="2F08F90D" w14:textId="5A8CA7EF" w:rsidR="00CD6538" w:rsidRPr="00CD6538" w:rsidRDefault="00CD6538" w:rsidP="00CD6538">
      <w:pPr>
        <w:rPr>
          <w:rFonts w:ascii="Times New Roman" w:hAnsi="Times New Roman" w:cs="Times New Roman"/>
          <w:b/>
          <w:bCs/>
          <w:sz w:val="24"/>
          <w:szCs w:val="24"/>
          <w:lang w:val="en-US"/>
        </w:rPr>
      </w:pPr>
      <w:r w:rsidRPr="00CD6538">
        <w:rPr>
          <w:rFonts w:ascii="Times New Roman" w:hAnsi="Times New Roman" w:cs="Times New Roman"/>
          <w:b/>
          <w:bCs/>
          <w:sz w:val="24"/>
          <w:szCs w:val="24"/>
          <w:lang w:val="en-US"/>
        </w:rPr>
        <w:t>Six ways</w:t>
      </w:r>
    </w:p>
    <w:p w14:paraId="735B0922" w14:textId="77777777" w:rsidR="00CD6538" w:rsidRDefault="00CD6538" w:rsidP="00CD6538">
      <w:pPr>
        <w:rPr>
          <w:rFonts w:ascii="Times New Roman" w:hAnsi="Times New Roman" w:cs="Times New Roman"/>
          <w:sz w:val="24"/>
          <w:szCs w:val="24"/>
          <w:lang w:val="en-US"/>
        </w:rPr>
      </w:pPr>
    </w:p>
    <w:p w14:paraId="6FC5035A" w14:textId="729BEC8A"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 xml:space="preserve">Here are six ways of building </w:t>
      </w:r>
      <w:proofErr w:type="gramStart"/>
      <w:r w:rsidRPr="00CD6538">
        <w:rPr>
          <w:rFonts w:ascii="Times New Roman" w:hAnsi="Times New Roman" w:cs="Times New Roman"/>
          <w:sz w:val="24"/>
          <w:szCs w:val="24"/>
          <w:lang w:val="en-US"/>
        </w:rPr>
        <w:t>relationship</w:t>
      </w:r>
      <w:proofErr w:type="gramEnd"/>
      <w:r w:rsidR="00DB1A00">
        <w:rPr>
          <w:rFonts w:ascii="Times New Roman" w:hAnsi="Times New Roman" w:cs="Times New Roman"/>
          <w:sz w:val="24"/>
          <w:szCs w:val="24"/>
          <w:lang w:val="en-US"/>
        </w:rPr>
        <w:t>.</w:t>
      </w:r>
    </w:p>
    <w:p w14:paraId="251CAAA6" w14:textId="77777777" w:rsidR="00CD6538" w:rsidRDefault="00CD6538" w:rsidP="00CD6538">
      <w:pPr>
        <w:rPr>
          <w:rFonts w:ascii="Times New Roman" w:hAnsi="Times New Roman" w:cs="Times New Roman"/>
          <w:sz w:val="24"/>
          <w:szCs w:val="24"/>
          <w:lang w:val="en-US"/>
        </w:rPr>
      </w:pPr>
    </w:p>
    <w:p w14:paraId="5CE7DE27" w14:textId="2A0A544D" w:rsidR="00CD6538" w:rsidRDefault="00CD6538" w:rsidP="00CD6538">
      <w:pPr>
        <w:rPr>
          <w:rFonts w:ascii="Times New Roman" w:hAnsi="Times New Roman" w:cs="Times New Roman"/>
          <w:sz w:val="24"/>
          <w:szCs w:val="24"/>
          <w:lang w:val="en-US"/>
        </w:rPr>
      </w:pPr>
      <w:r w:rsidRPr="00CD6538">
        <w:rPr>
          <w:rFonts w:ascii="Times New Roman" w:hAnsi="Times New Roman" w:cs="Times New Roman"/>
          <w:sz w:val="24"/>
          <w:szCs w:val="24"/>
          <w:lang w:val="en-US"/>
        </w:rPr>
        <w:t>Way 1  </w:t>
      </w:r>
      <w:r w:rsidRPr="00CD6538">
        <w:rPr>
          <w:rFonts w:ascii="Times New Roman" w:hAnsi="Times New Roman" w:cs="Times New Roman"/>
          <w:b/>
          <w:bCs/>
          <w:sz w:val="24"/>
          <w:szCs w:val="24"/>
          <w:lang w:val="en-US"/>
        </w:rPr>
        <w:t>Geographical rapport</w:t>
      </w:r>
    </w:p>
    <w:p w14:paraId="741E96F8" w14:textId="46426665"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If you meet a student and discover that you have both been to the same town or region you tend to suddenly feel that bit warmer towards each other. If the place is the student’s own native place or your native place…the effect will normally be stronger.</w:t>
      </w:r>
    </w:p>
    <w:p w14:paraId="7C489915" w14:textId="77777777" w:rsidR="00CD6538" w:rsidRDefault="00CD6538" w:rsidP="00CD6538">
      <w:pPr>
        <w:rPr>
          <w:rFonts w:ascii="Times New Roman" w:hAnsi="Times New Roman" w:cs="Times New Roman"/>
          <w:sz w:val="24"/>
          <w:szCs w:val="24"/>
        </w:rPr>
      </w:pPr>
    </w:p>
    <w:p w14:paraId="2FBD7EC9" w14:textId="7CCA69C5" w:rsidR="00CD6538" w:rsidRDefault="00CD6538" w:rsidP="00CD6538">
      <w:pPr>
        <w:rPr>
          <w:rFonts w:ascii="Times New Roman" w:hAnsi="Times New Roman" w:cs="Times New Roman"/>
          <w:b/>
          <w:bCs/>
          <w:sz w:val="24"/>
          <w:szCs w:val="24"/>
        </w:rPr>
      </w:pPr>
      <w:r w:rsidRPr="00CD6538">
        <w:rPr>
          <w:rFonts w:ascii="Times New Roman" w:hAnsi="Times New Roman" w:cs="Times New Roman"/>
          <w:sz w:val="24"/>
          <w:szCs w:val="24"/>
        </w:rPr>
        <w:t>Way 2  </w:t>
      </w:r>
      <w:r w:rsidRPr="00CD6538">
        <w:rPr>
          <w:rFonts w:ascii="Times New Roman" w:hAnsi="Times New Roman" w:cs="Times New Roman"/>
          <w:b/>
          <w:bCs/>
          <w:sz w:val="24"/>
          <w:szCs w:val="24"/>
        </w:rPr>
        <w:t>Speaking the same language/s</w:t>
      </w:r>
    </w:p>
    <w:p w14:paraId="341F8747" w14:textId="3BEC8C2D"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rPr>
        <w:t xml:space="preserve">If you meet a student whom you are going to teach English to and </w:t>
      </w:r>
      <w:proofErr w:type="gramStart"/>
      <w:r w:rsidRPr="00CD6538">
        <w:rPr>
          <w:rFonts w:ascii="Times New Roman" w:hAnsi="Times New Roman" w:cs="Times New Roman"/>
          <w:sz w:val="24"/>
          <w:szCs w:val="24"/>
        </w:rPr>
        <w:t>are able to</w:t>
      </w:r>
      <w:proofErr w:type="gramEnd"/>
      <w:r w:rsidRPr="00CD6538">
        <w:rPr>
          <w:rFonts w:ascii="Times New Roman" w:hAnsi="Times New Roman" w:cs="Times New Roman"/>
          <w:sz w:val="24"/>
          <w:szCs w:val="24"/>
        </w:rPr>
        <w:t xml:space="preserve"> say a few words in their mother tongue this act of respect will have its effect on them. If you find out that you are both speakers of a third language this can also have a bonding effect.</w:t>
      </w:r>
    </w:p>
    <w:p w14:paraId="65EABB4E" w14:textId="77777777" w:rsidR="00CD6538" w:rsidRDefault="00CD6538" w:rsidP="00CD6538">
      <w:pPr>
        <w:rPr>
          <w:rFonts w:ascii="Times New Roman" w:hAnsi="Times New Roman" w:cs="Times New Roman"/>
          <w:sz w:val="24"/>
          <w:szCs w:val="24"/>
        </w:rPr>
      </w:pPr>
    </w:p>
    <w:p w14:paraId="5CC92B8A" w14:textId="2C983309" w:rsidR="00CD6538" w:rsidRDefault="00CD6538" w:rsidP="00CD6538">
      <w:pPr>
        <w:rPr>
          <w:rFonts w:ascii="Times New Roman" w:hAnsi="Times New Roman" w:cs="Times New Roman"/>
          <w:b/>
          <w:bCs/>
          <w:sz w:val="24"/>
          <w:szCs w:val="24"/>
        </w:rPr>
      </w:pPr>
      <w:r w:rsidRPr="00CD6538">
        <w:rPr>
          <w:rFonts w:ascii="Times New Roman" w:hAnsi="Times New Roman" w:cs="Times New Roman"/>
          <w:sz w:val="24"/>
          <w:szCs w:val="24"/>
        </w:rPr>
        <w:t>Way 3  </w:t>
      </w:r>
      <w:r w:rsidRPr="00CD6538">
        <w:rPr>
          <w:rFonts w:ascii="Times New Roman" w:hAnsi="Times New Roman" w:cs="Times New Roman"/>
          <w:b/>
          <w:bCs/>
          <w:sz w:val="24"/>
          <w:szCs w:val="24"/>
        </w:rPr>
        <w:t>Same interests</w:t>
      </w:r>
    </w:p>
    <w:p w14:paraId="38957F7E" w14:textId="71D1F71B"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rPr>
        <w:t xml:space="preserve">You get talking to a </w:t>
      </w:r>
      <w:proofErr w:type="gramStart"/>
      <w:r w:rsidRPr="00CD6538">
        <w:rPr>
          <w:rFonts w:ascii="Times New Roman" w:hAnsi="Times New Roman" w:cs="Times New Roman"/>
          <w:sz w:val="24"/>
          <w:szCs w:val="24"/>
        </w:rPr>
        <w:t>students</w:t>
      </w:r>
      <w:proofErr w:type="gramEnd"/>
      <w:r w:rsidRPr="00CD6538">
        <w:rPr>
          <w:rFonts w:ascii="Times New Roman" w:hAnsi="Times New Roman" w:cs="Times New Roman"/>
          <w:sz w:val="24"/>
          <w:szCs w:val="24"/>
        </w:rPr>
        <w:t xml:space="preserve"> at coffee break and realise that you both keep bees. If this is the case  then a whole area of sameness and warmth </w:t>
      </w:r>
      <w:proofErr w:type="gramStart"/>
      <w:r w:rsidRPr="00CD6538">
        <w:rPr>
          <w:rFonts w:ascii="Times New Roman" w:hAnsi="Times New Roman" w:cs="Times New Roman"/>
          <w:sz w:val="24"/>
          <w:szCs w:val="24"/>
        </w:rPr>
        <w:t>opens up</w:t>
      </w:r>
      <w:proofErr w:type="gramEnd"/>
      <w:r w:rsidRPr="00CD6538">
        <w:rPr>
          <w:rFonts w:ascii="Times New Roman" w:hAnsi="Times New Roman" w:cs="Times New Roman"/>
          <w:sz w:val="24"/>
          <w:szCs w:val="24"/>
        </w:rPr>
        <w:t xml:space="preserve"> between you.</w:t>
      </w:r>
    </w:p>
    <w:p w14:paraId="72970B89" w14:textId="77777777" w:rsidR="00CD6538" w:rsidRDefault="00CD6538" w:rsidP="00CD6538">
      <w:pPr>
        <w:rPr>
          <w:rFonts w:ascii="Times New Roman" w:hAnsi="Times New Roman" w:cs="Times New Roman"/>
          <w:sz w:val="24"/>
          <w:szCs w:val="24"/>
          <w:lang w:val="en-US"/>
        </w:rPr>
      </w:pPr>
    </w:p>
    <w:p w14:paraId="2167D969" w14:textId="3D90AF04" w:rsidR="00CD6538" w:rsidRDefault="00CD6538" w:rsidP="00CD6538">
      <w:pPr>
        <w:rPr>
          <w:rFonts w:ascii="Times New Roman" w:hAnsi="Times New Roman" w:cs="Times New Roman"/>
          <w:b/>
          <w:bCs/>
          <w:sz w:val="24"/>
          <w:szCs w:val="24"/>
          <w:lang w:val="en-US"/>
        </w:rPr>
      </w:pPr>
      <w:r w:rsidRPr="00CD6538">
        <w:rPr>
          <w:rFonts w:ascii="Times New Roman" w:hAnsi="Times New Roman" w:cs="Times New Roman"/>
          <w:sz w:val="24"/>
          <w:szCs w:val="24"/>
          <w:lang w:val="en-US"/>
        </w:rPr>
        <w:lastRenderedPageBreak/>
        <w:t>Way 4  </w:t>
      </w:r>
      <w:proofErr w:type="spellStart"/>
      <w:r w:rsidRPr="00CD6538">
        <w:rPr>
          <w:rFonts w:ascii="Times New Roman" w:hAnsi="Times New Roman" w:cs="Times New Roman"/>
          <w:b/>
          <w:bCs/>
          <w:sz w:val="24"/>
          <w:szCs w:val="24"/>
          <w:lang w:val="en-US"/>
        </w:rPr>
        <w:t>Humour</w:t>
      </w:r>
      <w:proofErr w:type="spellEnd"/>
    </w:p>
    <w:p w14:paraId="5A48D04D" w14:textId="6A880C0B"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You carefully choose a joke that you  reckon everybody will understand and that will not cause listening comprehension anxiety. You tell your new group the joke and, for a moment, they are all united with you in laughter. The joke-telling has given you a way of wave-</w:t>
      </w:r>
      <w:proofErr w:type="spellStart"/>
      <w:r w:rsidRPr="00CD6538">
        <w:rPr>
          <w:rFonts w:ascii="Times New Roman" w:hAnsi="Times New Roman" w:cs="Times New Roman"/>
          <w:sz w:val="24"/>
          <w:szCs w:val="24"/>
          <w:lang w:val="en-US"/>
        </w:rPr>
        <w:t>lengthing</w:t>
      </w:r>
      <w:proofErr w:type="spellEnd"/>
      <w:r w:rsidRPr="00CD6538">
        <w:rPr>
          <w:rFonts w:ascii="Times New Roman" w:hAnsi="Times New Roman" w:cs="Times New Roman"/>
          <w:sz w:val="24"/>
          <w:szCs w:val="24"/>
          <w:lang w:val="en-US"/>
        </w:rPr>
        <w:t xml:space="preserve"> with the whole class.</w:t>
      </w:r>
    </w:p>
    <w:p w14:paraId="41EC63FD" w14:textId="77777777" w:rsidR="00CD6538" w:rsidRDefault="00CD6538" w:rsidP="00CD6538">
      <w:pPr>
        <w:rPr>
          <w:rFonts w:ascii="Times New Roman" w:hAnsi="Times New Roman" w:cs="Times New Roman"/>
          <w:sz w:val="24"/>
          <w:szCs w:val="24"/>
          <w:lang w:val="en-US"/>
        </w:rPr>
      </w:pPr>
    </w:p>
    <w:p w14:paraId="21AD5EC2" w14:textId="13190548" w:rsidR="00CD6538" w:rsidRDefault="00CD6538" w:rsidP="00CD6538">
      <w:pPr>
        <w:rPr>
          <w:rFonts w:ascii="Times New Roman" w:hAnsi="Times New Roman" w:cs="Times New Roman"/>
          <w:b/>
          <w:bCs/>
          <w:sz w:val="24"/>
          <w:szCs w:val="24"/>
          <w:lang w:val="en-US"/>
        </w:rPr>
      </w:pPr>
      <w:r w:rsidRPr="00CD6538">
        <w:rPr>
          <w:rFonts w:ascii="Times New Roman" w:hAnsi="Times New Roman" w:cs="Times New Roman"/>
          <w:sz w:val="24"/>
          <w:szCs w:val="24"/>
          <w:lang w:val="en-US"/>
        </w:rPr>
        <w:t>Way 5  </w:t>
      </w:r>
      <w:r w:rsidRPr="00CD6538">
        <w:rPr>
          <w:rFonts w:ascii="Times New Roman" w:hAnsi="Times New Roman" w:cs="Times New Roman"/>
          <w:b/>
          <w:bCs/>
          <w:sz w:val="24"/>
          <w:szCs w:val="24"/>
          <w:lang w:val="en-US"/>
        </w:rPr>
        <w:t>Voice-pacing</w:t>
      </w:r>
    </w:p>
    <w:p w14:paraId="366BF769" w14:textId="50B49E8D"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You become vaguely aware that this first meeting with this student is not easy…you decide to pay attention to the tempo, or speed, of his speech and you modify your tempo to follow his…this will often, seemingly magically, improve the  initial uneasy situation between you. Please don’t take this on faith- try it out for yourself. </w:t>
      </w:r>
    </w:p>
    <w:p w14:paraId="1CD43552" w14:textId="77777777" w:rsidR="00CD6538" w:rsidRDefault="00CD6538" w:rsidP="00CD6538">
      <w:pPr>
        <w:rPr>
          <w:rFonts w:ascii="Times New Roman" w:hAnsi="Times New Roman" w:cs="Times New Roman"/>
          <w:sz w:val="24"/>
          <w:szCs w:val="24"/>
          <w:lang w:val="en-US"/>
        </w:rPr>
      </w:pPr>
    </w:p>
    <w:p w14:paraId="66FF3E06" w14:textId="140E4217"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Way 6  </w:t>
      </w:r>
      <w:r w:rsidRPr="00CD6538">
        <w:rPr>
          <w:rFonts w:ascii="Times New Roman" w:hAnsi="Times New Roman" w:cs="Times New Roman"/>
          <w:b/>
          <w:bCs/>
          <w:sz w:val="24"/>
          <w:szCs w:val="24"/>
          <w:lang w:val="en-US"/>
        </w:rPr>
        <w:t>Adapting your language to the student’s main eye movement patterns</w:t>
      </w:r>
    </w:p>
    <w:p w14:paraId="68FB65F0" w14:textId="77777777"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This technique is only worth doing if you have not already got adequate rapport in easier ways.</w:t>
      </w:r>
    </w:p>
    <w:p w14:paraId="0F828866" w14:textId="77777777" w:rsidR="00CD6538" w:rsidRPr="00CD6538" w:rsidRDefault="00CD6538" w:rsidP="00CD6538">
      <w:pPr>
        <w:pStyle w:val="ListParagraph"/>
        <w:numPr>
          <w:ilvl w:val="0"/>
          <w:numId w:val="1"/>
        </w:numPr>
        <w:rPr>
          <w:rFonts w:ascii="Times New Roman" w:hAnsi="Times New Roman" w:cs="Times New Roman"/>
          <w:sz w:val="24"/>
          <w:szCs w:val="24"/>
        </w:rPr>
      </w:pPr>
      <w:r w:rsidRPr="00CD6538">
        <w:rPr>
          <w:rFonts w:ascii="Times New Roman" w:hAnsi="Times New Roman" w:cs="Times New Roman"/>
          <w:sz w:val="24"/>
          <w:szCs w:val="24"/>
          <w:lang w:val="en-US"/>
        </w:rPr>
        <w:t>If you see the student has a lot of upward eye movements speak to him from the picturing part of your mind, therefore using visual language.</w:t>
      </w:r>
    </w:p>
    <w:p w14:paraId="1DB76D39" w14:textId="77777777" w:rsidR="00CD6538" w:rsidRPr="00CD6538" w:rsidRDefault="00CD6538" w:rsidP="00CD6538">
      <w:pPr>
        <w:pStyle w:val="ListParagraph"/>
        <w:numPr>
          <w:ilvl w:val="0"/>
          <w:numId w:val="1"/>
        </w:numPr>
        <w:rPr>
          <w:rFonts w:ascii="Times New Roman" w:hAnsi="Times New Roman" w:cs="Times New Roman"/>
          <w:sz w:val="24"/>
          <w:szCs w:val="24"/>
        </w:rPr>
      </w:pPr>
      <w:r w:rsidRPr="00CD6538">
        <w:rPr>
          <w:rFonts w:ascii="Times New Roman" w:hAnsi="Times New Roman" w:cs="Times New Roman"/>
          <w:sz w:val="24"/>
          <w:szCs w:val="24"/>
          <w:lang w:val="en-US"/>
        </w:rPr>
        <w:t xml:space="preserve">If you see the student lowering their voice and speaking a lot with eyes cast down to their right then follow suit, lower </w:t>
      </w:r>
      <w:proofErr w:type="gramStart"/>
      <w:r w:rsidRPr="00CD6538">
        <w:rPr>
          <w:rFonts w:ascii="Times New Roman" w:hAnsi="Times New Roman" w:cs="Times New Roman"/>
          <w:sz w:val="24"/>
          <w:szCs w:val="24"/>
          <w:lang w:val="en-US"/>
        </w:rPr>
        <w:t>you</w:t>
      </w:r>
      <w:proofErr w:type="gramEnd"/>
      <w:r w:rsidRPr="00CD6538">
        <w:rPr>
          <w:rFonts w:ascii="Times New Roman" w:hAnsi="Times New Roman" w:cs="Times New Roman"/>
          <w:sz w:val="24"/>
          <w:szCs w:val="24"/>
          <w:lang w:val="en-US"/>
        </w:rPr>
        <w:t xml:space="preserve"> voice and respond to the student from the emotional part of your mind.</w:t>
      </w:r>
    </w:p>
    <w:p w14:paraId="20E5F814" w14:textId="77777777" w:rsidR="00CD6538" w:rsidRPr="00CD6538" w:rsidRDefault="00CD6538" w:rsidP="00CD6538">
      <w:pPr>
        <w:pStyle w:val="ListParagraph"/>
        <w:numPr>
          <w:ilvl w:val="0"/>
          <w:numId w:val="1"/>
        </w:numPr>
        <w:rPr>
          <w:rFonts w:ascii="Times New Roman" w:hAnsi="Times New Roman" w:cs="Times New Roman"/>
          <w:sz w:val="24"/>
          <w:szCs w:val="24"/>
        </w:rPr>
      </w:pPr>
      <w:r w:rsidRPr="00CD6538">
        <w:rPr>
          <w:rFonts w:ascii="Times New Roman" w:hAnsi="Times New Roman" w:cs="Times New Roman"/>
          <w:sz w:val="24"/>
          <w:szCs w:val="24"/>
          <w:lang w:val="en-US"/>
        </w:rPr>
        <w:t xml:space="preserve">If you see the student speaking to you with eyes down to their </w:t>
      </w:r>
      <w:proofErr w:type="gramStart"/>
      <w:r w:rsidRPr="00CD6538">
        <w:rPr>
          <w:rFonts w:ascii="Times New Roman" w:hAnsi="Times New Roman" w:cs="Times New Roman"/>
          <w:sz w:val="24"/>
          <w:szCs w:val="24"/>
          <w:lang w:val="en-US"/>
        </w:rPr>
        <w:t>left</w:t>
      </w:r>
      <w:proofErr w:type="gramEnd"/>
      <w:r w:rsidRPr="00CD6538">
        <w:rPr>
          <w:rFonts w:ascii="Times New Roman" w:hAnsi="Times New Roman" w:cs="Times New Roman"/>
          <w:sz w:val="24"/>
          <w:szCs w:val="24"/>
          <w:lang w:val="en-US"/>
        </w:rPr>
        <w:t xml:space="preserve"> then they are probably in a sort of internal monologue in your presence…respond in kind…as if you were talking to yourself.</w:t>
      </w:r>
    </w:p>
    <w:p w14:paraId="157A657E" w14:textId="77777777" w:rsidR="00CD6538" w:rsidRDefault="00CD6538" w:rsidP="00CD6538">
      <w:pPr>
        <w:rPr>
          <w:rFonts w:ascii="Times New Roman" w:hAnsi="Times New Roman" w:cs="Times New Roman"/>
          <w:sz w:val="24"/>
          <w:szCs w:val="24"/>
          <w:lang w:val="en-US"/>
        </w:rPr>
      </w:pPr>
    </w:p>
    <w:p w14:paraId="316ADEF9" w14:textId="282102EF"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lang w:val="en-US"/>
        </w:rPr>
        <w:t>You will only manage the above elegantly if you give yourself loads of practice.</w:t>
      </w:r>
    </w:p>
    <w:p w14:paraId="6BF8C9C6" w14:textId="7E44C07A" w:rsidR="00CD6538" w:rsidRDefault="00CD6538" w:rsidP="00CD6538">
      <w:pPr>
        <w:rPr>
          <w:rFonts w:ascii="Times New Roman" w:hAnsi="Times New Roman" w:cs="Times New Roman"/>
          <w:sz w:val="24"/>
          <w:szCs w:val="24"/>
        </w:rPr>
      </w:pPr>
    </w:p>
    <w:p w14:paraId="3DF1C4FC" w14:textId="2777F71F" w:rsidR="00CD6538" w:rsidRPr="00CD6538" w:rsidRDefault="00CD6538" w:rsidP="00CD6538">
      <w:pPr>
        <w:rPr>
          <w:rFonts w:ascii="Times New Roman" w:hAnsi="Times New Roman" w:cs="Times New Roman"/>
          <w:b/>
          <w:bCs/>
          <w:sz w:val="24"/>
          <w:szCs w:val="24"/>
        </w:rPr>
      </w:pPr>
      <w:r w:rsidRPr="00CD6538">
        <w:rPr>
          <w:rFonts w:ascii="Times New Roman" w:hAnsi="Times New Roman" w:cs="Times New Roman"/>
          <w:b/>
          <w:bCs/>
          <w:sz w:val="24"/>
          <w:szCs w:val="24"/>
        </w:rPr>
        <w:t>Conclusion</w:t>
      </w:r>
    </w:p>
    <w:p w14:paraId="4261B088" w14:textId="77777777" w:rsidR="00CD6538" w:rsidRPr="00CD6538" w:rsidRDefault="00CD6538" w:rsidP="00CD6538">
      <w:pPr>
        <w:rPr>
          <w:rFonts w:ascii="Times New Roman" w:hAnsi="Times New Roman" w:cs="Times New Roman"/>
          <w:sz w:val="24"/>
          <w:szCs w:val="24"/>
        </w:rPr>
      </w:pPr>
      <w:r w:rsidRPr="00CD6538">
        <w:rPr>
          <w:rFonts w:ascii="Times New Roman" w:hAnsi="Times New Roman" w:cs="Times New Roman"/>
          <w:sz w:val="24"/>
          <w:szCs w:val="24"/>
        </w:rPr>
        <w:t>My feeling is that without rapport I have as much chance of teaching my students  as a baker has of baking bread without flour.</w:t>
      </w:r>
    </w:p>
    <w:p w14:paraId="6F11F49D" w14:textId="77777777" w:rsidR="00CD6538" w:rsidRDefault="00CD6538" w:rsidP="00CD6538">
      <w:pPr>
        <w:spacing w:after="0" w:line="240" w:lineRule="auto"/>
        <w:rPr>
          <w:rFonts w:ascii="Times New Roman" w:eastAsia="Times New Roman" w:hAnsi="Times New Roman" w:cs="Times New Roman"/>
          <w:b/>
          <w:kern w:val="0"/>
          <w:sz w:val="24"/>
          <w:szCs w:val="24"/>
          <w:lang w:val="en-US" w:eastAsia="pl-PL"/>
          <w14:ligatures w14:val="none"/>
        </w:rPr>
      </w:pPr>
      <w:bookmarkStart w:id="1" w:name="_Hlk184399231"/>
      <w:bookmarkStart w:id="2" w:name="_Hlk186967065"/>
      <w:bookmarkStart w:id="3" w:name="_Hlk187506948"/>
    </w:p>
    <w:p w14:paraId="6403A787" w14:textId="77777777" w:rsidR="00CD6538" w:rsidRDefault="00CD6538" w:rsidP="00CD6538">
      <w:pPr>
        <w:spacing w:after="0" w:line="240" w:lineRule="auto"/>
        <w:rPr>
          <w:rFonts w:ascii="Times New Roman" w:eastAsia="Times New Roman" w:hAnsi="Times New Roman" w:cs="Times New Roman"/>
          <w:b/>
          <w:kern w:val="0"/>
          <w:sz w:val="24"/>
          <w:szCs w:val="24"/>
          <w:lang w:val="en-US" w:eastAsia="pl-PL"/>
          <w14:ligatures w14:val="none"/>
        </w:rPr>
      </w:pPr>
    </w:p>
    <w:p w14:paraId="11F0F987" w14:textId="1EE22073" w:rsidR="00CD6538" w:rsidRPr="00CD6538" w:rsidRDefault="00CD6538" w:rsidP="00CD6538">
      <w:pPr>
        <w:spacing w:after="0" w:line="240" w:lineRule="auto"/>
        <w:rPr>
          <w:rFonts w:ascii="Times New Roman" w:eastAsia="Times New Roman" w:hAnsi="Times New Roman" w:cs="Times New Roman"/>
          <w:b/>
          <w:bCs/>
          <w:kern w:val="0"/>
          <w:sz w:val="24"/>
          <w:szCs w:val="24"/>
          <w:lang w:eastAsia="pl-PL"/>
          <w14:ligatures w14:val="none"/>
        </w:rPr>
      </w:pPr>
      <w:r w:rsidRPr="00CD6538">
        <w:rPr>
          <w:rFonts w:ascii="Times New Roman" w:eastAsia="Times New Roman" w:hAnsi="Times New Roman" w:cs="Times New Roman"/>
          <w:b/>
          <w:kern w:val="0"/>
          <w:sz w:val="24"/>
          <w:szCs w:val="24"/>
          <w:lang w:val="en-US" w:eastAsia="pl-PL"/>
          <w14:ligatures w14:val="none"/>
        </w:rPr>
        <w:t xml:space="preserve">Please check the </w:t>
      </w:r>
      <w:r w:rsidRPr="00CD6538">
        <w:rPr>
          <w:rFonts w:ascii="Times New Roman" w:eastAsia="Times New Roman" w:hAnsi="Times New Roman" w:cs="Times New Roman"/>
          <w:b/>
          <w:bCs/>
          <w:kern w:val="0"/>
          <w:sz w:val="24"/>
          <w:szCs w:val="24"/>
          <w:u w:val="single"/>
          <w:lang w:eastAsia="pl-PL"/>
          <w14:ligatures w14:val="none"/>
        </w:rPr>
        <w:t>Pilgrims in Segovia Teacher Training courses 2025</w:t>
      </w:r>
      <w:r w:rsidRPr="00CD6538">
        <w:rPr>
          <w:rFonts w:ascii="Times New Roman" w:eastAsia="Times New Roman" w:hAnsi="Times New Roman" w:cs="Times New Roman"/>
          <w:b/>
          <w:bCs/>
          <w:kern w:val="0"/>
          <w:sz w:val="24"/>
          <w:szCs w:val="24"/>
          <w:lang w:eastAsia="pl-PL"/>
          <w14:ligatures w14:val="none"/>
        </w:rPr>
        <w:t xml:space="preserve"> </w:t>
      </w:r>
      <w:proofErr w:type="gramStart"/>
      <w:r w:rsidRPr="00CD6538">
        <w:rPr>
          <w:rFonts w:ascii="Times New Roman" w:eastAsia="Times New Roman" w:hAnsi="Times New Roman" w:cs="Times New Roman"/>
          <w:b/>
          <w:kern w:val="0"/>
          <w:sz w:val="24"/>
          <w:szCs w:val="24"/>
          <w:lang w:val="en-US" w:eastAsia="pl-PL"/>
          <w14:ligatures w14:val="none"/>
        </w:rPr>
        <w:t>at</w:t>
      </w:r>
      <w:proofErr w:type="gramEnd"/>
      <w:r w:rsidRPr="00CD6538">
        <w:rPr>
          <w:rFonts w:ascii="Times New Roman" w:eastAsia="Times New Roman" w:hAnsi="Times New Roman" w:cs="Times New Roman"/>
          <w:b/>
          <w:kern w:val="0"/>
          <w:sz w:val="24"/>
          <w:szCs w:val="24"/>
          <w:lang w:val="en-US" w:eastAsia="pl-PL"/>
          <w14:ligatures w14:val="none"/>
        </w:rPr>
        <w:t xml:space="preserve"> Pilgrims website.</w:t>
      </w:r>
    </w:p>
    <w:bookmarkEnd w:id="1"/>
    <w:p w14:paraId="64A15F52" w14:textId="77777777" w:rsidR="00CD6538" w:rsidRPr="00CD6538" w:rsidRDefault="00CD6538" w:rsidP="00CD6538">
      <w:pPr>
        <w:spacing w:after="0" w:line="240" w:lineRule="auto"/>
        <w:rPr>
          <w:rFonts w:ascii="Times New Roman" w:eastAsia="Times New Roman" w:hAnsi="Times New Roman" w:cs="Times New Roman"/>
          <w:b/>
          <w:kern w:val="0"/>
          <w:sz w:val="24"/>
          <w:szCs w:val="24"/>
          <w:lang w:eastAsia="pl-PL"/>
          <w14:ligatures w14:val="none"/>
        </w:rPr>
      </w:pPr>
    </w:p>
    <w:p w14:paraId="1DD2BE3C" w14:textId="77777777" w:rsidR="00CD6538" w:rsidRPr="00CD6538" w:rsidRDefault="00CD6538" w:rsidP="00CD6538">
      <w:pPr>
        <w:spacing w:after="0" w:line="240" w:lineRule="auto"/>
        <w:rPr>
          <w:rFonts w:ascii="Times New Roman" w:eastAsia="Times New Roman" w:hAnsi="Times New Roman" w:cs="Times New Roman"/>
          <w:b/>
          <w:kern w:val="0"/>
          <w:sz w:val="24"/>
          <w:szCs w:val="24"/>
          <w:lang w:val="en-US" w:eastAsia="pl-PL"/>
          <w14:ligatures w14:val="none"/>
        </w:rPr>
      </w:pPr>
      <w:r w:rsidRPr="00CD6538">
        <w:rPr>
          <w:rFonts w:ascii="Times New Roman" w:eastAsia="Times New Roman" w:hAnsi="Times New Roman" w:cs="Times New Roman"/>
          <w:b/>
          <w:kern w:val="0"/>
          <w:sz w:val="24"/>
          <w:szCs w:val="24"/>
          <w:lang w:val="en-US" w:eastAsia="pl-PL"/>
          <w14:ligatures w14:val="none"/>
        </w:rPr>
        <w:t xml:space="preserve">Please check the </w:t>
      </w:r>
      <w:r w:rsidRPr="00CD6538">
        <w:rPr>
          <w:rFonts w:ascii="Times New Roman" w:eastAsia="Times New Roman" w:hAnsi="Times New Roman" w:cs="Times New Roman"/>
          <w:b/>
          <w:kern w:val="0"/>
          <w:sz w:val="24"/>
          <w:szCs w:val="24"/>
          <w:u w:val="single"/>
          <w:lang w:val="en-US" w:eastAsia="pl-PL"/>
          <w14:ligatures w14:val="none"/>
        </w:rPr>
        <w:t>Pilgrims f2f courses</w:t>
      </w:r>
      <w:r w:rsidRPr="00CD6538">
        <w:rPr>
          <w:rFonts w:ascii="Times New Roman" w:eastAsia="Times New Roman" w:hAnsi="Times New Roman" w:cs="Times New Roman"/>
          <w:b/>
          <w:kern w:val="0"/>
          <w:sz w:val="24"/>
          <w:szCs w:val="24"/>
          <w:lang w:val="en-US" w:eastAsia="pl-PL"/>
          <w14:ligatures w14:val="none"/>
        </w:rPr>
        <w:t xml:space="preserve"> at Pilgrims website.</w:t>
      </w:r>
    </w:p>
    <w:bookmarkEnd w:id="2"/>
    <w:p w14:paraId="38D8B76C" w14:textId="77777777" w:rsidR="00CD6538" w:rsidRPr="00CD6538" w:rsidRDefault="00CD6538" w:rsidP="00CD6538">
      <w:pPr>
        <w:spacing w:after="0" w:line="240" w:lineRule="auto"/>
        <w:rPr>
          <w:rFonts w:ascii="Times New Roman" w:eastAsia="Times New Roman" w:hAnsi="Times New Roman" w:cs="Times New Roman"/>
          <w:b/>
          <w:kern w:val="0"/>
          <w:sz w:val="24"/>
          <w:szCs w:val="24"/>
          <w:lang w:val="en-US" w:eastAsia="pl-PL"/>
          <w14:ligatures w14:val="none"/>
        </w:rPr>
      </w:pPr>
    </w:p>
    <w:bookmarkEnd w:id="3"/>
    <w:p w14:paraId="10CCD4FF" w14:textId="77777777" w:rsidR="00BE3BE1" w:rsidRPr="00CD6538" w:rsidRDefault="00BE3BE1">
      <w:pPr>
        <w:rPr>
          <w:rFonts w:ascii="Times New Roman" w:hAnsi="Times New Roman" w:cs="Times New Roman"/>
          <w:sz w:val="24"/>
          <w:szCs w:val="24"/>
          <w:lang w:val="en-US"/>
        </w:rPr>
      </w:pPr>
    </w:p>
    <w:sectPr w:rsidR="00BE3BE1" w:rsidRPr="00CD653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93803"/>
    <w:multiLevelType w:val="hybridMultilevel"/>
    <w:tmpl w:val="F376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4936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FDE"/>
    <w:rsid w:val="00095940"/>
    <w:rsid w:val="00131FDE"/>
    <w:rsid w:val="00725309"/>
    <w:rsid w:val="009F280A"/>
    <w:rsid w:val="00A21B18"/>
    <w:rsid w:val="00B01C51"/>
    <w:rsid w:val="00B70E21"/>
    <w:rsid w:val="00BE3BE1"/>
    <w:rsid w:val="00CD6538"/>
    <w:rsid w:val="00DB1A00"/>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4DCC7"/>
  <w15:chartTrackingRefBased/>
  <w15:docId w15:val="{C732A03B-8579-45F0-85E1-17A9D1F63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F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1F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1F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1F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1F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1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F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1F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1F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1F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1F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1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FDE"/>
    <w:rPr>
      <w:rFonts w:eastAsiaTheme="majorEastAsia" w:cstheme="majorBidi"/>
      <w:color w:val="272727" w:themeColor="text1" w:themeTint="D8"/>
    </w:rPr>
  </w:style>
  <w:style w:type="paragraph" w:styleId="Title">
    <w:name w:val="Title"/>
    <w:basedOn w:val="Normal"/>
    <w:next w:val="Normal"/>
    <w:link w:val="TitleChar"/>
    <w:uiPriority w:val="10"/>
    <w:qFormat/>
    <w:rsid w:val="00131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FDE"/>
    <w:pPr>
      <w:spacing w:before="160"/>
      <w:jc w:val="center"/>
    </w:pPr>
    <w:rPr>
      <w:i/>
      <w:iCs/>
      <w:color w:val="404040" w:themeColor="text1" w:themeTint="BF"/>
    </w:rPr>
  </w:style>
  <w:style w:type="character" w:customStyle="1" w:styleId="QuoteChar">
    <w:name w:val="Quote Char"/>
    <w:basedOn w:val="DefaultParagraphFont"/>
    <w:link w:val="Quote"/>
    <w:uiPriority w:val="29"/>
    <w:rsid w:val="00131FDE"/>
    <w:rPr>
      <w:i/>
      <w:iCs/>
      <w:color w:val="404040" w:themeColor="text1" w:themeTint="BF"/>
    </w:rPr>
  </w:style>
  <w:style w:type="paragraph" w:styleId="ListParagraph">
    <w:name w:val="List Paragraph"/>
    <w:basedOn w:val="Normal"/>
    <w:uiPriority w:val="34"/>
    <w:qFormat/>
    <w:rsid w:val="00131FDE"/>
    <w:pPr>
      <w:ind w:left="720"/>
      <w:contextualSpacing/>
    </w:pPr>
  </w:style>
  <w:style w:type="character" w:styleId="IntenseEmphasis">
    <w:name w:val="Intense Emphasis"/>
    <w:basedOn w:val="DefaultParagraphFont"/>
    <w:uiPriority w:val="21"/>
    <w:qFormat/>
    <w:rsid w:val="00131FDE"/>
    <w:rPr>
      <w:i/>
      <w:iCs/>
      <w:color w:val="2F5496" w:themeColor="accent1" w:themeShade="BF"/>
    </w:rPr>
  </w:style>
  <w:style w:type="paragraph" w:styleId="IntenseQuote">
    <w:name w:val="Intense Quote"/>
    <w:basedOn w:val="Normal"/>
    <w:next w:val="Normal"/>
    <w:link w:val="IntenseQuoteChar"/>
    <w:uiPriority w:val="30"/>
    <w:qFormat/>
    <w:rsid w:val="00131F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1FDE"/>
    <w:rPr>
      <w:i/>
      <w:iCs/>
      <w:color w:val="2F5496" w:themeColor="accent1" w:themeShade="BF"/>
    </w:rPr>
  </w:style>
  <w:style w:type="character" w:styleId="IntenseReference">
    <w:name w:val="Intense Reference"/>
    <w:basedOn w:val="DefaultParagraphFont"/>
    <w:uiPriority w:val="32"/>
    <w:qFormat/>
    <w:rsid w:val="00131FDE"/>
    <w:rPr>
      <w:b/>
      <w:bCs/>
      <w:smallCaps/>
      <w:color w:val="2F5496" w:themeColor="accent1" w:themeShade="BF"/>
      <w:spacing w:val="5"/>
    </w:rPr>
  </w:style>
  <w:style w:type="character" w:styleId="Hyperlink">
    <w:name w:val="Hyperlink"/>
    <w:basedOn w:val="DefaultParagraphFont"/>
    <w:uiPriority w:val="99"/>
    <w:unhideWhenUsed/>
    <w:rsid w:val="00CD6538"/>
    <w:rPr>
      <w:color w:val="0563C1" w:themeColor="hyperlink"/>
      <w:u w:val="single"/>
    </w:rPr>
  </w:style>
  <w:style w:type="character" w:styleId="UnresolvedMention">
    <w:name w:val="Unresolved Mention"/>
    <w:basedOn w:val="DefaultParagraphFont"/>
    <w:uiPriority w:val="99"/>
    <w:semiHidden/>
    <w:unhideWhenUsed/>
    <w:rsid w:val="00CD6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304">
      <w:bodyDiv w:val="1"/>
      <w:marLeft w:val="0"/>
      <w:marRight w:val="0"/>
      <w:marTop w:val="0"/>
      <w:marBottom w:val="0"/>
      <w:divBdr>
        <w:top w:val="none" w:sz="0" w:space="0" w:color="auto"/>
        <w:left w:val="none" w:sz="0" w:space="0" w:color="auto"/>
        <w:bottom w:val="none" w:sz="0" w:space="0" w:color="auto"/>
        <w:right w:val="none" w:sz="0" w:space="0" w:color="auto"/>
      </w:divBdr>
      <w:divsChild>
        <w:div w:id="888145610">
          <w:marLeft w:val="0"/>
          <w:marRight w:val="0"/>
          <w:marTop w:val="375"/>
          <w:marBottom w:val="375"/>
          <w:divBdr>
            <w:top w:val="none" w:sz="0" w:space="0" w:color="auto"/>
            <w:left w:val="none" w:sz="0" w:space="0" w:color="auto"/>
            <w:bottom w:val="none" w:sz="0" w:space="0" w:color="auto"/>
            <w:right w:val="none" w:sz="0" w:space="0" w:color="auto"/>
          </w:divBdr>
          <w:divsChild>
            <w:div w:id="792360953">
              <w:marLeft w:val="0"/>
              <w:marRight w:val="0"/>
              <w:marTop w:val="0"/>
              <w:marBottom w:val="0"/>
              <w:divBdr>
                <w:top w:val="none" w:sz="0" w:space="0" w:color="auto"/>
                <w:left w:val="none" w:sz="0" w:space="0" w:color="auto"/>
                <w:bottom w:val="none" w:sz="0" w:space="0" w:color="auto"/>
                <w:right w:val="none" w:sz="0" w:space="0" w:color="auto"/>
              </w:divBdr>
              <w:divsChild>
                <w:div w:id="1734959734">
                  <w:marLeft w:val="0"/>
                  <w:marRight w:val="0"/>
                  <w:marTop w:val="0"/>
                  <w:marBottom w:val="75"/>
                  <w:divBdr>
                    <w:top w:val="none" w:sz="0" w:space="0" w:color="auto"/>
                    <w:left w:val="none" w:sz="0" w:space="0" w:color="auto"/>
                    <w:bottom w:val="none" w:sz="0" w:space="0" w:color="auto"/>
                    <w:right w:val="none" w:sz="0" w:space="0" w:color="auto"/>
                  </w:divBdr>
                </w:div>
                <w:div w:id="166377982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29895170">
      <w:bodyDiv w:val="1"/>
      <w:marLeft w:val="0"/>
      <w:marRight w:val="0"/>
      <w:marTop w:val="0"/>
      <w:marBottom w:val="0"/>
      <w:divBdr>
        <w:top w:val="none" w:sz="0" w:space="0" w:color="auto"/>
        <w:left w:val="none" w:sz="0" w:space="0" w:color="auto"/>
        <w:bottom w:val="none" w:sz="0" w:space="0" w:color="auto"/>
        <w:right w:val="none" w:sz="0" w:space="0" w:color="auto"/>
      </w:divBdr>
      <w:divsChild>
        <w:div w:id="72047071">
          <w:marLeft w:val="0"/>
          <w:marRight w:val="0"/>
          <w:marTop w:val="375"/>
          <w:marBottom w:val="375"/>
          <w:divBdr>
            <w:top w:val="none" w:sz="0" w:space="0" w:color="auto"/>
            <w:left w:val="none" w:sz="0" w:space="0" w:color="auto"/>
            <w:bottom w:val="none" w:sz="0" w:space="0" w:color="auto"/>
            <w:right w:val="none" w:sz="0" w:space="0" w:color="auto"/>
          </w:divBdr>
          <w:divsChild>
            <w:div w:id="1084761274">
              <w:marLeft w:val="0"/>
              <w:marRight w:val="0"/>
              <w:marTop w:val="0"/>
              <w:marBottom w:val="0"/>
              <w:divBdr>
                <w:top w:val="none" w:sz="0" w:space="0" w:color="auto"/>
                <w:left w:val="none" w:sz="0" w:space="0" w:color="auto"/>
                <w:bottom w:val="none" w:sz="0" w:space="0" w:color="auto"/>
                <w:right w:val="none" w:sz="0" w:space="0" w:color="auto"/>
              </w:divBdr>
              <w:divsChild>
                <w:div w:id="1664316393">
                  <w:marLeft w:val="0"/>
                  <w:marRight w:val="0"/>
                  <w:marTop w:val="0"/>
                  <w:marBottom w:val="75"/>
                  <w:divBdr>
                    <w:top w:val="none" w:sz="0" w:space="0" w:color="auto"/>
                    <w:left w:val="none" w:sz="0" w:space="0" w:color="auto"/>
                    <w:bottom w:val="none" w:sz="0" w:space="0" w:color="auto"/>
                    <w:right w:val="none" w:sz="0" w:space="0" w:color="auto"/>
                  </w:divBdr>
                </w:div>
                <w:div w:id="151795781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sixthings.wordpress.com/2009/05/12/mario-rinvolucris-six-ways-of-improving-relationship/"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575</Words>
  <Characters>3283</Characters>
  <Application>Microsoft Office Word</Application>
  <DocSecurity>0</DocSecurity>
  <Lines>27</Lines>
  <Paragraphs>7</Paragraphs>
  <ScaleCrop>false</ScaleCrop>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2025-03-10T17:04:00Z</dcterms:created>
  <dcterms:modified xsi:type="dcterms:W3CDTF">2025-03-21T13:30:00Z</dcterms:modified>
</cp:coreProperties>
</file>