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321234" w14:textId="77777777" w:rsidR="00F8240B" w:rsidRDefault="00F8240B" w:rsidP="00A34F25">
      <w:pPr>
        <w:rPr>
          <w:rFonts w:ascii="Times New Roman" w:hAnsi="Times New Roman" w:cs="Times New Roman"/>
          <w:b/>
          <w:bCs/>
          <w:sz w:val="24"/>
          <w:szCs w:val="24"/>
        </w:rPr>
      </w:pPr>
    </w:p>
    <w:p w14:paraId="481C4523" w14:textId="6CE66112" w:rsidR="00637117" w:rsidRPr="00E65FD3" w:rsidRDefault="00681FC7" w:rsidP="007F1DC7">
      <w:pPr>
        <w:spacing w:after="0"/>
        <w:rPr>
          <w:rFonts w:ascii="Times New Roman" w:hAnsi="Times New Roman" w:cs="Times New Roman"/>
          <w:b/>
          <w:bCs/>
          <w:sz w:val="28"/>
          <w:szCs w:val="28"/>
        </w:rPr>
      </w:pPr>
      <w:bookmarkStart w:id="0" w:name="_Hlk170648076"/>
      <w:r w:rsidRPr="00E65FD3">
        <w:rPr>
          <w:rFonts w:ascii="Times New Roman" w:hAnsi="Times New Roman" w:cs="Times New Roman"/>
          <w:b/>
          <w:bCs/>
          <w:sz w:val="28"/>
          <w:szCs w:val="28"/>
        </w:rPr>
        <w:t xml:space="preserve">Quelling the Monster: Calming </w:t>
      </w:r>
      <w:r w:rsidR="00D758C3" w:rsidRPr="00E65FD3">
        <w:rPr>
          <w:rFonts w:ascii="Times New Roman" w:hAnsi="Times New Roman" w:cs="Times New Roman"/>
          <w:b/>
          <w:bCs/>
          <w:sz w:val="28"/>
          <w:szCs w:val="28"/>
        </w:rPr>
        <w:t>W</w:t>
      </w:r>
      <w:r w:rsidR="00637117" w:rsidRPr="00E65FD3">
        <w:rPr>
          <w:rFonts w:ascii="Times New Roman" w:hAnsi="Times New Roman" w:cs="Times New Roman"/>
          <w:b/>
          <w:bCs/>
          <w:sz w:val="28"/>
          <w:szCs w:val="28"/>
        </w:rPr>
        <w:t xml:space="preserve">riting </w:t>
      </w:r>
      <w:r w:rsidR="00D758C3" w:rsidRPr="00E65FD3">
        <w:rPr>
          <w:rFonts w:ascii="Times New Roman" w:hAnsi="Times New Roman" w:cs="Times New Roman"/>
          <w:b/>
          <w:bCs/>
          <w:sz w:val="28"/>
          <w:szCs w:val="28"/>
        </w:rPr>
        <w:t>A</w:t>
      </w:r>
      <w:r w:rsidR="00637117" w:rsidRPr="00E65FD3">
        <w:rPr>
          <w:rFonts w:ascii="Times New Roman" w:hAnsi="Times New Roman" w:cs="Times New Roman"/>
          <w:b/>
          <w:bCs/>
          <w:sz w:val="28"/>
          <w:szCs w:val="28"/>
        </w:rPr>
        <w:t xml:space="preserve">nxiety </w:t>
      </w:r>
      <w:r w:rsidRPr="00E65FD3">
        <w:rPr>
          <w:rFonts w:ascii="Times New Roman" w:hAnsi="Times New Roman" w:cs="Times New Roman"/>
          <w:b/>
          <w:bCs/>
          <w:sz w:val="28"/>
          <w:szCs w:val="28"/>
        </w:rPr>
        <w:t xml:space="preserve">in the </w:t>
      </w:r>
      <w:r w:rsidR="009A52AA" w:rsidRPr="00E65FD3">
        <w:rPr>
          <w:rFonts w:ascii="Times New Roman" w:hAnsi="Times New Roman" w:cs="Times New Roman"/>
          <w:b/>
          <w:bCs/>
          <w:sz w:val="28"/>
          <w:szCs w:val="28"/>
        </w:rPr>
        <w:t xml:space="preserve">English </w:t>
      </w:r>
      <w:r w:rsidR="00D758C3" w:rsidRPr="00E65FD3">
        <w:rPr>
          <w:rFonts w:ascii="Times New Roman" w:hAnsi="Times New Roman" w:cs="Times New Roman"/>
          <w:b/>
          <w:bCs/>
          <w:sz w:val="28"/>
          <w:szCs w:val="28"/>
        </w:rPr>
        <w:t>L</w:t>
      </w:r>
      <w:r w:rsidRPr="00E65FD3">
        <w:rPr>
          <w:rFonts w:ascii="Times New Roman" w:hAnsi="Times New Roman" w:cs="Times New Roman"/>
          <w:b/>
          <w:bCs/>
          <w:sz w:val="28"/>
          <w:szCs w:val="28"/>
        </w:rPr>
        <w:t xml:space="preserve">anguage </w:t>
      </w:r>
      <w:r w:rsidR="009A52AA" w:rsidRPr="00E65FD3">
        <w:rPr>
          <w:rFonts w:ascii="Times New Roman" w:hAnsi="Times New Roman" w:cs="Times New Roman"/>
          <w:b/>
          <w:bCs/>
          <w:sz w:val="28"/>
          <w:szCs w:val="28"/>
        </w:rPr>
        <w:t xml:space="preserve">Writing </w:t>
      </w:r>
      <w:r w:rsidR="00D758C3" w:rsidRPr="00E65FD3">
        <w:rPr>
          <w:rFonts w:ascii="Times New Roman" w:hAnsi="Times New Roman" w:cs="Times New Roman"/>
          <w:b/>
          <w:bCs/>
          <w:sz w:val="28"/>
          <w:szCs w:val="28"/>
        </w:rPr>
        <w:t>C</w:t>
      </w:r>
      <w:r w:rsidRPr="00E65FD3">
        <w:rPr>
          <w:rFonts w:ascii="Times New Roman" w:hAnsi="Times New Roman" w:cs="Times New Roman"/>
          <w:b/>
          <w:bCs/>
          <w:sz w:val="28"/>
          <w:szCs w:val="28"/>
        </w:rPr>
        <w:t>lassroom</w:t>
      </w:r>
    </w:p>
    <w:p w14:paraId="1B6EA03F" w14:textId="77777777" w:rsidR="008025AA" w:rsidRDefault="008025AA" w:rsidP="008025AA">
      <w:pPr>
        <w:spacing w:after="0"/>
        <w:rPr>
          <w:rFonts w:ascii="Times New Roman" w:hAnsi="Times New Roman" w:cs="Times New Roman"/>
          <w:b/>
          <w:bCs/>
          <w:sz w:val="24"/>
          <w:szCs w:val="24"/>
        </w:rPr>
      </w:pPr>
    </w:p>
    <w:p w14:paraId="589DD44E" w14:textId="3C18B899" w:rsidR="005A190A" w:rsidRDefault="002762AE" w:rsidP="008025AA">
      <w:pPr>
        <w:spacing w:after="0"/>
        <w:rPr>
          <w:rFonts w:ascii="Times New Roman" w:hAnsi="Times New Roman" w:cs="Times New Roman"/>
          <w:b/>
          <w:bCs/>
          <w:sz w:val="24"/>
          <w:szCs w:val="24"/>
        </w:rPr>
      </w:pPr>
      <w:r>
        <w:rPr>
          <w:rFonts w:ascii="Times New Roman" w:hAnsi="Times New Roman" w:cs="Times New Roman"/>
          <w:b/>
          <w:bCs/>
          <w:sz w:val="24"/>
          <w:szCs w:val="24"/>
        </w:rPr>
        <w:t>Jimalee Sowell</w:t>
      </w:r>
      <w:r w:rsidR="003477AE">
        <w:rPr>
          <w:rFonts w:ascii="Times New Roman" w:hAnsi="Times New Roman" w:cs="Times New Roman"/>
          <w:b/>
          <w:bCs/>
          <w:sz w:val="24"/>
          <w:szCs w:val="24"/>
        </w:rPr>
        <w:t xml:space="preserve">, US </w:t>
      </w:r>
    </w:p>
    <w:bookmarkEnd w:id="0"/>
    <w:p w14:paraId="23791A17" w14:textId="77777777" w:rsidR="007F1DC7" w:rsidRDefault="007F1DC7" w:rsidP="008025AA">
      <w:pPr>
        <w:spacing w:after="0"/>
        <w:rPr>
          <w:rFonts w:ascii="Times New Roman" w:hAnsi="Times New Roman" w:cs="Times New Roman"/>
          <w:b/>
          <w:bCs/>
          <w:sz w:val="24"/>
          <w:szCs w:val="24"/>
        </w:rPr>
      </w:pPr>
    </w:p>
    <w:p w14:paraId="5BDA94C1" w14:textId="77614970" w:rsidR="003477AE" w:rsidRPr="005B3724" w:rsidRDefault="005B3724" w:rsidP="008025AA">
      <w:pPr>
        <w:spacing w:after="0"/>
        <w:rPr>
          <w:rFonts w:ascii="Times New Roman" w:hAnsi="Times New Roman" w:cs="Times New Roman"/>
          <w:sz w:val="24"/>
          <w:szCs w:val="24"/>
        </w:rPr>
      </w:pPr>
      <w:r>
        <w:rPr>
          <w:rFonts w:ascii="Times New Roman" w:hAnsi="Times New Roman" w:cs="Times New Roman"/>
          <w:sz w:val="24"/>
          <w:szCs w:val="24"/>
        </w:rPr>
        <w:t xml:space="preserve">Jimalee Sowell is a PhD candidate in composition and applied linguistics at Indiana University of Pennsylvania. </w:t>
      </w:r>
      <w:r w:rsidR="00807690">
        <w:rPr>
          <w:rFonts w:ascii="Times New Roman" w:hAnsi="Times New Roman" w:cs="Times New Roman"/>
          <w:sz w:val="24"/>
          <w:szCs w:val="24"/>
        </w:rPr>
        <w:t xml:space="preserve">Her research interests including second language writing, </w:t>
      </w:r>
      <w:r w:rsidR="008E6C23">
        <w:rPr>
          <w:rFonts w:ascii="Times New Roman" w:hAnsi="Times New Roman" w:cs="Times New Roman"/>
          <w:sz w:val="24"/>
          <w:szCs w:val="24"/>
        </w:rPr>
        <w:t xml:space="preserve">teacher education, </w:t>
      </w:r>
      <w:r w:rsidR="00807690">
        <w:rPr>
          <w:rFonts w:ascii="Times New Roman" w:hAnsi="Times New Roman" w:cs="Times New Roman"/>
          <w:sz w:val="24"/>
          <w:szCs w:val="24"/>
        </w:rPr>
        <w:t xml:space="preserve">disability studies, </w:t>
      </w:r>
      <w:r w:rsidR="008E6C23">
        <w:rPr>
          <w:rFonts w:ascii="Times New Roman" w:hAnsi="Times New Roman" w:cs="Times New Roman"/>
          <w:sz w:val="24"/>
          <w:szCs w:val="24"/>
        </w:rPr>
        <w:t xml:space="preserve">and </w:t>
      </w:r>
      <w:r w:rsidR="00807690">
        <w:rPr>
          <w:rFonts w:ascii="Times New Roman" w:hAnsi="Times New Roman" w:cs="Times New Roman"/>
          <w:sz w:val="24"/>
          <w:szCs w:val="24"/>
        </w:rPr>
        <w:t>genre analysis</w:t>
      </w:r>
      <w:r w:rsidR="008E6C23">
        <w:rPr>
          <w:rFonts w:ascii="Times New Roman" w:hAnsi="Times New Roman" w:cs="Times New Roman"/>
          <w:sz w:val="24"/>
          <w:szCs w:val="24"/>
        </w:rPr>
        <w:t>.</w:t>
      </w:r>
    </w:p>
    <w:p w14:paraId="1CC18090" w14:textId="381EA554" w:rsidR="002762AE" w:rsidRPr="003477AE" w:rsidRDefault="00C73A65" w:rsidP="008025AA">
      <w:pPr>
        <w:spacing w:after="0"/>
        <w:rPr>
          <w:rFonts w:ascii="Times New Roman" w:hAnsi="Times New Roman" w:cs="Times New Roman"/>
          <w:sz w:val="24"/>
          <w:szCs w:val="24"/>
        </w:rPr>
      </w:pPr>
      <w:r>
        <w:rPr>
          <w:rFonts w:ascii="Times New Roman" w:hAnsi="Times New Roman" w:cs="Times New Roman"/>
          <w:sz w:val="24"/>
          <w:szCs w:val="24"/>
        </w:rPr>
        <w:t xml:space="preserve">Email: </w:t>
      </w:r>
      <w:r w:rsidR="003477AE">
        <w:rPr>
          <w:rFonts w:ascii="Times New Roman" w:hAnsi="Times New Roman" w:cs="Times New Roman"/>
          <w:sz w:val="24"/>
          <w:szCs w:val="24"/>
        </w:rPr>
        <w:t xml:space="preserve">hbqy@iup.edu </w:t>
      </w:r>
    </w:p>
    <w:p w14:paraId="55FD0178" w14:textId="77777777" w:rsidR="008025AA" w:rsidRDefault="008025AA" w:rsidP="008025AA">
      <w:pPr>
        <w:spacing w:after="0" w:line="240" w:lineRule="auto"/>
        <w:rPr>
          <w:rFonts w:ascii="Times New Roman" w:hAnsi="Times New Roman" w:cs="Times New Roman"/>
          <w:sz w:val="24"/>
          <w:szCs w:val="24"/>
        </w:rPr>
      </w:pPr>
    </w:p>
    <w:p w14:paraId="0D5A671A" w14:textId="7E06627B" w:rsidR="00A13635" w:rsidRDefault="00A13635" w:rsidP="008025AA">
      <w:pPr>
        <w:spacing w:after="0" w:line="240" w:lineRule="auto"/>
        <w:rPr>
          <w:rFonts w:ascii="Times New Roman" w:hAnsi="Times New Roman" w:cs="Times New Roman"/>
          <w:sz w:val="24"/>
          <w:szCs w:val="24"/>
        </w:rPr>
      </w:pPr>
      <w:r w:rsidRPr="00396BED">
        <w:rPr>
          <w:rFonts w:ascii="Times New Roman" w:hAnsi="Times New Roman" w:cs="Times New Roman"/>
          <w:sz w:val="24"/>
          <w:szCs w:val="24"/>
        </w:rPr>
        <w:t xml:space="preserve">Marta’s hands were shaking, and her heart was beating fast. She wrote the same paragraph </w:t>
      </w:r>
      <w:proofErr w:type="gramStart"/>
      <w:r w:rsidRPr="00396BED">
        <w:rPr>
          <w:rFonts w:ascii="Times New Roman" w:hAnsi="Times New Roman" w:cs="Times New Roman"/>
          <w:sz w:val="24"/>
          <w:szCs w:val="24"/>
        </w:rPr>
        <w:t>over and over again</w:t>
      </w:r>
      <w:proofErr w:type="gramEnd"/>
      <w:r w:rsidRPr="00396BED">
        <w:rPr>
          <w:rFonts w:ascii="Times New Roman" w:hAnsi="Times New Roman" w:cs="Times New Roman"/>
          <w:sz w:val="24"/>
          <w:szCs w:val="24"/>
        </w:rPr>
        <w:t xml:space="preserve">, but no matter how much time she spent on it, it never looked right. Marta was frustrated. She went for a walk to see if that could help her writing process. It did not. Marta read more—but just felt more confused. Ideas kept swimming around in her head, but she found herself unable to determine which ones were most important and struggled to organize them. Marta was aware that she had to finish her essay but could not. Marta felt stuck between an impossible position of having to complete a piece of writing and not being able to. Marta worried that what she had written would not be good enough, and she would be deemed a failure. </w:t>
      </w:r>
    </w:p>
    <w:p w14:paraId="7BAA70EF" w14:textId="150EAFF0" w:rsidR="00A13635" w:rsidRDefault="00A13635" w:rsidP="008025AA">
      <w:pPr>
        <w:spacing w:after="0" w:line="240" w:lineRule="auto"/>
        <w:rPr>
          <w:rFonts w:ascii="Times New Roman" w:hAnsi="Times New Roman" w:cs="Times New Roman"/>
          <w:sz w:val="24"/>
          <w:szCs w:val="24"/>
        </w:rPr>
      </w:pPr>
      <w:r w:rsidRPr="00396BED">
        <w:rPr>
          <w:rFonts w:ascii="Times New Roman" w:hAnsi="Times New Roman" w:cs="Times New Roman"/>
          <w:sz w:val="24"/>
          <w:szCs w:val="24"/>
        </w:rPr>
        <w:t>Marta is not alone in her feelings of writing anxiety. In fact, many writers</w:t>
      </w:r>
      <w:r w:rsidR="000F4B9F">
        <w:rPr>
          <w:rFonts w:ascii="Times New Roman" w:hAnsi="Times New Roman" w:cs="Times New Roman"/>
          <w:sz w:val="24"/>
          <w:szCs w:val="24"/>
        </w:rPr>
        <w:t xml:space="preserve">—from students to professional writers—suffer </w:t>
      </w:r>
      <w:r w:rsidRPr="00396BED">
        <w:rPr>
          <w:rFonts w:ascii="Times New Roman" w:hAnsi="Times New Roman" w:cs="Times New Roman"/>
          <w:sz w:val="24"/>
          <w:szCs w:val="24"/>
        </w:rPr>
        <w:t>from writing anxiety</w:t>
      </w:r>
      <w:r>
        <w:rPr>
          <w:rFonts w:ascii="Times New Roman" w:hAnsi="Times New Roman" w:cs="Times New Roman"/>
          <w:sz w:val="24"/>
          <w:szCs w:val="24"/>
        </w:rPr>
        <w:t>.</w:t>
      </w:r>
      <w:r w:rsidRPr="00396BED">
        <w:rPr>
          <w:rFonts w:ascii="Times New Roman" w:hAnsi="Times New Roman" w:cs="Times New Roman"/>
          <w:sz w:val="24"/>
          <w:szCs w:val="24"/>
        </w:rPr>
        <w:t xml:space="preserve"> </w:t>
      </w:r>
      <w:r w:rsidR="00CD5A22">
        <w:rPr>
          <w:rFonts w:ascii="Times New Roman" w:hAnsi="Times New Roman" w:cs="Times New Roman"/>
          <w:sz w:val="24"/>
          <w:szCs w:val="24"/>
        </w:rPr>
        <w:t xml:space="preserve">Cheng (2004) found that writing anxiety related to poor performance on exams and in jobs that required writing. </w:t>
      </w:r>
      <w:r>
        <w:rPr>
          <w:rFonts w:ascii="Times New Roman" w:hAnsi="Times New Roman" w:cs="Times New Roman"/>
          <w:sz w:val="24"/>
          <w:szCs w:val="24"/>
        </w:rPr>
        <w:t>W</w:t>
      </w:r>
      <w:r w:rsidRPr="00396BED">
        <w:rPr>
          <w:rFonts w:ascii="Times New Roman" w:hAnsi="Times New Roman" w:cs="Times New Roman"/>
          <w:sz w:val="24"/>
          <w:szCs w:val="24"/>
        </w:rPr>
        <w:t xml:space="preserve">riting anxiety can </w:t>
      </w:r>
      <w:r>
        <w:rPr>
          <w:rFonts w:ascii="Times New Roman" w:hAnsi="Times New Roman" w:cs="Times New Roman"/>
          <w:sz w:val="24"/>
          <w:szCs w:val="24"/>
        </w:rPr>
        <w:t>be so debilitating that it has</w:t>
      </w:r>
      <w:r w:rsidRPr="00396BED">
        <w:rPr>
          <w:rFonts w:ascii="Times New Roman" w:hAnsi="Times New Roman" w:cs="Times New Roman"/>
          <w:sz w:val="24"/>
          <w:szCs w:val="24"/>
        </w:rPr>
        <w:t xml:space="preserve"> a negative impact on writing motivation and desire to take writing courses (Martinez et al., 2011). </w:t>
      </w:r>
      <w:r w:rsidRPr="00396BED">
        <w:rPr>
          <w:rFonts w:ascii="Times New Roman" w:eastAsia="Times New Roman" w:hAnsi="Times New Roman" w:cs="Times New Roman"/>
          <w:sz w:val="24"/>
          <w:szCs w:val="24"/>
        </w:rPr>
        <w:t>Chamberlain (2011) suggest</w:t>
      </w:r>
      <w:r>
        <w:rPr>
          <w:rFonts w:ascii="Times New Roman" w:eastAsia="Times New Roman" w:hAnsi="Times New Roman" w:cs="Times New Roman"/>
          <w:sz w:val="24"/>
          <w:szCs w:val="24"/>
        </w:rPr>
        <w:t>ed</w:t>
      </w:r>
      <w:r w:rsidRPr="00396BED">
        <w:rPr>
          <w:rFonts w:ascii="Times New Roman" w:eastAsia="Times New Roman" w:hAnsi="Times New Roman" w:cs="Times New Roman"/>
          <w:sz w:val="24"/>
          <w:szCs w:val="24"/>
        </w:rPr>
        <w:t xml:space="preserve"> that some feelings of stress or anxiety</w:t>
      </w:r>
      <w:r>
        <w:rPr>
          <w:rFonts w:ascii="Times New Roman" w:eastAsia="Times New Roman" w:hAnsi="Times New Roman" w:cs="Times New Roman"/>
          <w:sz w:val="24"/>
          <w:szCs w:val="24"/>
        </w:rPr>
        <w:t xml:space="preserve"> associated with writing </w:t>
      </w:r>
      <w:r w:rsidRPr="00396BED">
        <w:rPr>
          <w:rFonts w:ascii="Times New Roman" w:eastAsia="Times New Roman" w:hAnsi="Times New Roman" w:cs="Times New Roman"/>
          <w:sz w:val="24"/>
          <w:szCs w:val="24"/>
        </w:rPr>
        <w:t xml:space="preserve">can be helpful, </w:t>
      </w:r>
      <w:r>
        <w:rPr>
          <w:rFonts w:ascii="Times New Roman" w:eastAsia="Times New Roman" w:hAnsi="Times New Roman" w:cs="Times New Roman"/>
          <w:sz w:val="24"/>
          <w:szCs w:val="24"/>
        </w:rPr>
        <w:t xml:space="preserve">motivating </w:t>
      </w:r>
      <w:r w:rsidRPr="00396BED">
        <w:rPr>
          <w:rFonts w:ascii="Times New Roman" w:eastAsia="Times New Roman" w:hAnsi="Times New Roman" w:cs="Times New Roman"/>
          <w:sz w:val="24"/>
          <w:szCs w:val="24"/>
        </w:rPr>
        <w:t xml:space="preserve">students to complete writing </w:t>
      </w:r>
      <w:r>
        <w:rPr>
          <w:rFonts w:ascii="Times New Roman" w:eastAsia="Times New Roman" w:hAnsi="Times New Roman" w:cs="Times New Roman"/>
          <w:sz w:val="24"/>
          <w:szCs w:val="24"/>
        </w:rPr>
        <w:t>assignment</w:t>
      </w:r>
      <w:r w:rsidR="0058464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However, </w:t>
      </w:r>
      <w:r w:rsidRPr="00396BED">
        <w:rPr>
          <w:rFonts w:ascii="Times New Roman" w:eastAsia="Times New Roman" w:hAnsi="Times New Roman" w:cs="Times New Roman"/>
          <w:sz w:val="24"/>
          <w:szCs w:val="24"/>
        </w:rPr>
        <w:t xml:space="preserve">writing anxiety can be crippling, preventing writers from successfully completing writing </w:t>
      </w:r>
      <w:r>
        <w:rPr>
          <w:rFonts w:ascii="Times New Roman" w:eastAsia="Times New Roman" w:hAnsi="Times New Roman" w:cs="Times New Roman"/>
          <w:sz w:val="24"/>
          <w:szCs w:val="24"/>
        </w:rPr>
        <w:t xml:space="preserve">tasks </w:t>
      </w:r>
      <w:r w:rsidRPr="00396BED">
        <w:rPr>
          <w:rFonts w:ascii="Times New Roman" w:eastAsia="Times New Roman" w:hAnsi="Times New Roman" w:cs="Times New Roman"/>
          <w:sz w:val="24"/>
          <w:szCs w:val="24"/>
        </w:rPr>
        <w:t xml:space="preserve">or under-performing. While </w:t>
      </w:r>
      <w:proofErr w:type="gramStart"/>
      <w:r>
        <w:rPr>
          <w:rFonts w:ascii="Times New Roman" w:eastAsia="Times New Roman" w:hAnsi="Times New Roman" w:cs="Times New Roman"/>
          <w:sz w:val="24"/>
          <w:szCs w:val="24"/>
        </w:rPr>
        <w:t>completely eliminating</w:t>
      </w:r>
      <w:proofErr w:type="gramEnd"/>
      <w:r w:rsidRPr="00396BED">
        <w:rPr>
          <w:rFonts w:ascii="Times New Roman" w:eastAsia="Times New Roman" w:hAnsi="Times New Roman" w:cs="Times New Roman"/>
          <w:sz w:val="24"/>
          <w:szCs w:val="24"/>
        </w:rPr>
        <w:t xml:space="preserve"> writing anxiety may not be realistic (and may not even be helpful), it is possible to</w:t>
      </w:r>
      <w:r>
        <w:rPr>
          <w:rFonts w:ascii="Times New Roman" w:eastAsia="Times New Roman" w:hAnsi="Times New Roman" w:cs="Times New Roman"/>
          <w:sz w:val="24"/>
          <w:szCs w:val="24"/>
        </w:rPr>
        <w:t xml:space="preserve"> mitigate writing anxiety through effective teaching</w:t>
      </w:r>
      <w:r w:rsidRPr="00396BED">
        <w:rPr>
          <w:rFonts w:ascii="Times New Roman" w:eastAsia="Times New Roman" w:hAnsi="Times New Roman" w:cs="Times New Roman"/>
          <w:sz w:val="24"/>
          <w:szCs w:val="24"/>
        </w:rPr>
        <w:t xml:space="preserve"> so that English language learners can be productive writers</w:t>
      </w:r>
      <w:r>
        <w:rPr>
          <w:rFonts w:ascii="Times New Roman" w:eastAsia="Times New Roman" w:hAnsi="Times New Roman" w:cs="Times New Roman"/>
          <w:sz w:val="24"/>
          <w:szCs w:val="24"/>
        </w:rPr>
        <w:t xml:space="preserve">. </w:t>
      </w:r>
      <w:r w:rsidRPr="00396BED">
        <w:rPr>
          <w:rFonts w:ascii="Times New Roman" w:hAnsi="Times New Roman" w:cs="Times New Roman"/>
          <w:sz w:val="24"/>
          <w:szCs w:val="24"/>
        </w:rPr>
        <w:t xml:space="preserve">The purpose of this paper is to provide an overview of writing anxiety as well as practical strategies for alleviating it. The paper starts with a definition of writing anxiety and its causes. Subsequently, the paper focuses on research related to writing anxiety and second language learners. In the </w:t>
      </w:r>
      <w:r>
        <w:rPr>
          <w:rFonts w:ascii="Times New Roman" w:hAnsi="Times New Roman" w:cs="Times New Roman"/>
          <w:sz w:val="24"/>
          <w:szCs w:val="24"/>
        </w:rPr>
        <w:t>main</w:t>
      </w:r>
      <w:r w:rsidRPr="00396BED">
        <w:rPr>
          <w:rFonts w:ascii="Times New Roman" w:hAnsi="Times New Roman" w:cs="Times New Roman"/>
          <w:sz w:val="24"/>
          <w:szCs w:val="24"/>
        </w:rPr>
        <w:t xml:space="preserve"> section, th</w:t>
      </w:r>
      <w:r>
        <w:rPr>
          <w:rFonts w:ascii="Times New Roman" w:hAnsi="Times New Roman" w:cs="Times New Roman"/>
          <w:sz w:val="24"/>
          <w:szCs w:val="24"/>
        </w:rPr>
        <w:t>is article</w:t>
      </w:r>
      <w:r w:rsidRPr="00396BED">
        <w:rPr>
          <w:rFonts w:ascii="Times New Roman" w:hAnsi="Times New Roman" w:cs="Times New Roman"/>
          <w:sz w:val="24"/>
          <w:szCs w:val="24"/>
        </w:rPr>
        <w:t xml:space="preserve"> offers practical strategies to prevent and mitigate writing anxiety</w:t>
      </w:r>
      <w:r w:rsidR="00E6659F">
        <w:rPr>
          <w:rFonts w:ascii="Times New Roman" w:hAnsi="Times New Roman" w:cs="Times New Roman"/>
          <w:sz w:val="24"/>
          <w:szCs w:val="24"/>
        </w:rPr>
        <w:t xml:space="preserve"> i</w:t>
      </w:r>
      <w:r w:rsidR="00255B64">
        <w:rPr>
          <w:rFonts w:ascii="Times New Roman" w:hAnsi="Times New Roman" w:cs="Times New Roman"/>
          <w:sz w:val="24"/>
          <w:szCs w:val="24"/>
        </w:rPr>
        <w:t>n English language learners</w:t>
      </w:r>
      <w:r w:rsidRPr="00396BED">
        <w:rPr>
          <w:rFonts w:ascii="Times New Roman" w:hAnsi="Times New Roman" w:cs="Times New Roman"/>
          <w:sz w:val="24"/>
          <w:szCs w:val="24"/>
        </w:rPr>
        <w:t xml:space="preserve">. </w:t>
      </w:r>
    </w:p>
    <w:p w14:paraId="63A5BBF5" w14:textId="77777777" w:rsidR="008025AA" w:rsidRPr="008025AA" w:rsidRDefault="008025AA" w:rsidP="008025AA">
      <w:pPr>
        <w:spacing w:after="0" w:line="240" w:lineRule="auto"/>
        <w:rPr>
          <w:rFonts w:ascii="Times New Roman" w:hAnsi="Times New Roman" w:cs="Times New Roman"/>
          <w:sz w:val="24"/>
          <w:szCs w:val="24"/>
        </w:rPr>
      </w:pPr>
    </w:p>
    <w:p w14:paraId="54BB8705" w14:textId="3D6F2F0C" w:rsidR="00A13635" w:rsidRDefault="00A13635" w:rsidP="008025AA">
      <w:pPr>
        <w:spacing w:after="0"/>
        <w:rPr>
          <w:rFonts w:ascii="Times New Roman" w:hAnsi="Times New Roman" w:cs="Times New Roman"/>
          <w:b/>
          <w:bCs/>
          <w:sz w:val="24"/>
          <w:szCs w:val="24"/>
        </w:rPr>
      </w:pPr>
      <w:r w:rsidRPr="00396BED">
        <w:rPr>
          <w:rFonts w:ascii="Times New Roman" w:hAnsi="Times New Roman" w:cs="Times New Roman"/>
          <w:b/>
          <w:bCs/>
          <w:sz w:val="24"/>
          <w:szCs w:val="24"/>
        </w:rPr>
        <w:t xml:space="preserve">What </w:t>
      </w:r>
      <w:r w:rsidR="00496740">
        <w:rPr>
          <w:rFonts w:ascii="Times New Roman" w:hAnsi="Times New Roman" w:cs="Times New Roman"/>
          <w:b/>
          <w:bCs/>
          <w:sz w:val="24"/>
          <w:szCs w:val="24"/>
        </w:rPr>
        <w:t>i</w:t>
      </w:r>
      <w:r w:rsidRPr="00396BED">
        <w:rPr>
          <w:rFonts w:ascii="Times New Roman" w:hAnsi="Times New Roman" w:cs="Times New Roman"/>
          <w:b/>
          <w:bCs/>
          <w:sz w:val="24"/>
          <w:szCs w:val="24"/>
        </w:rPr>
        <w:t xml:space="preserve">s </w:t>
      </w:r>
      <w:r w:rsidR="00E92E2F">
        <w:rPr>
          <w:rFonts w:ascii="Times New Roman" w:hAnsi="Times New Roman" w:cs="Times New Roman"/>
          <w:b/>
          <w:bCs/>
          <w:sz w:val="24"/>
          <w:szCs w:val="24"/>
        </w:rPr>
        <w:t>w</w:t>
      </w:r>
      <w:r w:rsidRPr="00396BED">
        <w:rPr>
          <w:rFonts w:ascii="Times New Roman" w:hAnsi="Times New Roman" w:cs="Times New Roman"/>
          <w:b/>
          <w:bCs/>
          <w:sz w:val="24"/>
          <w:szCs w:val="24"/>
        </w:rPr>
        <w:t xml:space="preserve">riting </w:t>
      </w:r>
      <w:r w:rsidR="00E92E2F">
        <w:rPr>
          <w:rFonts w:ascii="Times New Roman" w:hAnsi="Times New Roman" w:cs="Times New Roman"/>
          <w:b/>
          <w:bCs/>
          <w:sz w:val="24"/>
          <w:szCs w:val="24"/>
        </w:rPr>
        <w:t>a</w:t>
      </w:r>
      <w:r w:rsidRPr="00396BED">
        <w:rPr>
          <w:rFonts w:ascii="Times New Roman" w:hAnsi="Times New Roman" w:cs="Times New Roman"/>
          <w:b/>
          <w:bCs/>
          <w:sz w:val="24"/>
          <w:szCs w:val="24"/>
        </w:rPr>
        <w:t xml:space="preserve">nxiety? </w:t>
      </w:r>
    </w:p>
    <w:p w14:paraId="391154DC" w14:textId="77777777" w:rsidR="008025AA" w:rsidRPr="00396BED" w:rsidRDefault="008025AA" w:rsidP="008025AA">
      <w:pPr>
        <w:spacing w:after="0"/>
        <w:rPr>
          <w:rFonts w:ascii="Times New Roman" w:hAnsi="Times New Roman" w:cs="Times New Roman"/>
          <w:b/>
          <w:bCs/>
          <w:sz w:val="24"/>
          <w:szCs w:val="24"/>
        </w:rPr>
      </w:pPr>
    </w:p>
    <w:p w14:paraId="3937B0F2" w14:textId="5456CCCF" w:rsidR="00A13635" w:rsidRDefault="00A13635" w:rsidP="008025AA">
      <w:pPr>
        <w:spacing w:after="0" w:line="240" w:lineRule="auto"/>
        <w:rPr>
          <w:rFonts w:ascii="Times New Roman" w:eastAsia="Times New Roman" w:hAnsi="Times New Roman" w:cs="Times New Roman"/>
          <w:color w:val="000000" w:themeColor="text1"/>
          <w:sz w:val="24"/>
          <w:szCs w:val="24"/>
        </w:rPr>
      </w:pPr>
      <w:r w:rsidRPr="00396BED">
        <w:rPr>
          <w:rFonts w:ascii="Times New Roman" w:eastAsia="Times New Roman" w:hAnsi="Times New Roman" w:cs="Times New Roman"/>
          <w:color w:val="000000" w:themeColor="text1"/>
          <w:sz w:val="24"/>
          <w:szCs w:val="24"/>
        </w:rPr>
        <w:t xml:space="preserve">A term to describe the nervousness felt about writing first entered the lexicon in 1975 when Daly and Miller (1975) used the term “writing apprehension” to describe students who are “unduly apprehensive about writing” (p. 242). </w:t>
      </w:r>
      <w:r w:rsidRPr="00396BED">
        <w:rPr>
          <w:rFonts w:ascii="Times New Roman" w:eastAsia="Times New Roman" w:hAnsi="Times New Roman" w:cs="Times New Roman"/>
          <w:sz w:val="24"/>
          <w:szCs w:val="24"/>
        </w:rPr>
        <w:t xml:space="preserve">According to Daly and Miller, students with writing apprehension fear judgement of their writing and thus avoid it whenever possible. </w:t>
      </w:r>
      <w:r w:rsidRPr="00396BED">
        <w:rPr>
          <w:rFonts w:ascii="Times New Roman" w:eastAsia="Times New Roman" w:hAnsi="Times New Roman" w:cs="Times New Roman"/>
          <w:color w:val="000000" w:themeColor="text1"/>
          <w:sz w:val="24"/>
          <w:szCs w:val="24"/>
        </w:rPr>
        <w:t>In 1987, Mc</w:t>
      </w:r>
      <w:r w:rsidR="006C4045">
        <w:rPr>
          <w:rFonts w:ascii="Times New Roman" w:eastAsia="Times New Roman" w:hAnsi="Times New Roman" w:cs="Times New Roman"/>
          <w:color w:val="000000" w:themeColor="text1"/>
          <w:sz w:val="24"/>
          <w:szCs w:val="24"/>
        </w:rPr>
        <w:t>L</w:t>
      </w:r>
      <w:r w:rsidRPr="00396BED">
        <w:rPr>
          <w:rFonts w:ascii="Times New Roman" w:eastAsia="Times New Roman" w:hAnsi="Times New Roman" w:cs="Times New Roman"/>
          <w:color w:val="000000" w:themeColor="text1"/>
          <w:sz w:val="24"/>
          <w:szCs w:val="24"/>
        </w:rPr>
        <w:t xml:space="preserve">eod extended the definition by suggesting that </w:t>
      </w:r>
      <w:r>
        <w:rPr>
          <w:rFonts w:ascii="Times New Roman" w:eastAsia="Times New Roman" w:hAnsi="Times New Roman" w:cs="Times New Roman"/>
          <w:color w:val="000000" w:themeColor="text1"/>
          <w:sz w:val="24"/>
          <w:szCs w:val="24"/>
        </w:rPr>
        <w:t>writing anxiety</w:t>
      </w:r>
      <w:r w:rsidRPr="00396BED">
        <w:rPr>
          <w:rFonts w:ascii="Times New Roman" w:eastAsia="Times New Roman" w:hAnsi="Times New Roman" w:cs="Times New Roman"/>
          <w:color w:val="000000" w:themeColor="text1"/>
          <w:sz w:val="24"/>
          <w:szCs w:val="24"/>
        </w:rPr>
        <w:t xml:space="preserve"> is “</w:t>
      </w:r>
      <w:r>
        <w:rPr>
          <w:rFonts w:ascii="Times New Roman" w:eastAsia="Times New Roman" w:hAnsi="Times New Roman" w:cs="Times New Roman"/>
          <w:color w:val="000000" w:themeColor="text1"/>
          <w:sz w:val="24"/>
          <w:szCs w:val="24"/>
        </w:rPr>
        <w:t>…</w:t>
      </w:r>
      <w:r w:rsidRPr="00396BED">
        <w:rPr>
          <w:rFonts w:ascii="Times New Roman" w:eastAsia="Times New Roman" w:hAnsi="Times New Roman" w:cs="Times New Roman"/>
          <w:color w:val="000000" w:themeColor="text1"/>
          <w:sz w:val="24"/>
          <w:szCs w:val="24"/>
        </w:rPr>
        <w:t>negative anxious feelings (about oneself as a writer, one’s writing situations, or one’s writing task) that disrupt some part of the writing process” (p. 427).</w:t>
      </w:r>
      <w:r w:rsidRPr="00396BED">
        <w:rPr>
          <w:rFonts w:ascii="Times New Roman" w:eastAsia="Times New Roman" w:hAnsi="Times New Roman" w:cs="Times New Roman"/>
          <w:sz w:val="24"/>
          <w:szCs w:val="24"/>
        </w:rPr>
        <w:t xml:space="preserve"> Mc</w:t>
      </w:r>
      <w:r w:rsidR="006C4045">
        <w:rPr>
          <w:rFonts w:ascii="Times New Roman" w:eastAsia="Times New Roman" w:hAnsi="Times New Roman" w:cs="Times New Roman"/>
          <w:sz w:val="24"/>
          <w:szCs w:val="24"/>
        </w:rPr>
        <w:t>L</w:t>
      </w:r>
      <w:r w:rsidRPr="00396BED">
        <w:rPr>
          <w:rFonts w:ascii="Times New Roman" w:eastAsia="Times New Roman" w:hAnsi="Times New Roman" w:cs="Times New Roman"/>
          <w:sz w:val="24"/>
          <w:szCs w:val="24"/>
        </w:rPr>
        <w:t xml:space="preserve">eod (1987) pointed out that individuals with writing anxiety are intellectually capable of carrying out writing tasks or assignments but are </w:t>
      </w:r>
      <w:r w:rsidRPr="00396BED">
        <w:rPr>
          <w:rFonts w:ascii="Times New Roman" w:eastAsia="Times New Roman" w:hAnsi="Times New Roman" w:cs="Times New Roman"/>
          <w:sz w:val="24"/>
          <w:szCs w:val="24"/>
        </w:rPr>
        <w:lastRenderedPageBreak/>
        <w:t>thwarted in the process and production because of anxious feelings about writing (Mc</w:t>
      </w:r>
      <w:r w:rsidR="001208AE">
        <w:rPr>
          <w:rFonts w:ascii="Times New Roman" w:eastAsia="Times New Roman" w:hAnsi="Times New Roman" w:cs="Times New Roman"/>
          <w:sz w:val="24"/>
          <w:szCs w:val="24"/>
        </w:rPr>
        <w:t>L</w:t>
      </w:r>
      <w:r w:rsidRPr="00396BED">
        <w:rPr>
          <w:rFonts w:ascii="Times New Roman" w:eastAsia="Times New Roman" w:hAnsi="Times New Roman" w:cs="Times New Roman"/>
          <w:sz w:val="24"/>
          <w:szCs w:val="24"/>
        </w:rPr>
        <w:t>eod, 1987).</w:t>
      </w:r>
      <w:r w:rsidRPr="00396BED">
        <w:rPr>
          <w:rFonts w:ascii="Times New Roman" w:eastAsia="Times New Roman" w:hAnsi="Times New Roman" w:cs="Times New Roman"/>
          <w:color w:val="4472C4" w:themeColor="accent1"/>
          <w:sz w:val="24"/>
          <w:szCs w:val="24"/>
        </w:rPr>
        <w:t xml:space="preserve"> </w:t>
      </w:r>
      <w:r w:rsidRPr="00396BED">
        <w:rPr>
          <w:rFonts w:ascii="Times New Roman" w:eastAsia="Times New Roman" w:hAnsi="Times New Roman" w:cs="Times New Roman"/>
          <w:color w:val="000000" w:themeColor="text1"/>
          <w:sz w:val="24"/>
          <w:szCs w:val="24"/>
        </w:rPr>
        <w:t>The terms “writing apprehension” and “writing anxiety” are now interchangeable (Daly &amp; Wilson, 1983; Mc</w:t>
      </w:r>
      <w:r w:rsidR="001208AE">
        <w:rPr>
          <w:rFonts w:ascii="Times New Roman" w:eastAsia="Times New Roman" w:hAnsi="Times New Roman" w:cs="Times New Roman"/>
          <w:color w:val="000000" w:themeColor="text1"/>
          <w:sz w:val="24"/>
          <w:szCs w:val="24"/>
        </w:rPr>
        <w:t>L</w:t>
      </w:r>
      <w:r w:rsidRPr="00396BED">
        <w:rPr>
          <w:rFonts w:ascii="Times New Roman" w:eastAsia="Times New Roman" w:hAnsi="Times New Roman" w:cs="Times New Roman"/>
          <w:color w:val="000000" w:themeColor="text1"/>
          <w:sz w:val="24"/>
          <w:szCs w:val="24"/>
        </w:rPr>
        <w:t>eod, 1987), with “writing anxiety” the more common term.</w:t>
      </w:r>
    </w:p>
    <w:p w14:paraId="288BFD7F" w14:textId="77777777" w:rsidR="00A13635" w:rsidRPr="00396BED" w:rsidRDefault="00A13635" w:rsidP="008025AA">
      <w:pPr>
        <w:spacing w:after="0" w:line="240" w:lineRule="auto"/>
        <w:ind w:firstLine="720"/>
        <w:rPr>
          <w:rFonts w:ascii="Times New Roman" w:eastAsia="Times New Roman" w:hAnsi="Times New Roman" w:cs="Times New Roman"/>
          <w:sz w:val="24"/>
          <w:szCs w:val="24"/>
        </w:rPr>
      </w:pPr>
    </w:p>
    <w:p w14:paraId="1D88B2DA" w14:textId="51B37E7D" w:rsidR="00A13635" w:rsidRDefault="00A13635" w:rsidP="008025AA">
      <w:pPr>
        <w:spacing w:after="0" w:line="240" w:lineRule="auto"/>
        <w:rPr>
          <w:rFonts w:ascii="Times New Roman" w:eastAsia="Times New Roman" w:hAnsi="Times New Roman" w:cs="Times New Roman"/>
          <w:b/>
          <w:bCs/>
          <w:color w:val="000000" w:themeColor="text1"/>
          <w:sz w:val="24"/>
          <w:szCs w:val="24"/>
        </w:rPr>
      </w:pPr>
      <w:r w:rsidRPr="00396BED">
        <w:rPr>
          <w:rFonts w:ascii="Times New Roman" w:eastAsia="Times New Roman" w:hAnsi="Times New Roman" w:cs="Times New Roman"/>
          <w:b/>
          <w:bCs/>
          <w:color w:val="000000" w:themeColor="text1"/>
          <w:sz w:val="24"/>
          <w:szCs w:val="24"/>
        </w:rPr>
        <w:t xml:space="preserve">Causes of </w:t>
      </w:r>
      <w:r w:rsidR="00E92E2F">
        <w:rPr>
          <w:rFonts w:ascii="Times New Roman" w:eastAsia="Times New Roman" w:hAnsi="Times New Roman" w:cs="Times New Roman"/>
          <w:b/>
          <w:bCs/>
          <w:color w:val="000000" w:themeColor="text1"/>
          <w:sz w:val="24"/>
          <w:szCs w:val="24"/>
        </w:rPr>
        <w:t>w</w:t>
      </w:r>
      <w:r w:rsidRPr="00396BED">
        <w:rPr>
          <w:rFonts w:ascii="Times New Roman" w:eastAsia="Times New Roman" w:hAnsi="Times New Roman" w:cs="Times New Roman"/>
          <w:b/>
          <w:bCs/>
          <w:color w:val="000000" w:themeColor="text1"/>
          <w:sz w:val="24"/>
          <w:szCs w:val="24"/>
        </w:rPr>
        <w:t xml:space="preserve">riting </w:t>
      </w:r>
      <w:r w:rsidR="00E92E2F">
        <w:rPr>
          <w:rFonts w:ascii="Times New Roman" w:eastAsia="Times New Roman" w:hAnsi="Times New Roman" w:cs="Times New Roman"/>
          <w:b/>
          <w:bCs/>
          <w:color w:val="000000" w:themeColor="text1"/>
          <w:sz w:val="24"/>
          <w:szCs w:val="24"/>
        </w:rPr>
        <w:t>a</w:t>
      </w:r>
      <w:r w:rsidRPr="00396BED">
        <w:rPr>
          <w:rFonts w:ascii="Times New Roman" w:eastAsia="Times New Roman" w:hAnsi="Times New Roman" w:cs="Times New Roman"/>
          <w:b/>
          <w:bCs/>
          <w:color w:val="000000" w:themeColor="text1"/>
          <w:sz w:val="24"/>
          <w:szCs w:val="24"/>
        </w:rPr>
        <w:t xml:space="preserve">nxiety </w:t>
      </w:r>
    </w:p>
    <w:p w14:paraId="5107BF44" w14:textId="77777777" w:rsidR="00D63074" w:rsidRPr="00396BED" w:rsidRDefault="00D63074" w:rsidP="008025AA">
      <w:pPr>
        <w:spacing w:after="0" w:line="240" w:lineRule="auto"/>
        <w:rPr>
          <w:rFonts w:ascii="Times New Roman" w:eastAsia="Times New Roman" w:hAnsi="Times New Roman" w:cs="Times New Roman"/>
          <w:b/>
          <w:bCs/>
          <w:color w:val="000000" w:themeColor="text1"/>
          <w:sz w:val="24"/>
          <w:szCs w:val="24"/>
        </w:rPr>
      </w:pPr>
    </w:p>
    <w:p w14:paraId="20421423" w14:textId="7B6EE473" w:rsidR="00A13635" w:rsidRDefault="00A13635" w:rsidP="008025A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several reasons writing provokes anxiety.</w:t>
      </w:r>
      <w:r w:rsidR="001208AE">
        <w:rPr>
          <w:rFonts w:ascii="Times New Roman" w:eastAsia="Times New Roman" w:hAnsi="Times New Roman" w:cs="Times New Roman"/>
          <w:sz w:val="24"/>
          <w:szCs w:val="24"/>
        </w:rPr>
        <w:t xml:space="preserve"> </w:t>
      </w:r>
      <w:r w:rsidRPr="00396BED">
        <w:rPr>
          <w:rFonts w:ascii="Times New Roman" w:hAnsi="Times New Roman" w:cs="Times New Roman"/>
          <w:sz w:val="24"/>
          <w:szCs w:val="24"/>
        </w:rPr>
        <w:t>The complex nature of writing presents students with numerous challenges (Huerta et al., 2017).</w:t>
      </w:r>
      <w:r w:rsidRPr="00E65BF9">
        <w:rPr>
          <w:rFonts w:ascii="Times New Roman" w:hAnsi="Times New Roman" w:cs="Times New Roman"/>
          <w:sz w:val="24"/>
          <w:szCs w:val="24"/>
        </w:rPr>
        <w:t xml:space="preserve"> </w:t>
      </w:r>
      <w:r w:rsidRPr="00396BED">
        <w:rPr>
          <w:rFonts w:ascii="Times New Roman" w:eastAsia="Times New Roman" w:hAnsi="Times New Roman" w:cs="Times New Roman"/>
          <w:sz w:val="24"/>
          <w:szCs w:val="24"/>
        </w:rPr>
        <w:t xml:space="preserve">Writing </w:t>
      </w:r>
      <w:r>
        <w:rPr>
          <w:rFonts w:ascii="Times New Roman" w:eastAsia="Times New Roman" w:hAnsi="Times New Roman" w:cs="Times New Roman"/>
          <w:sz w:val="24"/>
          <w:szCs w:val="24"/>
        </w:rPr>
        <w:t>involves</w:t>
      </w:r>
      <w:r w:rsidRPr="00396BED">
        <w:rPr>
          <w:rFonts w:ascii="Times New Roman" w:eastAsia="Times New Roman" w:hAnsi="Times New Roman" w:cs="Times New Roman"/>
          <w:sz w:val="24"/>
          <w:szCs w:val="24"/>
        </w:rPr>
        <w:t xml:space="preserve"> </w:t>
      </w:r>
      <w:proofErr w:type="gramStart"/>
      <w:r w:rsidRPr="00396BED">
        <w:rPr>
          <w:rFonts w:ascii="Times New Roman" w:eastAsia="Times New Roman" w:hAnsi="Times New Roman" w:cs="Times New Roman"/>
          <w:sz w:val="24"/>
          <w:szCs w:val="24"/>
        </w:rPr>
        <w:t>a number of</w:t>
      </w:r>
      <w:proofErr w:type="gramEnd"/>
      <w:r w:rsidRPr="00396BED">
        <w:rPr>
          <w:rFonts w:ascii="Times New Roman" w:eastAsia="Times New Roman" w:hAnsi="Times New Roman" w:cs="Times New Roman"/>
          <w:sz w:val="24"/>
          <w:szCs w:val="24"/>
        </w:rPr>
        <w:t xml:space="preserve"> subskills skills, including transcription skills (e.g., handwriting and spelling), linguistic skills (e.g., grammar and vocabulary) and cognitive skills (e.g., executive function and self-regulation) which are executed through a writing process to communicate meaningfully through written text (</w:t>
      </w:r>
      <w:r w:rsidRPr="00396BED">
        <w:rPr>
          <w:rFonts w:ascii="Times New Roman" w:hAnsi="Times New Roman" w:cs="Times New Roman"/>
          <w:sz w:val="24"/>
          <w:szCs w:val="24"/>
        </w:rPr>
        <w:t xml:space="preserve">Berman &amp; Ravid, 2009). </w:t>
      </w:r>
      <w:r>
        <w:rPr>
          <w:rFonts w:ascii="Times New Roman" w:hAnsi="Times New Roman" w:cs="Times New Roman"/>
          <w:sz w:val="24"/>
          <w:szCs w:val="24"/>
        </w:rPr>
        <w:t>Developing writers might experience writing anxiety more acutely because they have not yet mastered the skills and knowledge needed to produce adequate texts (De La Paz &amp; Graham, 2002).</w:t>
      </w:r>
      <w:r w:rsidRPr="00396BED">
        <w:rPr>
          <w:rFonts w:ascii="Times New Roman" w:hAnsi="Times New Roman" w:cs="Times New Roman"/>
          <w:sz w:val="24"/>
          <w:szCs w:val="24"/>
        </w:rPr>
        <w:t xml:space="preserve"> </w:t>
      </w:r>
      <w:r w:rsidRPr="00396BED">
        <w:rPr>
          <w:rFonts w:ascii="Times New Roman" w:eastAsia="Times New Roman" w:hAnsi="Times New Roman" w:cs="Times New Roman"/>
          <w:color w:val="000000" w:themeColor="text1"/>
          <w:sz w:val="24"/>
          <w:szCs w:val="24"/>
        </w:rPr>
        <w:t>Hamp-Lyons and Heasl</w:t>
      </w:r>
      <w:r w:rsidR="00B454D8">
        <w:rPr>
          <w:rFonts w:ascii="Times New Roman" w:eastAsia="Times New Roman" w:hAnsi="Times New Roman" w:cs="Times New Roman"/>
          <w:color w:val="000000" w:themeColor="text1"/>
          <w:sz w:val="24"/>
          <w:szCs w:val="24"/>
        </w:rPr>
        <w:t>e</w:t>
      </w:r>
      <w:r w:rsidRPr="00396BED">
        <w:rPr>
          <w:rFonts w:ascii="Times New Roman" w:eastAsia="Times New Roman" w:hAnsi="Times New Roman" w:cs="Times New Roman"/>
          <w:color w:val="000000" w:themeColor="text1"/>
          <w:sz w:val="24"/>
          <w:szCs w:val="24"/>
        </w:rPr>
        <w:t xml:space="preserve">y (2006) have pointed out that by its very nature, writing for school can be anxiety-provoking: </w:t>
      </w:r>
      <w:r w:rsidRPr="00396BED">
        <w:rPr>
          <w:rFonts w:ascii="Times New Roman" w:hAnsi="Times New Roman" w:cs="Times New Roman"/>
          <w:sz w:val="24"/>
          <w:szCs w:val="24"/>
        </w:rPr>
        <w:t>few people feel comfortable while writing a task intended to be judged by someone else</w:t>
      </w:r>
      <w:proofErr w:type="gramStart"/>
      <w:r w:rsidRPr="00396BED">
        <w:rPr>
          <w:rFonts w:ascii="Times New Roman" w:hAnsi="Times New Roman" w:cs="Times New Roman"/>
          <w:sz w:val="24"/>
          <w:szCs w:val="24"/>
        </w:rPr>
        <w:t>, in particular</w:t>
      </w:r>
      <w:r>
        <w:rPr>
          <w:rFonts w:ascii="Times New Roman" w:hAnsi="Times New Roman" w:cs="Times New Roman"/>
          <w:sz w:val="24"/>
          <w:szCs w:val="24"/>
        </w:rPr>
        <w:t>,</w:t>
      </w:r>
      <w:r w:rsidRPr="00396BED">
        <w:rPr>
          <w:rFonts w:ascii="Times New Roman" w:hAnsi="Times New Roman" w:cs="Times New Roman"/>
          <w:sz w:val="24"/>
          <w:szCs w:val="24"/>
        </w:rPr>
        <w:t xml:space="preserve"> when</w:t>
      </w:r>
      <w:proofErr w:type="gramEnd"/>
      <w:r w:rsidRPr="00396BED">
        <w:rPr>
          <w:rFonts w:ascii="Times New Roman" w:hAnsi="Times New Roman" w:cs="Times New Roman"/>
          <w:sz w:val="24"/>
          <w:szCs w:val="24"/>
        </w:rPr>
        <w:t xml:space="preserve"> that “someone else” is a teacher who will examine the writing with a critical eye and assess it. </w:t>
      </w:r>
      <w:r w:rsidRPr="00396BED">
        <w:rPr>
          <w:rFonts w:ascii="Times New Roman" w:eastAsia="Times New Roman" w:hAnsi="Times New Roman" w:cs="Times New Roman"/>
          <w:sz w:val="24"/>
          <w:szCs w:val="24"/>
        </w:rPr>
        <w:t xml:space="preserve">High expectations for writing can contribute to </w:t>
      </w:r>
      <w:r>
        <w:rPr>
          <w:rFonts w:ascii="Times New Roman" w:eastAsia="Times New Roman" w:hAnsi="Times New Roman" w:cs="Times New Roman"/>
          <w:sz w:val="24"/>
          <w:szCs w:val="24"/>
        </w:rPr>
        <w:t xml:space="preserve">increased </w:t>
      </w:r>
      <w:r w:rsidRPr="00396BED">
        <w:rPr>
          <w:rFonts w:ascii="Times New Roman" w:eastAsia="Times New Roman" w:hAnsi="Times New Roman" w:cs="Times New Roman"/>
          <w:sz w:val="24"/>
          <w:szCs w:val="24"/>
        </w:rPr>
        <w:t xml:space="preserve">writing anxiety (Martinez et al., 2011); </w:t>
      </w:r>
      <w:proofErr w:type="gramStart"/>
      <w:r w:rsidRPr="00396BED">
        <w:rPr>
          <w:rFonts w:ascii="Times New Roman" w:eastAsia="Times New Roman" w:hAnsi="Times New Roman" w:cs="Times New Roman"/>
          <w:sz w:val="24"/>
          <w:szCs w:val="24"/>
        </w:rPr>
        <w:t>high</w:t>
      </w:r>
      <w:r>
        <w:rPr>
          <w:rFonts w:ascii="Times New Roman" w:eastAsia="Times New Roman" w:hAnsi="Times New Roman" w:cs="Times New Roman"/>
          <w:sz w:val="24"/>
          <w:szCs w:val="24"/>
        </w:rPr>
        <w:t>-stakes</w:t>
      </w:r>
      <w:proofErr w:type="gramEnd"/>
      <w:r w:rsidRPr="00396BED">
        <w:rPr>
          <w:rFonts w:ascii="Times New Roman" w:eastAsia="Times New Roman" w:hAnsi="Times New Roman" w:cs="Times New Roman"/>
          <w:sz w:val="24"/>
          <w:szCs w:val="24"/>
        </w:rPr>
        <w:t xml:space="preserve"> writing tasks such</w:t>
      </w:r>
      <w:r>
        <w:rPr>
          <w:rFonts w:ascii="Times New Roman" w:eastAsia="Times New Roman" w:hAnsi="Times New Roman" w:cs="Times New Roman"/>
          <w:sz w:val="24"/>
          <w:szCs w:val="24"/>
        </w:rPr>
        <w:t xml:space="preserve"> as</w:t>
      </w:r>
      <w:r w:rsidRPr="00396BED">
        <w:rPr>
          <w:rFonts w:ascii="Times New Roman" w:eastAsia="Times New Roman" w:hAnsi="Times New Roman" w:cs="Times New Roman"/>
          <w:sz w:val="24"/>
          <w:szCs w:val="24"/>
        </w:rPr>
        <w:t xml:space="preserve"> exam</w:t>
      </w:r>
      <w:r>
        <w:rPr>
          <w:rFonts w:ascii="Times New Roman" w:eastAsia="Times New Roman" w:hAnsi="Times New Roman" w:cs="Times New Roman"/>
          <w:sz w:val="24"/>
          <w:szCs w:val="24"/>
        </w:rPr>
        <w:t>s</w:t>
      </w:r>
      <w:r w:rsidRPr="00396B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w:t>
      </w:r>
      <w:r w:rsidRPr="00396BED">
        <w:rPr>
          <w:rFonts w:ascii="Times New Roman" w:eastAsia="Times New Roman" w:hAnsi="Times New Roman" w:cs="Times New Roman"/>
          <w:sz w:val="24"/>
          <w:szCs w:val="24"/>
        </w:rPr>
        <w:t xml:space="preserve"> terminal project</w:t>
      </w:r>
      <w:r>
        <w:rPr>
          <w:rFonts w:ascii="Times New Roman" w:eastAsia="Times New Roman" w:hAnsi="Times New Roman" w:cs="Times New Roman"/>
          <w:sz w:val="24"/>
          <w:szCs w:val="24"/>
        </w:rPr>
        <w:t>s</w:t>
      </w:r>
      <w:r w:rsidRPr="00396BED">
        <w:rPr>
          <w:rFonts w:ascii="Times New Roman" w:eastAsia="Times New Roman" w:hAnsi="Times New Roman" w:cs="Times New Roman"/>
          <w:sz w:val="24"/>
          <w:szCs w:val="24"/>
        </w:rPr>
        <w:t xml:space="preserve"> for </w:t>
      </w:r>
      <w:r>
        <w:rPr>
          <w:rFonts w:ascii="Times New Roman" w:eastAsia="Times New Roman" w:hAnsi="Times New Roman" w:cs="Times New Roman"/>
          <w:sz w:val="24"/>
          <w:szCs w:val="24"/>
        </w:rPr>
        <w:t>degree completion</w:t>
      </w:r>
      <w:r w:rsidRPr="00396BED">
        <w:rPr>
          <w:rFonts w:ascii="Times New Roman" w:eastAsia="Times New Roman" w:hAnsi="Times New Roman" w:cs="Times New Roman"/>
          <w:sz w:val="24"/>
          <w:szCs w:val="24"/>
        </w:rPr>
        <w:t xml:space="preserve"> can produce higher levels of anxiet</w:t>
      </w:r>
      <w:r>
        <w:rPr>
          <w:rFonts w:ascii="Times New Roman" w:eastAsia="Times New Roman" w:hAnsi="Times New Roman" w:cs="Times New Roman"/>
          <w:sz w:val="24"/>
          <w:szCs w:val="24"/>
        </w:rPr>
        <w:t xml:space="preserve">y. </w:t>
      </w:r>
      <w:r w:rsidRPr="00396BED">
        <w:rPr>
          <w:rFonts w:ascii="Times New Roman" w:eastAsia="Times New Roman" w:hAnsi="Times New Roman" w:cs="Times New Roman"/>
          <w:sz w:val="24"/>
          <w:szCs w:val="24"/>
        </w:rPr>
        <w:t xml:space="preserve">In a study on emotion and writing transfer, Driscoll and Powell (2016) found that anxiety toward university writing assignments was circumstantial (a person might experience writing anxiety in some instances but not others). </w:t>
      </w:r>
    </w:p>
    <w:p w14:paraId="389A1574" w14:textId="77777777" w:rsidR="007D46EC" w:rsidRPr="007B596E" w:rsidRDefault="007D46EC" w:rsidP="008025AA">
      <w:pPr>
        <w:spacing w:after="0" w:line="240" w:lineRule="auto"/>
        <w:ind w:firstLine="720"/>
        <w:rPr>
          <w:rFonts w:ascii="Times New Roman" w:eastAsia="Times New Roman" w:hAnsi="Times New Roman" w:cs="Times New Roman"/>
          <w:sz w:val="24"/>
          <w:szCs w:val="24"/>
        </w:rPr>
      </w:pPr>
    </w:p>
    <w:p w14:paraId="220B4C5F" w14:textId="7AB5F499" w:rsidR="00A13635" w:rsidRDefault="00A13635" w:rsidP="008025AA">
      <w:pPr>
        <w:spacing w:after="0"/>
        <w:rPr>
          <w:rFonts w:ascii="Times New Roman" w:hAnsi="Times New Roman" w:cs="Times New Roman"/>
          <w:b/>
          <w:bCs/>
          <w:sz w:val="24"/>
          <w:szCs w:val="24"/>
        </w:rPr>
      </w:pPr>
      <w:r w:rsidRPr="00396BED">
        <w:rPr>
          <w:rFonts w:ascii="Times New Roman" w:hAnsi="Times New Roman" w:cs="Times New Roman"/>
          <w:b/>
          <w:bCs/>
          <w:sz w:val="24"/>
          <w:szCs w:val="24"/>
        </w:rPr>
        <w:t xml:space="preserve">Writing </w:t>
      </w:r>
      <w:r w:rsidR="00E92E2F">
        <w:rPr>
          <w:rFonts w:ascii="Times New Roman" w:hAnsi="Times New Roman" w:cs="Times New Roman"/>
          <w:b/>
          <w:bCs/>
          <w:sz w:val="24"/>
          <w:szCs w:val="24"/>
        </w:rPr>
        <w:t>a</w:t>
      </w:r>
      <w:r w:rsidRPr="00396BED">
        <w:rPr>
          <w:rFonts w:ascii="Times New Roman" w:hAnsi="Times New Roman" w:cs="Times New Roman"/>
          <w:b/>
          <w:bCs/>
          <w:sz w:val="24"/>
          <w:szCs w:val="24"/>
        </w:rPr>
        <w:t xml:space="preserve">nxiety among L2 </w:t>
      </w:r>
      <w:r w:rsidR="00E92E2F">
        <w:rPr>
          <w:rFonts w:ascii="Times New Roman" w:hAnsi="Times New Roman" w:cs="Times New Roman"/>
          <w:b/>
          <w:bCs/>
          <w:sz w:val="24"/>
          <w:szCs w:val="24"/>
        </w:rPr>
        <w:t>s</w:t>
      </w:r>
      <w:r w:rsidRPr="00396BED">
        <w:rPr>
          <w:rFonts w:ascii="Times New Roman" w:hAnsi="Times New Roman" w:cs="Times New Roman"/>
          <w:b/>
          <w:bCs/>
          <w:sz w:val="24"/>
          <w:szCs w:val="24"/>
        </w:rPr>
        <w:t xml:space="preserve">tudent </w:t>
      </w:r>
      <w:r w:rsidR="00E92E2F">
        <w:rPr>
          <w:rFonts w:ascii="Times New Roman" w:hAnsi="Times New Roman" w:cs="Times New Roman"/>
          <w:b/>
          <w:bCs/>
          <w:sz w:val="24"/>
          <w:szCs w:val="24"/>
        </w:rPr>
        <w:t>w</w:t>
      </w:r>
      <w:r w:rsidRPr="00396BED">
        <w:rPr>
          <w:rFonts w:ascii="Times New Roman" w:hAnsi="Times New Roman" w:cs="Times New Roman"/>
          <w:b/>
          <w:bCs/>
          <w:sz w:val="24"/>
          <w:szCs w:val="24"/>
        </w:rPr>
        <w:t xml:space="preserve">riters </w:t>
      </w:r>
    </w:p>
    <w:p w14:paraId="4821DC04" w14:textId="77777777" w:rsidR="008025AA" w:rsidRPr="00396BED" w:rsidRDefault="008025AA" w:rsidP="008025AA">
      <w:pPr>
        <w:spacing w:after="0"/>
        <w:rPr>
          <w:rFonts w:ascii="Times New Roman" w:hAnsi="Times New Roman" w:cs="Times New Roman"/>
          <w:b/>
          <w:bCs/>
          <w:sz w:val="24"/>
          <w:szCs w:val="24"/>
        </w:rPr>
      </w:pPr>
    </w:p>
    <w:p w14:paraId="267DA132" w14:textId="177DF9B1" w:rsidR="00A13635" w:rsidRDefault="00A13635" w:rsidP="008025AA">
      <w:pPr>
        <w:spacing w:after="0" w:line="240" w:lineRule="auto"/>
        <w:rPr>
          <w:rFonts w:ascii="Times New Roman" w:hAnsi="Times New Roman" w:cs="Times New Roman"/>
          <w:sz w:val="24"/>
          <w:szCs w:val="24"/>
        </w:rPr>
      </w:pPr>
      <w:r w:rsidRPr="00396BED">
        <w:rPr>
          <w:rFonts w:ascii="Times New Roman" w:hAnsi="Times New Roman" w:cs="Times New Roman"/>
          <w:sz w:val="24"/>
          <w:szCs w:val="24"/>
        </w:rPr>
        <w:t xml:space="preserve">Writing anxiety </w:t>
      </w:r>
      <w:r>
        <w:rPr>
          <w:rFonts w:ascii="Times New Roman" w:hAnsi="Times New Roman" w:cs="Times New Roman"/>
          <w:sz w:val="24"/>
          <w:szCs w:val="24"/>
        </w:rPr>
        <w:t>may</w:t>
      </w:r>
      <w:r w:rsidRPr="00396BED">
        <w:rPr>
          <w:rFonts w:ascii="Times New Roman" w:hAnsi="Times New Roman" w:cs="Times New Roman"/>
          <w:sz w:val="24"/>
          <w:szCs w:val="24"/>
        </w:rPr>
        <w:t xml:space="preserve"> be even more pronounced in </w:t>
      </w:r>
      <w:r w:rsidR="00605B69" w:rsidRPr="00396BED">
        <w:rPr>
          <w:rFonts w:ascii="Times New Roman" w:hAnsi="Times New Roman" w:cs="Times New Roman"/>
          <w:sz w:val="24"/>
          <w:szCs w:val="24"/>
        </w:rPr>
        <w:t>a</w:t>
      </w:r>
      <w:r w:rsidRPr="00396BED">
        <w:rPr>
          <w:rFonts w:ascii="Times New Roman" w:hAnsi="Times New Roman" w:cs="Times New Roman"/>
          <w:sz w:val="24"/>
          <w:szCs w:val="24"/>
        </w:rPr>
        <w:t xml:space="preserve"> </w:t>
      </w:r>
      <w:r w:rsidR="00150083">
        <w:rPr>
          <w:rFonts w:ascii="Times New Roman" w:hAnsi="Times New Roman" w:cs="Times New Roman"/>
          <w:sz w:val="24"/>
          <w:szCs w:val="24"/>
        </w:rPr>
        <w:t>second</w:t>
      </w:r>
      <w:r w:rsidRPr="00396BED">
        <w:rPr>
          <w:rFonts w:ascii="Times New Roman" w:hAnsi="Times New Roman" w:cs="Times New Roman"/>
          <w:sz w:val="24"/>
          <w:szCs w:val="24"/>
        </w:rPr>
        <w:t xml:space="preserve"> language (L2). </w:t>
      </w:r>
      <w:r w:rsidRPr="00860DB7">
        <w:rPr>
          <w:rFonts w:ascii="Times New Roman" w:hAnsi="Times New Roman" w:cs="Times New Roman"/>
          <w:sz w:val="24"/>
          <w:szCs w:val="24"/>
        </w:rPr>
        <w:t xml:space="preserve">In addition to the </w:t>
      </w:r>
      <w:r>
        <w:rPr>
          <w:rFonts w:ascii="Times New Roman" w:hAnsi="Times New Roman" w:cs="Times New Roman"/>
          <w:sz w:val="24"/>
          <w:szCs w:val="24"/>
        </w:rPr>
        <w:t>causes of</w:t>
      </w:r>
      <w:r w:rsidRPr="00860DB7">
        <w:rPr>
          <w:rFonts w:ascii="Times New Roman" w:hAnsi="Times New Roman" w:cs="Times New Roman"/>
          <w:sz w:val="24"/>
          <w:szCs w:val="24"/>
        </w:rPr>
        <w:t xml:space="preserve"> writing anxiety </w:t>
      </w:r>
      <w:r>
        <w:rPr>
          <w:rFonts w:ascii="Times New Roman" w:hAnsi="Times New Roman" w:cs="Times New Roman"/>
          <w:sz w:val="24"/>
          <w:szCs w:val="24"/>
        </w:rPr>
        <w:t>experienced</w:t>
      </w:r>
      <w:r w:rsidRPr="00860DB7">
        <w:rPr>
          <w:rFonts w:ascii="Times New Roman" w:hAnsi="Times New Roman" w:cs="Times New Roman"/>
          <w:sz w:val="24"/>
          <w:szCs w:val="24"/>
        </w:rPr>
        <w:t xml:space="preserve"> by L1 writers, L2 writers are often also contending with a developing L2 </w:t>
      </w:r>
      <w:r>
        <w:rPr>
          <w:rFonts w:ascii="Times New Roman" w:hAnsi="Times New Roman" w:cs="Times New Roman"/>
          <w:sz w:val="24"/>
          <w:szCs w:val="24"/>
        </w:rPr>
        <w:t xml:space="preserve">language </w:t>
      </w:r>
      <w:r w:rsidRPr="00860DB7">
        <w:rPr>
          <w:rFonts w:ascii="Times New Roman" w:hAnsi="Times New Roman" w:cs="Times New Roman"/>
          <w:sz w:val="24"/>
          <w:szCs w:val="24"/>
        </w:rPr>
        <w:t xml:space="preserve">repertoire and might be asked to write in genres they are not familiar with. </w:t>
      </w:r>
      <w:r w:rsidRPr="00396BED">
        <w:rPr>
          <w:rFonts w:ascii="Times New Roman" w:hAnsi="Times New Roman" w:cs="Times New Roman"/>
          <w:sz w:val="24"/>
          <w:szCs w:val="24"/>
        </w:rPr>
        <w:t xml:space="preserve">Several studies (e.g., </w:t>
      </w:r>
      <w:proofErr w:type="spellStart"/>
      <w:r w:rsidRPr="00396BED">
        <w:rPr>
          <w:rFonts w:ascii="Times New Roman" w:hAnsi="Times New Roman" w:cs="Times New Roman"/>
          <w:sz w:val="24"/>
          <w:szCs w:val="24"/>
        </w:rPr>
        <w:t>Alnufaie</w:t>
      </w:r>
      <w:proofErr w:type="spellEnd"/>
      <w:r w:rsidRPr="00396BED">
        <w:rPr>
          <w:rFonts w:ascii="Times New Roman" w:hAnsi="Times New Roman" w:cs="Times New Roman"/>
          <w:sz w:val="24"/>
          <w:szCs w:val="24"/>
        </w:rPr>
        <w:t xml:space="preserve"> &amp; Grenfell, 2013; Genc &amp; </w:t>
      </w:r>
      <w:proofErr w:type="spellStart"/>
      <w:r w:rsidRPr="00396BED">
        <w:rPr>
          <w:rFonts w:ascii="Times New Roman" w:hAnsi="Times New Roman" w:cs="Times New Roman"/>
          <w:sz w:val="24"/>
          <w:szCs w:val="24"/>
        </w:rPr>
        <w:t>Yayli</w:t>
      </w:r>
      <w:proofErr w:type="spellEnd"/>
      <w:r w:rsidRPr="00396BED">
        <w:rPr>
          <w:rFonts w:ascii="Times New Roman" w:hAnsi="Times New Roman" w:cs="Times New Roman"/>
          <w:sz w:val="24"/>
          <w:szCs w:val="24"/>
        </w:rPr>
        <w:t xml:space="preserve">, 2019; Huang, 2014; Huerta et al., 2017; Qadir et al., 2021) have shown that when writing in English as an </w:t>
      </w:r>
      <w:r w:rsidR="00CF3EA4">
        <w:rPr>
          <w:rFonts w:ascii="Times New Roman" w:hAnsi="Times New Roman" w:cs="Times New Roman"/>
          <w:sz w:val="24"/>
          <w:szCs w:val="24"/>
        </w:rPr>
        <w:t>L2</w:t>
      </w:r>
      <w:r w:rsidRPr="00396BED">
        <w:rPr>
          <w:rFonts w:ascii="Times New Roman" w:hAnsi="Times New Roman" w:cs="Times New Roman"/>
          <w:sz w:val="24"/>
          <w:szCs w:val="24"/>
        </w:rPr>
        <w:t>, students experience moderate to high levels of anxiety. For some English language learners, writing anxiety results in poor performance. In a study of 100 Iraqi undergraduate students majoring in English, Sabti et al. (2019) found a correlation between high levels of writing anxiety and poor writing performance: as levels of anxiety became higher, writing performance</w:t>
      </w:r>
      <w:r>
        <w:rPr>
          <w:rFonts w:ascii="Times New Roman" w:hAnsi="Times New Roman" w:cs="Times New Roman"/>
          <w:sz w:val="24"/>
          <w:szCs w:val="24"/>
        </w:rPr>
        <w:t xml:space="preserve"> declined</w:t>
      </w:r>
      <w:r w:rsidRPr="00396BED">
        <w:rPr>
          <w:rFonts w:ascii="Times New Roman" w:hAnsi="Times New Roman" w:cs="Times New Roman"/>
          <w:sz w:val="24"/>
          <w:szCs w:val="24"/>
        </w:rPr>
        <w:t xml:space="preserve">. </w:t>
      </w:r>
      <w:r>
        <w:rPr>
          <w:rFonts w:ascii="Times New Roman" w:hAnsi="Times New Roman" w:cs="Times New Roman"/>
          <w:sz w:val="24"/>
          <w:szCs w:val="24"/>
        </w:rPr>
        <w:t xml:space="preserve">Similarly, </w:t>
      </w:r>
      <w:r w:rsidRPr="00396BED">
        <w:rPr>
          <w:rFonts w:ascii="Times New Roman" w:hAnsi="Times New Roman" w:cs="Times New Roman"/>
          <w:sz w:val="24"/>
          <w:szCs w:val="24"/>
        </w:rPr>
        <w:t xml:space="preserve">Jennifer and Ponniah (2017) found that higher levels of anxiety resulted in poorer performance. Anxiety might be </w:t>
      </w:r>
      <w:r>
        <w:rPr>
          <w:rFonts w:ascii="Times New Roman" w:hAnsi="Times New Roman" w:cs="Times New Roman"/>
          <w:sz w:val="24"/>
          <w:szCs w:val="24"/>
        </w:rPr>
        <w:t>higher</w:t>
      </w:r>
      <w:r w:rsidRPr="00396BED">
        <w:rPr>
          <w:rFonts w:ascii="Times New Roman" w:hAnsi="Times New Roman" w:cs="Times New Roman"/>
          <w:sz w:val="24"/>
          <w:szCs w:val="24"/>
        </w:rPr>
        <w:t xml:space="preserve"> for lower-proficiency writers. Some studies (e.g., Daud et al., 2016; </w:t>
      </w:r>
      <w:proofErr w:type="spellStart"/>
      <w:r w:rsidRPr="00396BED">
        <w:rPr>
          <w:rFonts w:ascii="Times New Roman" w:hAnsi="Times New Roman" w:cs="Times New Roman"/>
          <w:sz w:val="24"/>
          <w:szCs w:val="24"/>
        </w:rPr>
        <w:t>Quvanch</w:t>
      </w:r>
      <w:proofErr w:type="spellEnd"/>
      <w:r w:rsidRPr="00396BED">
        <w:rPr>
          <w:rFonts w:ascii="Times New Roman" w:hAnsi="Times New Roman" w:cs="Times New Roman"/>
          <w:sz w:val="24"/>
          <w:szCs w:val="24"/>
        </w:rPr>
        <w:t xml:space="preserve"> &amp; Kew, 2022) </w:t>
      </w:r>
      <w:r>
        <w:rPr>
          <w:rFonts w:ascii="Times New Roman" w:hAnsi="Times New Roman" w:cs="Times New Roman"/>
          <w:sz w:val="24"/>
          <w:szCs w:val="24"/>
        </w:rPr>
        <w:t xml:space="preserve">have </w:t>
      </w:r>
      <w:r w:rsidRPr="00396BED">
        <w:rPr>
          <w:rFonts w:ascii="Times New Roman" w:hAnsi="Times New Roman" w:cs="Times New Roman"/>
          <w:sz w:val="24"/>
          <w:szCs w:val="24"/>
        </w:rPr>
        <w:t>found that writing anxiety was higher among students with beginning-level proficiency</w:t>
      </w:r>
      <w:r>
        <w:rPr>
          <w:rFonts w:ascii="Times New Roman" w:hAnsi="Times New Roman" w:cs="Times New Roman"/>
          <w:sz w:val="24"/>
          <w:szCs w:val="24"/>
        </w:rPr>
        <w:t xml:space="preserve"> </w:t>
      </w:r>
      <w:r w:rsidRPr="00396BED">
        <w:rPr>
          <w:rFonts w:ascii="Times New Roman" w:hAnsi="Times New Roman" w:cs="Times New Roman"/>
          <w:sz w:val="24"/>
          <w:szCs w:val="24"/>
        </w:rPr>
        <w:t xml:space="preserve">than more advanced </w:t>
      </w:r>
      <w:r>
        <w:rPr>
          <w:rFonts w:ascii="Times New Roman" w:hAnsi="Times New Roman" w:cs="Times New Roman"/>
          <w:sz w:val="24"/>
          <w:szCs w:val="24"/>
        </w:rPr>
        <w:t>one</w:t>
      </w:r>
      <w:r w:rsidRPr="00396BED">
        <w:rPr>
          <w:rFonts w:ascii="Times New Roman" w:hAnsi="Times New Roman" w:cs="Times New Roman"/>
          <w:sz w:val="24"/>
          <w:szCs w:val="24"/>
        </w:rPr>
        <w:t xml:space="preserve">s. For some English language learners, writing provokes more anxiety than other skills. In a qualitative study with two participants, </w:t>
      </w:r>
      <w:proofErr w:type="spellStart"/>
      <w:r w:rsidRPr="00396BED">
        <w:rPr>
          <w:rFonts w:ascii="Times New Roman" w:hAnsi="Times New Roman" w:cs="Times New Roman"/>
          <w:sz w:val="24"/>
          <w:szCs w:val="24"/>
        </w:rPr>
        <w:t>Badraswi</w:t>
      </w:r>
      <w:proofErr w:type="spellEnd"/>
      <w:r w:rsidRPr="00396BED">
        <w:rPr>
          <w:rFonts w:ascii="Times New Roman" w:hAnsi="Times New Roman" w:cs="Times New Roman"/>
          <w:sz w:val="24"/>
          <w:szCs w:val="24"/>
        </w:rPr>
        <w:t xml:space="preserve"> et al. (2016) found that students felt more anxiety about writing than speaking, listening, </w:t>
      </w:r>
      <w:r>
        <w:rPr>
          <w:rFonts w:ascii="Times New Roman" w:hAnsi="Times New Roman" w:cs="Times New Roman"/>
          <w:sz w:val="24"/>
          <w:szCs w:val="24"/>
        </w:rPr>
        <w:t xml:space="preserve">and </w:t>
      </w:r>
      <w:r w:rsidRPr="00396BED">
        <w:rPr>
          <w:rFonts w:ascii="Times New Roman" w:hAnsi="Times New Roman" w:cs="Times New Roman"/>
          <w:sz w:val="24"/>
          <w:szCs w:val="24"/>
        </w:rPr>
        <w:t xml:space="preserve">reading. These studies suggest that writing anxiety is a </w:t>
      </w:r>
      <w:r>
        <w:rPr>
          <w:rFonts w:ascii="Times New Roman" w:hAnsi="Times New Roman" w:cs="Times New Roman"/>
          <w:sz w:val="24"/>
          <w:szCs w:val="24"/>
        </w:rPr>
        <w:t xml:space="preserve">common and </w:t>
      </w:r>
      <w:r w:rsidRPr="00396BED">
        <w:rPr>
          <w:rFonts w:ascii="Times New Roman" w:hAnsi="Times New Roman" w:cs="Times New Roman"/>
          <w:sz w:val="24"/>
          <w:szCs w:val="24"/>
        </w:rPr>
        <w:t xml:space="preserve">serious </w:t>
      </w:r>
      <w:r>
        <w:rPr>
          <w:rFonts w:ascii="Times New Roman" w:hAnsi="Times New Roman" w:cs="Times New Roman"/>
          <w:sz w:val="24"/>
          <w:szCs w:val="24"/>
        </w:rPr>
        <w:t>challenge</w:t>
      </w:r>
      <w:r w:rsidRPr="00396BED">
        <w:rPr>
          <w:rFonts w:ascii="Times New Roman" w:hAnsi="Times New Roman" w:cs="Times New Roman"/>
          <w:sz w:val="24"/>
          <w:szCs w:val="24"/>
        </w:rPr>
        <w:t xml:space="preserve"> </w:t>
      </w:r>
      <w:r>
        <w:rPr>
          <w:rFonts w:ascii="Times New Roman" w:hAnsi="Times New Roman" w:cs="Times New Roman"/>
          <w:sz w:val="24"/>
          <w:szCs w:val="24"/>
        </w:rPr>
        <w:t>for</w:t>
      </w:r>
      <w:r w:rsidRPr="00396BED">
        <w:rPr>
          <w:rFonts w:ascii="Times New Roman" w:hAnsi="Times New Roman" w:cs="Times New Roman"/>
          <w:sz w:val="24"/>
          <w:szCs w:val="24"/>
        </w:rPr>
        <w:t xml:space="preserve"> </w:t>
      </w:r>
      <w:r>
        <w:rPr>
          <w:rFonts w:ascii="Times New Roman" w:hAnsi="Times New Roman" w:cs="Times New Roman"/>
          <w:sz w:val="24"/>
          <w:szCs w:val="24"/>
        </w:rPr>
        <w:t xml:space="preserve">L2 </w:t>
      </w:r>
      <w:r w:rsidRPr="00396BED">
        <w:rPr>
          <w:rFonts w:ascii="Times New Roman" w:hAnsi="Times New Roman" w:cs="Times New Roman"/>
          <w:sz w:val="24"/>
          <w:szCs w:val="24"/>
        </w:rPr>
        <w:t xml:space="preserve">writers. </w:t>
      </w:r>
    </w:p>
    <w:p w14:paraId="35B7FEC7" w14:textId="77777777" w:rsidR="008025AA" w:rsidRPr="00396BED" w:rsidRDefault="008025AA" w:rsidP="008025AA">
      <w:pPr>
        <w:spacing w:after="0" w:line="240" w:lineRule="auto"/>
        <w:rPr>
          <w:rFonts w:ascii="Times New Roman" w:hAnsi="Times New Roman" w:cs="Times New Roman"/>
          <w:sz w:val="24"/>
          <w:szCs w:val="24"/>
        </w:rPr>
      </w:pPr>
    </w:p>
    <w:p w14:paraId="3C9DB5FC" w14:textId="0AF1A572" w:rsidR="00A13635" w:rsidRDefault="00A13635" w:rsidP="008025AA">
      <w:pPr>
        <w:spacing w:after="0"/>
        <w:rPr>
          <w:rFonts w:ascii="Times New Roman" w:hAnsi="Times New Roman" w:cs="Times New Roman"/>
          <w:b/>
          <w:bCs/>
          <w:sz w:val="24"/>
          <w:szCs w:val="24"/>
        </w:rPr>
      </w:pPr>
      <w:r w:rsidRPr="00396BED">
        <w:rPr>
          <w:rFonts w:ascii="Times New Roman" w:hAnsi="Times New Roman" w:cs="Times New Roman"/>
          <w:b/>
          <w:bCs/>
          <w:sz w:val="24"/>
          <w:szCs w:val="24"/>
        </w:rPr>
        <w:t xml:space="preserve">Causes of </w:t>
      </w:r>
      <w:r w:rsidR="00E92E2F">
        <w:rPr>
          <w:rFonts w:ascii="Times New Roman" w:hAnsi="Times New Roman" w:cs="Times New Roman"/>
          <w:b/>
          <w:bCs/>
          <w:sz w:val="24"/>
          <w:szCs w:val="24"/>
        </w:rPr>
        <w:t>w</w:t>
      </w:r>
      <w:r w:rsidRPr="00396BED">
        <w:rPr>
          <w:rFonts w:ascii="Times New Roman" w:hAnsi="Times New Roman" w:cs="Times New Roman"/>
          <w:b/>
          <w:bCs/>
          <w:sz w:val="24"/>
          <w:szCs w:val="24"/>
        </w:rPr>
        <w:t xml:space="preserve">riting </w:t>
      </w:r>
      <w:r w:rsidR="00E92E2F">
        <w:rPr>
          <w:rFonts w:ascii="Times New Roman" w:hAnsi="Times New Roman" w:cs="Times New Roman"/>
          <w:b/>
          <w:bCs/>
          <w:sz w:val="24"/>
          <w:szCs w:val="24"/>
        </w:rPr>
        <w:t>a</w:t>
      </w:r>
      <w:r w:rsidRPr="00396BED">
        <w:rPr>
          <w:rFonts w:ascii="Times New Roman" w:hAnsi="Times New Roman" w:cs="Times New Roman"/>
          <w:b/>
          <w:bCs/>
          <w:sz w:val="24"/>
          <w:szCs w:val="24"/>
        </w:rPr>
        <w:t xml:space="preserve">nxiety among L2 </w:t>
      </w:r>
      <w:r w:rsidR="00E92E2F">
        <w:rPr>
          <w:rFonts w:ascii="Times New Roman" w:hAnsi="Times New Roman" w:cs="Times New Roman"/>
          <w:b/>
          <w:bCs/>
          <w:sz w:val="24"/>
          <w:szCs w:val="24"/>
        </w:rPr>
        <w:t>w</w:t>
      </w:r>
      <w:r w:rsidRPr="00396BED">
        <w:rPr>
          <w:rFonts w:ascii="Times New Roman" w:hAnsi="Times New Roman" w:cs="Times New Roman"/>
          <w:b/>
          <w:bCs/>
          <w:sz w:val="24"/>
          <w:szCs w:val="24"/>
        </w:rPr>
        <w:t xml:space="preserve">riters </w:t>
      </w:r>
    </w:p>
    <w:p w14:paraId="0D06B06E" w14:textId="77777777" w:rsidR="008025AA" w:rsidRPr="00396BED" w:rsidRDefault="008025AA" w:rsidP="008025AA">
      <w:pPr>
        <w:spacing w:after="0"/>
        <w:rPr>
          <w:rFonts w:ascii="Times New Roman" w:hAnsi="Times New Roman" w:cs="Times New Roman"/>
          <w:b/>
          <w:bCs/>
          <w:sz w:val="24"/>
          <w:szCs w:val="24"/>
        </w:rPr>
      </w:pPr>
    </w:p>
    <w:p w14:paraId="14D74703" w14:textId="52A1B72C" w:rsidR="00A13635" w:rsidRDefault="00A13635" w:rsidP="008025AA">
      <w:pPr>
        <w:spacing w:after="0" w:line="240" w:lineRule="auto"/>
        <w:rPr>
          <w:rFonts w:ascii="Times New Roman" w:hAnsi="Times New Roman" w:cs="Times New Roman"/>
          <w:sz w:val="24"/>
          <w:szCs w:val="24"/>
        </w:rPr>
      </w:pPr>
      <w:bookmarkStart w:id="1" w:name="_Hlk162613526"/>
      <w:r w:rsidRPr="00396BED">
        <w:rPr>
          <w:rFonts w:ascii="Times New Roman" w:hAnsi="Times New Roman" w:cs="Times New Roman"/>
          <w:sz w:val="24"/>
          <w:szCs w:val="24"/>
        </w:rPr>
        <w:lastRenderedPageBreak/>
        <w:t xml:space="preserve">There are </w:t>
      </w:r>
      <w:proofErr w:type="gramStart"/>
      <w:r w:rsidRPr="00396BED">
        <w:rPr>
          <w:rFonts w:ascii="Times New Roman" w:hAnsi="Times New Roman" w:cs="Times New Roman"/>
          <w:sz w:val="24"/>
          <w:szCs w:val="24"/>
        </w:rPr>
        <w:t>a number of</w:t>
      </w:r>
      <w:proofErr w:type="gramEnd"/>
      <w:r w:rsidRPr="00396BED">
        <w:rPr>
          <w:rFonts w:ascii="Times New Roman" w:hAnsi="Times New Roman" w:cs="Times New Roman"/>
          <w:sz w:val="24"/>
          <w:szCs w:val="24"/>
        </w:rPr>
        <w:t xml:space="preserve"> causes for writing anxiety among L2 writers.</w:t>
      </w:r>
      <w:r>
        <w:rPr>
          <w:rFonts w:ascii="Times New Roman" w:hAnsi="Times New Roman" w:cs="Times New Roman"/>
          <w:sz w:val="24"/>
          <w:szCs w:val="24"/>
        </w:rPr>
        <w:t xml:space="preserve"> </w:t>
      </w:r>
      <w:r w:rsidR="00852B51">
        <w:rPr>
          <w:rFonts w:ascii="Times New Roman" w:hAnsi="Times New Roman" w:cs="Times New Roman"/>
          <w:sz w:val="24"/>
          <w:szCs w:val="24"/>
        </w:rPr>
        <w:t xml:space="preserve">One </w:t>
      </w:r>
      <w:r w:rsidRPr="00396BED">
        <w:rPr>
          <w:rFonts w:ascii="Times New Roman" w:hAnsi="Times New Roman" w:cs="Times New Roman"/>
          <w:sz w:val="24"/>
          <w:szCs w:val="24"/>
        </w:rPr>
        <w:t xml:space="preserve">cause </w:t>
      </w:r>
      <w:r w:rsidR="00852B51">
        <w:rPr>
          <w:rFonts w:ascii="Times New Roman" w:hAnsi="Times New Roman" w:cs="Times New Roman"/>
          <w:sz w:val="24"/>
          <w:szCs w:val="24"/>
        </w:rPr>
        <w:t xml:space="preserve">is </w:t>
      </w:r>
      <w:r w:rsidRPr="00396BED">
        <w:rPr>
          <w:rFonts w:ascii="Times New Roman" w:hAnsi="Times New Roman" w:cs="Times New Roman"/>
          <w:sz w:val="24"/>
          <w:szCs w:val="24"/>
        </w:rPr>
        <w:t>a lack of clear understanding of assignment expectations (Huang, 2014)</w:t>
      </w:r>
      <w:r>
        <w:rPr>
          <w:rFonts w:ascii="Times New Roman" w:hAnsi="Times New Roman" w:cs="Times New Roman"/>
          <w:sz w:val="24"/>
          <w:szCs w:val="24"/>
        </w:rPr>
        <w:t xml:space="preserve">. </w:t>
      </w:r>
      <w:r w:rsidRPr="00396BED">
        <w:rPr>
          <w:rFonts w:ascii="Times New Roman" w:hAnsi="Times New Roman" w:cs="Times New Roman"/>
          <w:sz w:val="24"/>
          <w:szCs w:val="24"/>
        </w:rPr>
        <w:t>Some L2 writers reported that their anxiety stemmed from a lack of composition skills (e.g., how to effectively organize a piece of writing (</w:t>
      </w:r>
      <w:proofErr w:type="spellStart"/>
      <w:r w:rsidRPr="00396BED">
        <w:rPr>
          <w:rFonts w:ascii="Times New Roman" w:hAnsi="Times New Roman" w:cs="Times New Roman"/>
          <w:sz w:val="24"/>
          <w:szCs w:val="24"/>
        </w:rPr>
        <w:t>Badraswi</w:t>
      </w:r>
      <w:proofErr w:type="spellEnd"/>
      <w:r w:rsidRPr="00396BED">
        <w:rPr>
          <w:rFonts w:ascii="Times New Roman" w:hAnsi="Times New Roman" w:cs="Times New Roman"/>
          <w:sz w:val="24"/>
          <w:szCs w:val="24"/>
        </w:rPr>
        <w:t xml:space="preserve"> et al., 2016; Genc &amp; </w:t>
      </w:r>
      <w:proofErr w:type="spellStart"/>
      <w:r w:rsidRPr="00396BED">
        <w:rPr>
          <w:rFonts w:ascii="Times New Roman" w:hAnsi="Times New Roman" w:cs="Times New Roman"/>
          <w:sz w:val="24"/>
          <w:szCs w:val="24"/>
        </w:rPr>
        <w:t>Yayli</w:t>
      </w:r>
      <w:proofErr w:type="spellEnd"/>
      <w:r w:rsidRPr="00396BED">
        <w:rPr>
          <w:rFonts w:ascii="Times New Roman" w:hAnsi="Times New Roman" w:cs="Times New Roman"/>
          <w:sz w:val="24"/>
          <w:szCs w:val="24"/>
        </w:rPr>
        <w:t xml:space="preserve">, 2014) and </w:t>
      </w:r>
      <w:r w:rsidR="008A134F">
        <w:rPr>
          <w:rFonts w:ascii="Times New Roman" w:hAnsi="Times New Roman" w:cs="Times New Roman"/>
          <w:sz w:val="24"/>
          <w:szCs w:val="24"/>
        </w:rPr>
        <w:t xml:space="preserve">limited </w:t>
      </w:r>
      <w:r w:rsidRPr="00396BED">
        <w:rPr>
          <w:rFonts w:ascii="Times New Roman" w:hAnsi="Times New Roman" w:cs="Times New Roman"/>
          <w:sz w:val="24"/>
          <w:szCs w:val="24"/>
        </w:rPr>
        <w:t>writing practice (Jennifer &amp; Ponniah, 2017)</w:t>
      </w:r>
      <w:r>
        <w:rPr>
          <w:rFonts w:ascii="Times New Roman" w:hAnsi="Times New Roman" w:cs="Times New Roman"/>
          <w:sz w:val="24"/>
          <w:szCs w:val="24"/>
        </w:rPr>
        <w:t>.</w:t>
      </w:r>
      <w:r w:rsidRPr="00396BED">
        <w:rPr>
          <w:rFonts w:ascii="Times New Roman" w:hAnsi="Times New Roman" w:cs="Times New Roman"/>
          <w:sz w:val="24"/>
          <w:szCs w:val="24"/>
        </w:rPr>
        <w:t xml:space="preserve"> </w:t>
      </w:r>
      <w:r>
        <w:rPr>
          <w:rFonts w:ascii="Times New Roman" w:hAnsi="Times New Roman" w:cs="Times New Roman"/>
          <w:sz w:val="24"/>
          <w:szCs w:val="24"/>
        </w:rPr>
        <w:t>F</w:t>
      </w:r>
      <w:r w:rsidRPr="00396BED">
        <w:rPr>
          <w:rFonts w:ascii="Times New Roman" w:hAnsi="Times New Roman" w:cs="Times New Roman"/>
          <w:sz w:val="24"/>
          <w:szCs w:val="24"/>
        </w:rPr>
        <w:t>or some L2 writers</w:t>
      </w:r>
      <w:r>
        <w:rPr>
          <w:rFonts w:ascii="Times New Roman" w:hAnsi="Times New Roman" w:cs="Times New Roman"/>
          <w:sz w:val="24"/>
          <w:szCs w:val="24"/>
        </w:rPr>
        <w:t>,</w:t>
      </w:r>
      <w:r w:rsidRPr="00396BED">
        <w:rPr>
          <w:rFonts w:ascii="Times New Roman" w:hAnsi="Times New Roman" w:cs="Times New Roman"/>
          <w:sz w:val="24"/>
          <w:szCs w:val="24"/>
        </w:rPr>
        <w:t xml:space="preserve"> fear of evaluation including negative comments from the instructor greatly contributed to writing anxiety (Jennifer &amp; Ponniah, 2017; </w:t>
      </w:r>
      <w:proofErr w:type="spellStart"/>
      <w:r w:rsidRPr="00396BED">
        <w:rPr>
          <w:rFonts w:ascii="Times New Roman" w:hAnsi="Times New Roman" w:cs="Times New Roman"/>
          <w:sz w:val="24"/>
          <w:szCs w:val="24"/>
        </w:rPr>
        <w:t>Qasho</w:t>
      </w:r>
      <w:r>
        <w:rPr>
          <w:rFonts w:ascii="Times New Roman" w:hAnsi="Times New Roman" w:cs="Times New Roman"/>
          <w:sz w:val="24"/>
          <w:szCs w:val="24"/>
        </w:rPr>
        <w:t>a</w:t>
      </w:r>
      <w:proofErr w:type="spellEnd"/>
      <w:r w:rsidRPr="00396BED">
        <w:rPr>
          <w:rFonts w:ascii="Times New Roman" w:hAnsi="Times New Roman" w:cs="Times New Roman"/>
          <w:sz w:val="24"/>
          <w:szCs w:val="24"/>
        </w:rPr>
        <w:t xml:space="preserve">, 2014; </w:t>
      </w:r>
      <w:proofErr w:type="spellStart"/>
      <w:r w:rsidRPr="00396BED">
        <w:rPr>
          <w:rFonts w:ascii="Times New Roman" w:hAnsi="Times New Roman" w:cs="Times New Roman"/>
          <w:sz w:val="24"/>
          <w:szCs w:val="24"/>
        </w:rPr>
        <w:t>Quvanch</w:t>
      </w:r>
      <w:proofErr w:type="spellEnd"/>
      <w:r w:rsidRPr="00396BED">
        <w:rPr>
          <w:rFonts w:ascii="Times New Roman" w:hAnsi="Times New Roman" w:cs="Times New Roman"/>
          <w:sz w:val="24"/>
          <w:szCs w:val="24"/>
        </w:rPr>
        <w:t xml:space="preserve"> &amp; Kew, 2022). Genc and </w:t>
      </w:r>
      <w:proofErr w:type="spellStart"/>
      <w:r w:rsidRPr="00396BED">
        <w:rPr>
          <w:rFonts w:ascii="Times New Roman" w:hAnsi="Times New Roman" w:cs="Times New Roman"/>
          <w:sz w:val="24"/>
          <w:szCs w:val="24"/>
        </w:rPr>
        <w:t>Yayli</w:t>
      </w:r>
      <w:proofErr w:type="spellEnd"/>
      <w:r w:rsidRPr="00396BED">
        <w:rPr>
          <w:rFonts w:ascii="Times New Roman" w:hAnsi="Times New Roman" w:cs="Times New Roman"/>
          <w:sz w:val="24"/>
          <w:szCs w:val="24"/>
        </w:rPr>
        <w:t xml:space="preserve"> (2019) </w:t>
      </w:r>
      <w:r>
        <w:rPr>
          <w:rFonts w:ascii="Times New Roman" w:hAnsi="Times New Roman" w:cs="Times New Roman"/>
          <w:sz w:val="24"/>
          <w:szCs w:val="24"/>
        </w:rPr>
        <w:t>discovered</w:t>
      </w:r>
      <w:r w:rsidRPr="00396BED">
        <w:rPr>
          <w:rFonts w:ascii="Times New Roman" w:hAnsi="Times New Roman" w:cs="Times New Roman"/>
          <w:sz w:val="24"/>
          <w:szCs w:val="24"/>
        </w:rPr>
        <w:t xml:space="preserve"> that a lack of effective feedback provoked anxiety. </w:t>
      </w:r>
      <w:r>
        <w:rPr>
          <w:rFonts w:ascii="Times New Roman" w:hAnsi="Times New Roman" w:cs="Times New Roman"/>
          <w:sz w:val="24"/>
          <w:szCs w:val="24"/>
        </w:rPr>
        <w:t>Some studies found that writing anxiety stemmed from difficulty generating ideas or not having ideas to write about (</w:t>
      </w:r>
      <w:proofErr w:type="spellStart"/>
      <w:r w:rsidRPr="00526DFE">
        <w:rPr>
          <w:rFonts w:ascii="Times New Roman" w:hAnsi="Times New Roman" w:cs="Times New Roman"/>
          <w:sz w:val="24"/>
          <w:szCs w:val="24"/>
        </w:rPr>
        <w:t>Alnufaie</w:t>
      </w:r>
      <w:proofErr w:type="spellEnd"/>
      <w:r w:rsidRPr="00526DFE">
        <w:rPr>
          <w:rFonts w:ascii="Times New Roman" w:hAnsi="Times New Roman" w:cs="Times New Roman"/>
          <w:sz w:val="24"/>
          <w:szCs w:val="24"/>
        </w:rPr>
        <w:t xml:space="preserve"> </w:t>
      </w:r>
      <w:r>
        <w:rPr>
          <w:rFonts w:ascii="Times New Roman" w:hAnsi="Times New Roman" w:cs="Times New Roman"/>
          <w:sz w:val="24"/>
          <w:szCs w:val="24"/>
        </w:rPr>
        <w:t xml:space="preserve">&amp; </w:t>
      </w:r>
      <w:r w:rsidRPr="00526DFE">
        <w:rPr>
          <w:rFonts w:ascii="Times New Roman" w:hAnsi="Times New Roman" w:cs="Times New Roman"/>
          <w:sz w:val="24"/>
          <w:szCs w:val="24"/>
        </w:rPr>
        <w:t>Grenfell</w:t>
      </w:r>
      <w:r>
        <w:rPr>
          <w:rFonts w:ascii="Times New Roman" w:hAnsi="Times New Roman" w:cs="Times New Roman"/>
          <w:sz w:val="24"/>
          <w:szCs w:val="24"/>
        </w:rPr>
        <w:t xml:space="preserve">, 2013; </w:t>
      </w:r>
      <w:proofErr w:type="spellStart"/>
      <w:r w:rsidRPr="00571D0A">
        <w:rPr>
          <w:rFonts w:ascii="Times New Roman" w:hAnsi="Times New Roman" w:cs="Times New Roman"/>
          <w:sz w:val="24"/>
          <w:szCs w:val="24"/>
        </w:rPr>
        <w:t>Badraswi</w:t>
      </w:r>
      <w:proofErr w:type="spellEnd"/>
      <w:r w:rsidRPr="00571D0A">
        <w:rPr>
          <w:rFonts w:ascii="Times New Roman" w:hAnsi="Times New Roman" w:cs="Times New Roman"/>
          <w:sz w:val="24"/>
          <w:szCs w:val="24"/>
        </w:rPr>
        <w:t xml:space="preserve"> et al.</w:t>
      </w:r>
      <w:r>
        <w:rPr>
          <w:rFonts w:ascii="Times New Roman" w:hAnsi="Times New Roman" w:cs="Times New Roman"/>
          <w:sz w:val="24"/>
          <w:szCs w:val="24"/>
        </w:rPr>
        <w:t xml:space="preserve">, 2016; Huang, 2014). </w:t>
      </w:r>
      <w:r w:rsidRPr="00396BED">
        <w:rPr>
          <w:rFonts w:ascii="Times New Roman" w:hAnsi="Times New Roman" w:cs="Times New Roman"/>
          <w:sz w:val="24"/>
          <w:szCs w:val="24"/>
        </w:rPr>
        <w:t>The</w:t>
      </w:r>
      <w:r>
        <w:rPr>
          <w:rFonts w:ascii="Times New Roman" w:hAnsi="Times New Roman" w:cs="Times New Roman"/>
          <w:sz w:val="24"/>
          <w:szCs w:val="24"/>
        </w:rPr>
        <w:t>se findings</w:t>
      </w:r>
      <w:r w:rsidRPr="00396BED">
        <w:rPr>
          <w:rFonts w:ascii="Times New Roman" w:hAnsi="Times New Roman" w:cs="Times New Roman"/>
          <w:sz w:val="24"/>
          <w:szCs w:val="24"/>
        </w:rPr>
        <w:t xml:space="preserve"> provide clear guidelines for ways to address writing anxiety among </w:t>
      </w:r>
      <w:r>
        <w:rPr>
          <w:rFonts w:ascii="Times New Roman" w:hAnsi="Times New Roman" w:cs="Times New Roman"/>
          <w:sz w:val="24"/>
          <w:szCs w:val="24"/>
        </w:rPr>
        <w:t>L2</w:t>
      </w:r>
      <w:r w:rsidRPr="00396BED">
        <w:rPr>
          <w:rFonts w:ascii="Times New Roman" w:hAnsi="Times New Roman" w:cs="Times New Roman"/>
          <w:sz w:val="24"/>
          <w:szCs w:val="24"/>
        </w:rPr>
        <w:t xml:space="preserve"> learners. </w:t>
      </w:r>
      <w:r w:rsidRPr="00E96A4B">
        <w:rPr>
          <w:rFonts w:ascii="Times New Roman" w:hAnsi="Times New Roman" w:cs="Times New Roman"/>
          <w:sz w:val="24"/>
          <w:szCs w:val="24"/>
        </w:rPr>
        <w:t xml:space="preserve">Strategies for mitigating writing anxiety are addressed in the subsequent section. </w:t>
      </w:r>
      <w:bookmarkEnd w:id="1"/>
    </w:p>
    <w:p w14:paraId="444958B4" w14:textId="77777777" w:rsidR="008025AA" w:rsidRPr="00892F89" w:rsidRDefault="008025AA" w:rsidP="008025AA">
      <w:pPr>
        <w:spacing w:after="0" w:line="240" w:lineRule="auto"/>
        <w:jc w:val="center"/>
        <w:rPr>
          <w:rFonts w:ascii="Times New Roman" w:hAnsi="Times New Roman" w:cs="Times New Roman"/>
          <w:sz w:val="24"/>
          <w:szCs w:val="24"/>
        </w:rPr>
      </w:pPr>
    </w:p>
    <w:p w14:paraId="1A91BF97" w14:textId="5B54DF11" w:rsidR="00637117" w:rsidRDefault="00637117" w:rsidP="00E92E2F">
      <w:pPr>
        <w:spacing w:after="0"/>
        <w:rPr>
          <w:rFonts w:ascii="Times New Roman" w:hAnsi="Times New Roman" w:cs="Times New Roman"/>
          <w:b/>
          <w:bCs/>
          <w:sz w:val="24"/>
          <w:szCs w:val="24"/>
        </w:rPr>
      </w:pPr>
      <w:r w:rsidRPr="004C4C2A">
        <w:rPr>
          <w:rFonts w:ascii="Times New Roman" w:hAnsi="Times New Roman" w:cs="Times New Roman"/>
          <w:b/>
          <w:bCs/>
          <w:sz w:val="24"/>
          <w:szCs w:val="24"/>
        </w:rPr>
        <w:t xml:space="preserve">Ways to </w:t>
      </w:r>
      <w:r w:rsidR="00E92E2F">
        <w:rPr>
          <w:rFonts w:ascii="Times New Roman" w:hAnsi="Times New Roman" w:cs="Times New Roman"/>
          <w:b/>
          <w:bCs/>
          <w:sz w:val="24"/>
          <w:szCs w:val="24"/>
        </w:rPr>
        <w:t>h</w:t>
      </w:r>
      <w:r w:rsidRPr="004C4C2A">
        <w:rPr>
          <w:rFonts w:ascii="Times New Roman" w:hAnsi="Times New Roman" w:cs="Times New Roman"/>
          <w:b/>
          <w:bCs/>
          <w:sz w:val="24"/>
          <w:szCs w:val="24"/>
        </w:rPr>
        <w:t xml:space="preserve">elp with </w:t>
      </w:r>
      <w:r w:rsidR="00E92E2F">
        <w:rPr>
          <w:rFonts w:ascii="Times New Roman" w:hAnsi="Times New Roman" w:cs="Times New Roman"/>
          <w:b/>
          <w:bCs/>
          <w:sz w:val="24"/>
          <w:szCs w:val="24"/>
        </w:rPr>
        <w:t>w</w:t>
      </w:r>
      <w:r w:rsidRPr="004C4C2A">
        <w:rPr>
          <w:rFonts w:ascii="Times New Roman" w:hAnsi="Times New Roman" w:cs="Times New Roman"/>
          <w:b/>
          <w:bCs/>
          <w:sz w:val="24"/>
          <w:szCs w:val="24"/>
        </w:rPr>
        <w:t xml:space="preserve">riting </w:t>
      </w:r>
      <w:r w:rsidR="00E92E2F">
        <w:rPr>
          <w:rFonts w:ascii="Times New Roman" w:hAnsi="Times New Roman" w:cs="Times New Roman"/>
          <w:b/>
          <w:bCs/>
          <w:sz w:val="24"/>
          <w:szCs w:val="24"/>
        </w:rPr>
        <w:t>a</w:t>
      </w:r>
      <w:r w:rsidRPr="004C4C2A">
        <w:rPr>
          <w:rFonts w:ascii="Times New Roman" w:hAnsi="Times New Roman" w:cs="Times New Roman"/>
          <w:b/>
          <w:bCs/>
          <w:sz w:val="24"/>
          <w:szCs w:val="24"/>
        </w:rPr>
        <w:t>nxiety</w:t>
      </w:r>
    </w:p>
    <w:p w14:paraId="5E2F1FBE" w14:textId="77777777" w:rsidR="008025AA" w:rsidRDefault="008025AA" w:rsidP="008025AA">
      <w:pPr>
        <w:spacing w:after="0"/>
        <w:rPr>
          <w:rFonts w:ascii="Times New Roman" w:hAnsi="Times New Roman" w:cs="Times New Roman"/>
          <w:b/>
          <w:bCs/>
          <w:sz w:val="24"/>
          <w:szCs w:val="24"/>
        </w:rPr>
      </w:pPr>
    </w:p>
    <w:p w14:paraId="061AF71D" w14:textId="783D8E0D" w:rsidR="00543F13" w:rsidRPr="00E92E2F" w:rsidRDefault="00543F13" w:rsidP="008025AA">
      <w:pPr>
        <w:spacing w:after="0"/>
        <w:rPr>
          <w:rFonts w:ascii="Times New Roman" w:hAnsi="Times New Roman" w:cs="Times New Roman"/>
          <w:b/>
          <w:bCs/>
          <w:i/>
          <w:iCs/>
          <w:sz w:val="24"/>
          <w:szCs w:val="24"/>
        </w:rPr>
      </w:pPr>
      <w:r w:rsidRPr="00E92E2F">
        <w:rPr>
          <w:rFonts w:ascii="Times New Roman" w:hAnsi="Times New Roman" w:cs="Times New Roman"/>
          <w:b/>
          <w:bCs/>
          <w:i/>
          <w:iCs/>
          <w:sz w:val="24"/>
          <w:szCs w:val="24"/>
        </w:rPr>
        <w:t xml:space="preserve">Recommendation 1: Focus on </w:t>
      </w:r>
      <w:r w:rsidR="00E92E2F">
        <w:rPr>
          <w:rFonts w:ascii="Times New Roman" w:hAnsi="Times New Roman" w:cs="Times New Roman"/>
          <w:b/>
          <w:bCs/>
          <w:i/>
          <w:iCs/>
          <w:sz w:val="24"/>
          <w:szCs w:val="24"/>
        </w:rPr>
        <w:t>w</w:t>
      </w:r>
      <w:r w:rsidRPr="00E92E2F">
        <w:rPr>
          <w:rFonts w:ascii="Times New Roman" w:hAnsi="Times New Roman" w:cs="Times New Roman"/>
          <w:b/>
          <w:bCs/>
          <w:i/>
          <w:iCs/>
          <w:sz w:val="24"/>
          <w:szCs w:val="24"/>
        </w:rPr>
        <w:t xml:space="preserve">riting  </w:t>
      </w:r>
    </w:p>
    <w:p w14:paraId="7B305A95" w14:textId="77777777" w:rsidR="008025AA" w:rsidRPr="00C40375" w:rsidRDefault="008025AA" w:rsidP="008025AA">
      <w:pPr>
        <w:spacing w:after="0"/>
        <w:rPr>
          <w:rFonts w:ascii="Times New Roman" w:hAnsi="Times New Roman" w:cs="Times New Roman"/>
          <w:b/>
          <w:bCs/>
          <w:sz w:val="24"/>
          <w:szCs w:val="24"/>
        </w:rPr>
      </w:pPr>
    </w:p>
    <w:p w14:paraId="5386B5DA" w14:textId="0C9CA93C" w:rsidR="00543F13" w:rsidRDefault="00543F13" w:rsidP="008025AA">
      <w:pPr>
        <w:spacing w:after="0" w:line="240" w:lineRule="auto"/>
        <w:rPr>
          <w:rFonts w:ascii="Times New Roman" w:hAnsi="Times New Roman" w:cs="Times New Roman"/>
          <w:color w:val="4472C4" w:themeColor="accent1"/>
          <w:sz w:val="24"/>
          <w:szCs w:val="24"/>
        </w:rPr>
      </w:pPr>
      <w:r>
        <w:rPr>
          <w:rFonts w:ascii="Times New Roman" w:hAnsi="Times New Roman" w:cs="Times New Roman"/>
          <w:sz w:val="24"/>
          <w:szCs w:val="24"/>
        </w:rPr>
        <w:t>It is normal for students to feel anxious about required tasks and assignments</w:t>
      </w:r>
      <w:r w:rsidRPr="00635AD7">
        <w:rPr>
          <w:rFonts w:ascii="Times New Roman" w:hAnsi="Times New Roman" w:cs="Times New Roman"/>
          <w:sz w:val="24"/>
          <w:szCs w:val="24"/>
        </w:rPr>
        <w:t xml:space="preserve"> they </w:t>
      </w:r>
      <w:r>
        <w:rPr>
          <w:rFonts w:ascii="Times New Roman" w:hAnsi="Times New Roman" w:cs="Times New Roman"/>
          <w:sz w:val="24"/>
          <w:szCs w:val="24"/>
        </w:rPr>
        <w:t>do not know how to carry out successfully.</w:t>
      </w:r>
      <w:r w:rsidRPr="00593128">
        <w:rPr>
          <w:rFonts w:ascii="Times New Roman" w:hAnsi="Times New Roman" w:cs="Times New Roman"/>
          <w:color w:val="4472C4" w:themeColor="accent1"/>
          <w:sz w:val="24"/>
          <w:szCs w:val="24"/>
        </w:rPr>
        <w:t xml:space="preserve"> </w:t>
      </w:r>
      <w:proofErr w:type="spellStart"/>
      <w:r>
        <w:rPr>
          <w:rFonts w:ascii="Times New Roman" w:hAnsi="Times New Roman" w:cs="Times New Roman"/>
          <w:sz w:val="24"/>
          <w:szCs w:val="24"/>
        </w:rPr>
        <w:t>Pekrun</w:t>
      </w:r>
      <w:proofErr w:type="spellEnd"/>
      <w:r>
        <w:rPr>
          <w:rFonts w:ascii="Times New Roman" w:hAnsi="Times New Roman" w:cs="Times New Roman"/>
          <w:sz w:val="24"/>
          <w:szCs w:val="24"/>
        </w:rPr>
        <w:t xml:space="preserve"> (2014) classifie</w:t>
      </w:r>
      <w:r w:rsidR="0076736F">
        <w:rPr>
          <w:rFonts w:ascii="Times New Roman" w:hAnsi="Times New Roman" w:cs="Times New Roman"/>
          <w:sz w:val="24"/>
          <w:szCs w:val="24"/>
        </w:rPr>
        <w:t>d</w:t>
      </w:r>
      <w:r>
        <w:rPr>
          <w:rFonts w:ascii="Times New Roman" w:hAnsi="Times New Roman" w:cs="Times New Roman"/>
          <w:sz w:val="24"/>
          <w:szCs w:val="24"/>
        </w:rPr>
        <w:t xml:space="preserve"> anxiety as a</w:t>
      </w:r>
      <w:r w:rsidRPr="0076281C">
        <w:rPr>
          <w:rFonts w:ascii="Times New Roman" w:hAnsi="Times New Roman" w:cs="Times New Roman"/>
          <w:sz w:val="24"/>
          <w:szCs w:val="24"/>
        </w:rPr>
        <w:t xml:space="preserve"> negative </w:t>
      </w:r>
      <w:r>
        <w:rPr>
          <w:rFonts w:ascii="Times New Roman" w:hAnsi="Times New Roman" w:cs="Times New Roman"/>
          <w:sz w:val="24"/>
          <w:szCs w:val="24"/>
        </w:rPr>
        <w:t>achievement emotion related to failure. When a student values a task but feels that they lack the competence to carry it out as well as expected, they will often experience anxiety (</w:t>
      </w:r>
      <w:proofErr w:type="spellStart"/>
      <w:r>
        <w:rPr>
          <w:rFonts w:ascii="Times New Roman" w:hAnsi="Times New Roman" w:cs="Times New Roman"/>
          <w:sz w:val="24"/>
          <w:szCs w:val="24"/>
        </w:rPr>
        <w:t>Pekrun</w:t>
      </w:r>
      <w:proofErr w:type="spellEnd"/>
      <w:r>
        <w:rPr>
          <w:rFonts w:ascii="Times New Roman" w:hAnsi="Times New Roman" w:cs="Times New Roman"/>
          <w:sz w:val="24"/>
          <w:szCs w:val="24"/>
        </w:rPr>
        <w:t xml:space="preserve">, 2006). Students who have not received adequate writing instruction and have had little writing practice will often experience writing anxiety </w:t>
      </w:r>
      <w:r w:rsidR="00F04821">
        <w:rPr>
          <w:rFonts w:ascii="Times New Roman" w:hAnsi="Times New Roman" w:cs="Times New Roman"/>
          <w:sz w:val="24"/>
          <w:szCs w:val="24"/>
        </w:rPr>
        <w:t>when assigned writing t</w:t>
      </w:r>
      <w:r>
        <w:rPr>
          <w:rFonts w:ascii="Times New Roman" w:hAnsi="Times New Roman" w:cs="Times New Roman"/>
          <w:sz w:val="24"/>
          <w:szCs w:val="24"/>
        </w:rPr>
        <w:t xml:space="preserve">asks simply because they are unsure of how to write. While it may seem obvious that writing instruction is important, in many English language classrooms around the world, writing instruction </w:t>
      </w:r>
      <w:r w:rsidR="00CE7F25">
        <w:rPr>
          <w:rFonts w:ascii="Times New Roman" w:hAnsi="Times New Roman" w:cs="Times New Roman"/>
          <w:sz w:val="24"/>
          <w:szCs w:val="24"/>
        </w:rPr>
        <w:t xml:space="preserve">has not been and is still </w:t>
      </w:r>
      <w:r>
        <w:rPr>
          <w:rFonts w:ascii="Times New Roman" w:hAnsi="Times New Roman" w:cs="Times New Roman"/>
          <w:sz w:val="24"/>
          <w:szCs w:val="24"/>
        </w:rPr>
        <w:t>not given much attention. Since the turn of the 18th century, most English teaching methods and approaches have emphasized speaking skills (Howatt &amp; Widdowson, 2004; Richards, 2015).</w:t>
      </w:r>
      <w:r w:rsidRPr="00B10448">
        <w:rPr>
          <w:rFonts w:ascii="Times New Roman" w:hAnsi="Times New Roman" w:cs="Times New Roman"/>
          <w:color w:val="4472C4" w:themeColor="accent1"/>
          <w:sz w:val="24"/>
          <w:szCs w:val="24"/>
        </w:rPr>
        <w:t xml:space="preserve"> </w:t>
      </w:r>
    </w:p>
    <w:p w14:paraId="43630425" w14:textId="77777777" w:rsidR="008025AA" w:rsidRDefault="008025AA" w:rsidP="008025AA">
      <w:pPr>
        <w:spacing w:after="0" w:line="240" w:lineRule="auto"/>
        <w:rPr>
          <w:rFonts w:ascii="Times New Roman" w:hAnsi="Times New Roman" w:cs="Times New Roman"/>
          <w:sz w:val="24"/>
          <w:szCs w:val="24"/>
        </w:rPr>
      </w:pPr>
    </w:p>
    <w:p w14:paraId="71FB4D60" w14:textId="4846BD1B" w:rsidR="00543F13" w:rsidRDefault="00543F13" w:rsidP="008025AA">
      <w:pPr>
        <w:spacing w:after="0" w:line="240" w:lineRule="auto"/>
        <w:rPr>
          <w:rFonts w:ascii="Times New Roman" w:hAnsi="Times New Roman" w:cs="Times New Roman"/>
          <w:sz w:val="24"/>
          <w:szCs w:val="24"/>
        </w:rPr>
      </w:pPr>
      <w:r>
        <w:rPr>
          <w:rFonts w:ascii="Times New Roman" w:hAnsi="Times New Roman" w:cs="Times New Roman"/>
          <w:sz w:val="24"/>
          <w:szCs w:val="24"/>
        </w:rPr>
        <w:t>Although a preference for spoken communication in teaching methodology might have made sense in previous decades, in the current global context, English language learners increasingly need writing skills in English for academic, professional, and personal purposes (Lee, 2015; Richards, 2015; Storch, 2018).</w:t>
      </w:r>
      <w:r w:rsidRPr="00682AC6">
        <w:rPr>
          <w:rFonts w:ascii="Times New Roman" w:hAnsi="Times New Roman" w:cs="Times New Roman"/>
          <w:sz w:val="24"/>
          <w:szCs w:val="24"/>
        </w:rPr>
        <w:t xml:space="preserv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studies</w:t>
      </w:r>
      <w:r w:rsidR="00A1527D">
        <w:rPr>
          <w:rFonts w:ascii="Times New Roman" w:hAnsi="Times New Roman" w:cs="Times New Roman"/>
          <w:sz w:val="24"/>
          <w:szCs w:val="24"/>
        </w:rPr>
        <w:t xml:space="preserve"> across the globe</w:t>
      </w:r>
      <w:r>
        <w:rPr>
          <w:rFonts w:ascii="Times New Roman" w:hAnsi="Times New Roman" w:cs="Times New Roman"/>
          <w:sz w:val="24"/>
          <w:szCs w:val="24"/>
        </w:rPr>
        <w:t xml:space="preserve"> have shown that writing instruction in primary and secondary schools is generally inadequate. Several studies indicated that K-12 teachers did not devote much time to writing instruction</w:t>
      </w:r>
      <w:r w:rsidRPr="00385156">
        <w:rPr>
          <w:rFonts w:ascii="Times New Roman" w:hAnsi="Times New Roman" w:cs="Times New Roman"/>
          <w:sz w:val="24"/>
          <w:szCs w:val="24"/>
        </w:rPr>
        <w:t xml:space="preserve"> (</w:t>
      </w:r>
      <w:r>
        <w:rPr>
          <w:rFonts w:ascii="Times New Roman" w:hAnsi="Times New Roman" w:cs="Times New Roman"/>
          <w:sz w:val="24"/>
          <w:szCs w:val="24"/>
        </w:rPr>
        <w:t xml:space="preserve">e.g., </w:t>
      </w:r>
      <w:r w:rsidRPr="00385156">
        <w:rPr>
          <w:rFonts w:ascii="Times New Roman" w:hAnsi="Times New Roman" w:cs="Times New Roman"/>
          <w:sz w:val="24"/>
          <w:szCs w:val="24"/>
        </w:rPr>
        <w:t>Brindle</w:t>
      </w:r>
      <w:r>
        <w:rPr>
          <w:rFonts w:ascii="Times New Roman" w:hAnsi="Times New Roman" w:cs="Times New Roman"/>
          <w:sz w:val="24"/>
          <w:szCs w:val="24"/>
        </w:rPr>
        <w:t xml:space="preserve"> et al.</w:t>
      </w:r>
      <w:r w:rsidRPr="00385156">
        <w:rPr>
          <w:rFonts w:ascii="Times New Roman" w:hAnsi="Times New Roman" w:cs="Times New Roman"/>
          <w:sz w:val="24"/>
          <w:szCs w:val="24"/>
        </w:rPr>
        <w:t xml:space="preserve">, 2016; Graham et al., 2014; </w:t>
      </w:r>
      <w:r w:rsidR="000D29B1" w:rsidRPr="00FC31B5">
        <w:rPr>
          <w:rFonts w:ascii="Times New Roman" w:hAnsi="Times New Roman" w:cs="Times New Roman"/>
          <w:sz w:val="24"/>
          <w:szCs w:val="24"/>
        </w:rPr>
        <w:t>Hsiang &amp; Graham, 2016</w:t>
      </w:r>
      <w:r w:rsidR="000D29B1">
        <w:rPr>
          <w:rFonts w:ascii="Times New Roman" w:hAnsi="Times New Roman" w:cs="Times New Roman"/>
          <w:sz w:val="24"/>
          <w:szCs w:val="24"/>
        </w:rPr>
        <w:t xml:space="preserve">; </w:t>
      </w:r>
      <w:proofErr w:type="spellStart"/>
      <w:r w:rsidRPr="00385156">
        <w:rPr>
          <w:rFonts w:ascii="Times New Roman" w:hAnsi="Times New Roman" w:cs="Times New Roman"/>
          <w:sz w:val="24"/>
          <w:szCs w:val="24"/>
        </w:rPr>
        <w:t>Kiuhara</w:t>
      </w:r>
      <w:proofErr w:type="spellEnd"/>
      <w:r w:rsidRPr="00385156">
        <w:rPr>
          <w:rFonts w:ascii="Times New Roman" w:hAnsi="Times New Roman" w:cs="Times New Roman"/>
          <w:sz w:val="24"/>
          <w:szCs w:val="24"/>
        </w:rPr>
        <w:t xml:space="preserve"> et al., 2009)</w:t>
      </w:r>
      <w:r>
        <w:rPr>
          <w:rFonts w:ascii="Times New Roman" w:hAnsi="Times New Roman" w:cs="Times New Roman"/>
          <w:sz w:val="24"/>
          <w:szCs w:val="24"/>
        </w:rPr>
        <w:t>, often less than an hour a day</w:t>
      </w:r>
      <w:r w:rsidR="00B30B62">
        <w:rPr>
          <w:rFonts w:ascii="Times New Roman" w:hAnsi="Times New Roman" w:cs="Times New Roman"/>
          <w:sz w:val="24"/>
          <w:szCs w:val="24"/>
        </w:rPr>
        <w:t xml:space="preserve">, and </w:t>
      </w:r>
      <w:r w:rsidR="00790250">
        <w:rPr>
          <w:rFonts w:ascii="Times New Roman" w:hAnsi="Times New Roman" w:cs="Times New Roman"/>
          <w:sz w:val="24"/>
          <w:szCs w:val="24"/>
        </w:rPr>
        <w:t xml:space="preserve">frequently much less than an hour. </w:t>
      </w:r>
      <w:r>
        <w:rPr>
          <w:rFonts w:ascii="Times New Roman" w:hAnsi="Times New Roman" w:cs="Times New Roman"/>
          <w:sz w:val="24"/>
          <w:szCs w:val="24"/>
        </w:rPr>
        <w:t xml:space="preserve">In addition to a limited amount of instruction time, students did not produce many writing products </w:t>
      </w:r>
      <w:r w:rsidRPr="00411079">
        <w:rPr>
          <w:rFonts w:ascii="Times New Roman" w:hAnsi="Times New Roman" w:cs="Times New Roman"/>
          <w:sz w:val="24"/>
          <w:szCs w:val="24"/>
        </w:rPr>
        <w:t xml:space="preserve">(e.g., Brindle et al., 2016; </w:t>
      </w:r>
      <w:proofErr w:type="spellStart"/>
      <w:r w:rsidRPr="00411079">
        <w:rPr>
          <w:rFonts w:ascii="Times New Roman" w:hAnsi="Times New Roman" w:cs="Times New Roman"/>
          <w:sz w:val="24"/>
          <w:szCs w:val="24"/>
        </w:rPr>
        <w:t>Kiuhara</w:t>
      </w:r>
      <w:proofErr w:type="spellEnd"/>
      <w:r w:rsidRPr="00411079">
        <w:rPr>
          <w:rFonts w:ascii="Times New Roman" w:hAnsi="Times New Roman" w:cs="Times New Roman"/>
          <w:sz w:val="24"/>
          <w:szCs w:val="24"/>
        </w:rPr>
        <w:t xml:space="preserve"> et al., 2009)</w:t>
      </w:r>
      <w:r>
        <w:rPr>
          <w:rFonts w:ascii="Times New Roman" w:hAnsi="Times New Roman" w:cs="Times New Roman"/>
          <w:sz w:val="24"/>
          <w:szCs w:val="24"/>
        </w:rPr>
        <w:t xml:space="preserve">, sometimes completing only one or two writing assignments per year. Most writing assignments were short, no longer than a paragraph (Gilbert &amp; Graham, 2010). In some classes, writing instruction focused narrowly on preparing students for high-stakes writing tasks on national exams </w:t>
      </w:r>
      <w:r w:rsidRPr="00D368A9">
        <w:rPr>
          <w:rFonts w:ascii="Times New Roman" w:hAnsi="Times New Roman" w:cs="Times New Roman"/>
          <w:sz w:val="24"/>
          <w:szCs w:val="24"/>
        </w:rPr>
        <w:t>(</w:t>
      </w:r>
      <w:r w:rsidRPr="00B01765">
        <w:rPr>
          <w:rFonts w:ascii="Times New Roman" w:hAnsi="Times New Roman" w:cs="Times New Roman"/>
          <w:bCs/>
          <w:sz w:val="24"/>
          <w:szCs w:val="24"/>
        </w:rPr>
        <w:t xml:space="preserve">Abdel Latif </w:t>
      </w:r>
      <w:r>
        <w:rPr>
          <w:rFonts w:ascii="Times New Roman" w:hAnsi="Times New Roman" w:cs="Times New Roman"/>
          <w:bCs/>
          <w:sz w:val="24"/>
          <w:szCs w:val="24"/>
        </w:rPr>
        <w:t xml:space="preserve">&amp; </w:t>
      </w:r>
      <w:proofErr w:type="spellStart"/>
      <w:r w:rsidRPr="00B01765">
        <w:rPr>
          <w:rFonts w:ascii="Times New Roman" w:hAnsi="Times New Roman" w:cs="Times New Roman"/>
          <w:bCs/>
          <w:sz w:val="24"/>
          <w:szCs w:val="24"/>
        </w:rPr>
        <w:t>Haridy</w:t>
      </w:r>
      <w:proofErr w:type="spellEnd"/>
      <w:r>
        <w:rPr>
          <w:rFonts w:ascii="Times New Roman" w:hAnsi="Times New Roman" w:cs="Times New Roman"/>
          <w:bCs/>
          <w:sz w:val="24"/>
          <w:szCs w:val="24"/>
        </w:rPr>
        <w:t xml:space="preserve">, </w:t>
      </w:r>
      <w:r w:rsidRPr="00B01765">
        <w:rPr>
          <w:rFonts w:ascii="Times New Roman" w:hAnsi="Times New Roman" w:cs="Times New Roman"/>
          <w:bCs/>
          <w:sz w:val="24"/>
          <w:szCs w:val="24"/>
        </w:rPr>
        <w:t>2018</w:t>
      </w:r>
      <w:r>
        <w:rPr>
          <w:rFonts w:ascii="Times New Roman" w:hAnsi="Times New Roman" w:cs="Times New Roman"/>
          <w:bCs/>
          <w:sz w:val="24"/>
          <w:szCs w:val="24"/>
        </w:rPr>
        <w:t>;</w:t>
      </w:r>
      <w:r w:rsidRPr="00B01765">
        <w:rPr>
          <w:rFonts w:ascii="Times New Roman" w:hAnsi="Times New Roman" w:cs="Times New Roman"/>
          <w:bCs/>
          <w:sz w:val="24"/>
          <w:szCs w:val="24"/>
        </w:rPr>
        <w:t xml:space="preserve"> Al-Jarrah </w:t>
      </w:r>
      <w:r w:rsidR="00875F1C">
        <w:rPr>
          <w:rFonts w:ascii="Times New Roman" w:hAnsi="Times New Roman" w:cs="Times New Roman"/>
          <w:bCs/>
          <w:sz w:val="24"/>
          <w:szCs w:val="24"/>
        </w:rPr>
        <w:t>&amp;</w:t>
      </w:r>
      <w:r w:rsidRPr="00B01765">
        <w:rPr>
          <w:rFonts w:ascii="Times New Roman" w:hAnsi="Times New Roman" w:cs="Times New Roman"/>
          <w:bCs/>
          <w:sz w:val="24"/>
          <w:szCs w:val="24"/>
        </w:rPr>
        <w:t xml:space="preserve"> Al-Ahmad</w:t>
      </w:r>
      <w:r w:rsidR="00801E88">
        <w:rPr>
          <w:rFonts w:ascii="Times New Roman" w:hAnsi="Times New Roman" w:cs="Times New Roman"/>
          <w:bCs/>
          <w:sz w:val="24"/>
          <w:szCs w:val="24"/>
        </w:rPr>
        <w:t>,</w:t>
      </w:r>
      <w:r w:rsidRPr="00B01765">
        <w:rPr>
          <w:rFonts w:ascii="Times New Roman" w:hAnsi="Times New Roman" w:cs="Times New Roman"/>
          <w:bCs/>
          <w:sz w:val="24"/>
          <w:szCs w:val="24"/>
        </w:rPr>
        <w:t xml:space="preserve"> 2013</w:t>
      </w:r>
      <w:r>
        <w:rPr>
          <w:rFonts w:ascii="Times New Roman" w:hAnsi="Times New Roman" w:cs="Times New Roman"/>
          <w:bCs/>
          <w:sz w:val="24"/>
          <w:szCs w:val="24"/>
        </w:rPr>
        <w:t>;</w:t>
      </w:r>
      <w:r>
        <w:rPr>
          <w:rFonts w:ascii="Times New Roman" w:hAnsi="Times New Roman" w:cs="Times New Roman"/>
          <w:sz w:val="24"/>
          <w:szCs w:val="24"/>
        </w:rPr>
        <w:t xml:space="preserve"> Darwish, 2016</w:t>
      </w:r>
      <w:r w:rsidRPr="00D368A9">
        <w:rPr>
          <w:rFonts w:ascii="Times New Roman" w:hAnsi="Times New Roman" w:cs="Times New Roman"/>
          <w:sz w:val="24"/>
          <w:szCs w:val="24"/>
        </w:rPr>
        <w:t xml:space="preserve">). </w:t>
      </w:r>
      <w:r>
        <w:rPr>
          <w:rFonts w:ascii="Times New Roman" w:hAnsi="Times New Roman" w:cs="Times New Roman"/>
          <w:sz w:val="24"/>
          <w:szCs w:val="24"/>
        </w:rPr>
        <w:t>While students are tested on writing—especially on high-stakes national exams at the end of secondary school—they are often not provided sufficient instruction to develop adequate writing skills. As a result, students are prone to develop writing anxiety, seeing writing as a skill that they do not feel confident about but</w:t>
      </w:r>
      <w:r w:rsidR="00102208">
        <w:rPr>
          <w:rFonts w:ascii="Times New Roman" w:hAnsi="Times New Roman" w:cs="Times New Roman"/>
          <w:sz w:val="24"/>
          <w:szCs w:val="24"/>
        </w:rPr>
        <w:t xml:space="preserve">, paradoxically, </w:t>
      </w:r>
      <w:r>
        <w:rPr>
          <w:rFonts w:ascii="Times New Roman" w:hAnsi="Times New Roman" w:cs="Times New Roman"/>
          <w:sz w:val="24"/>
          <w:szCs w:val="24"/>
        </w:rPr>
        <w:t>are judged harshly on (Hafer, 2014).</w:t>
      </w:r>
    </w:p>
    <w:p w14:paraId="6742A8EE" w14:textId="22998AD2" w:rsidR="00A1527D" w:rsidRDefault="00A1527D" w:rsidP="008025AA">
      <w:pPr>
        <w:spacing w:after="0" w:line="240" w:lineRule="auto"/>
        <w:rPr>
          <w:rFonts w:ascii="Times New Roman" w:hAnsi="Times New Roman" w:cs="Times New Roman"/>
          <w:sz w:val="24"/>
          <w:szCs w:val="24"/>
        </w:rPr>
      </w:pPr>
    </w:p>
    <w:p w14:paraId="50D44C44" w14:textId="077C8A3F" w:rsidR="00543F13" w:rsidRDefault="00543F13" w:rsidP="008025A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Therefore, first and foremost, it is important that writing skills be given more attention in the English language classroom.</w:t>
      </w:r>
      <w:r w:rsidRPr="003A0592">
        <w:rPr>
          <w:rFonts w:ascii="Times New Roman" w:hAnsi="Times New Roman" w:cs="Times New Roman"/>
          <w:sz w:val="24"/>
          <w:szCs w:val="24"/>
        </w:rPr>
        <w:t xml:space="preserve"> </w:t>
      </w:r>
      <w:r>
        <w:rPr>
          <w:rFonts w:ascii="Times New Roman" w:hAnsi="Times New Roman" w:cs="Times New Roman"/>
          <w:sz w:val="24"/>
          <w:szCs w:val="24"/>
        </w:rPr>
        <w:t xml:space="preserve">Writing can be taught from the first levels of foreign language learning. Secondary school teachers in a study by </w:t>
      </w:r>
      <w:r w:rsidRPr="00A71212">
        <w:rPr>
          <w:rFonts w:ascii="Times New Roman" w:hAnsi="Times New Roman" w:cs="Times New Roman"/>
          <w:sz w:val="24"/>
          <w:szCs w:val="24"/>
        </w:rPr>
        <w:t>Nguyen (2021)</w:t>
      </w:r>
      <w:r>
        <w:rPr>
          <w:rFonts w:ascii="Times New Roman" w:hAnsi="Times New Roman" w:cs="Times New Roman"/>
          <w:sz w:val="24"/>
          <w:szCs w:val="24"/>
        </w:rPr>
        <w:t xml:space="preserve"> reported that students would have a better chance of achieving adequate writing skills by the end of secondary school if writing instruction started in elementary school. In the elementary grades, evidence-based practices for writing instruction include teaching foundational skills such as handwriting, spelling, and writing sentences; writing for different purposes, strategies for using the writing process, such as pre-writing and revision, and formative assessments to guide writing development. The secondary level includes the continuation of the same basic practices (</w:t>
      </w:r>
      <w:proofErr w:type="gramStart"/>
      <w:r>
        <w:rPr>
          <w:rFonts w:ascii="Times New Roman" w:hAnsi="Times New Roman" w:cs="Times New Roman"/>
          <w:sz w:val="24"/>
          <w:szCs w:val="24"/>
        </w:rPr>
        <w:t>with the exception of</w:t>
      </w:r>
      <w:proofErr w:type="gramEnd"/>
      <w:r>
        <w:rPr>
          <w:rFonts w:ascii="Times New Roman" w:hAnsi="Times New Roman" w:cs="Times New Roman"/>
          <w:sz w:val="24"/>
          <w:szCs w:val="24"/>
        </w:rPr>
        <w:t xml:space="preserve"> spelling and handwriting no longer explicitly taught) in addition to integrating reading and writing (Graham, 2019). When writing is taught and practiced regularly from the primary level, writing will be less anxiety-provoking </w:t>
      </w:r>
      <w:r w:rsidR="00B81252">
        <w:rPr>
          <w:rFonts w:ascii="Times New Roman" w:hAnsi="Times New Roman" w:cs="Times New Roman"/>
          <w:sz w:val="24"/>
          <w:szCs w:val="24"/>
        </w:rPr>
        <w:t xml:space="preserve">in and </w:t>
      </w:r>
      <w:r>
        <w:rPr>
          <w:rFonts w:ascii="Times New Roman" w:hAnsi="Times New Roman" w:cs="Times New Roman"/>
          <w:sz w:val="24"/>
          <w:szCs w:val="24"/>
        </w:rPr>
        <w:t xml:space="preserve">beyond secondary school. Secondary school graduates can enter jobs and university courses with basic writing skills. At the university level, students should be given adequate opportunities to develop their writing across the curriculum. Writing assignments should not be limited to English or composition courses. At all levels, instruction should involve </w:t>
      </w:r>
      <w:r w:rsidRPr="00D474DE">
        <w:rPr>
          <w:rFonts w:ascii="Times New Roman" w:hAnsi="Times New Roman" w:cs="Times New Roman"/>
          <w:sz w:val="24"/>
          <w:szCs w:val="24"/>
        </w:rPr>
        <w:t xml:space="preserve">practicing a variety of writing genres </w:t>
      </w:r>
      <w:r w:rsidRPr="00944F0B">
        <w:rPr>
          <w:rFonts w:ascii="Times New Roman" w:hAnsi="Times New Roman" w:cs="Times New Roman"/>
          <w:sz w:val="24"/>
          <w:szCs w:val="24"/>
        </w:rPr>
        <w:t>(genres should not be limited to preparation of high</w:t>
      </w:r>
      <w:r>
        <w:rPr>
          <w:rFonts w:ascii="Times New Roman" w:hAnsi="Times New Roman" w:cs="Times New Roman"/>
          <w:sz w:val="24"/>
          <w:szCs w:val="24"/>
        </w:rPr>
        <w:t>-</w:t>
      </w:r>
      <w:r w:rsidRPr="00944F0B">
        <w:rPr>
          <w:rFonts w:ascii="Times New Roman" w:hAnsi="Times New Roman" w:cs="Times New Roman"/>
          <w:sz w:val="24"/>
          <w:szCs w:val="24"/>
        </w:rPr>
        <w:t xml:space="preserve">stakes writing), </w:t>
      </w:r>
      <w:r>
        <w:rPr>
          <w:rFonts w:ascii="Times New Roman" w:hAnsi="Times New Roman" w:cs="Times New Roman"/>
          <w:sz w:val="24"/>
          <w:szCs w:val="24"/>
        </w:rPr>
        <w:t xml:space="preserve">explicit writing instruction, </w:t>
      </w:r>
      <w:r w:rsidRPr="00944F0B">
        <w:rPr>
          <w:rFonts w:ascii="Times New Roman" w:hAnsi="Times New Roman" w:cs="Times New Roman"/>
          <w:sz w:val="24"/>
          <w:szCs w:val="24"/>
        </w:rPr>
        <w:t>inclusion of low</w:t>
      </w:r>
      <w:r w:rsidR="00A1527D">
        <w:rPr>
          <w:rFonts w:ascii="Times New Roman" w:hAnsi="Times New Roman" w:cs="Times New Roman"/>
          <w:sz w:val="24"/>
          <w:szCs w:val="24"/>
        </w:rPr>
        <w:t>-</w:t>
      </w:r>
      <w:r w:rsidRPr="00944F0B">
        <w:rPr>
          <w:rFonts w:ascii="Times New Roman" w:hAnsi="Times New Roman" w:cs="Times New Roman"/>
          <w:sz w:val="24"/>
          <w:szCs w:val="24"/>
        </w:rPr>
        <w:t xml:space="preserve"> stakes writing assignments, and a meaningful feedback process.</w:t>
      </w:r>
      <w:r w:rsidR="003B67CB">
        <w:rPr>
          <w:rFonts w:ascii="Times New Roman" w:hAnsi="Times New Roman" w:cs="Times New Roman"/>
          <w:sz w:val="24"/>
          <w:szCs w:val="24"/>
        </w:rPr>
        <w:t xml:space="preserve"> </w:t>
      </w:r>
      <w:r>
        <w:rPr>
          <w:rFonts w:ascii="Times New Roman" w:hAnsi="Times New Roman" w:cs="Times New Roman"/>
          <w:sz w:val="24"/>
          <w:szCs w:val="24"/>
        </w:rPr>
        <w:t xml:space="preserve">These constructs are explained in the subsequent sections. </w:t>
      </w:r>
    </w:p>
    <w:p w14:paraId="2B200933" w14:textId="77777777" w:rsidR="008025AA" w:rsidRDefault="008025AA" w:rsidP="008025AA">
      <w:pPr>
        <w:spacing w:after="0" w:line="240" w:lineRule="auto"/>
        <w:rPr>
          <w:rFonts w:ascii="Times New Roman" w:hAnsi="Times New Roman" w:cs="Times New Roman"/>
          <w:sz w:val="24"/>
          <w:szCs w:val="24"/>
        </w:rPr>
      </w:pPr>
    </w:p>
    <w:p w14:paraId="748B3657" w14:textId="4467960C" w:rsidR="00624E16" w:rsidRPr="00E92E2F" w:rsidRDefault="00D71993" w:rsidP="008025AA">
      <w:pPr>
        <w:shd w:val="clear" w:color="auto" w:fill="FFFFFF"/>
        <w:spacing w:after="0" w:line="480" w:lineRule="auto"/>
        <w:rPr>
          <w:rFonts w:ascii="Times New Roman" w:hAnsi="Times New Roman" w:cs="Times New Roman"/>
          <w:b/>
          <w:i/>
          <w:iCs/>
          <w:sz w:val="24"/>
          <w:szCs w:val="24"/>
          <w14:ligatures w14:val="standardContextual"/>
        </w:rPr>
      </w:pPr>
      <w:r w:rsidRPr="00E92E2F">
        <w:rPr>
          <w:rFonts w:ascii="Times New Roman" w:hAnsi="Times New Roman" w:cs="Times New Roman"/>
          <w:b/>
          <w:i/>
          <w:iCs/>
          <w:sz w:val="24"/>
          <w:szCs w:val="24"/>
          <w14:ligatures w14:val="standardContextual"/>
        </w:rPr>
        <w:t xml:space="preserve">Recommendation 2: Provide </w:t>
      </w:r>
      <w:r w:rsidR="00E92E2F" w:rsidRPr="00E92E2F">
        <w:rPr>
          <w:rFonts w:ascii="Times New Roman" w:hAnsi="Times New Roman" w:cs="Times New Roman"/>
          <w:b/>
          <w:i/>
          <w:iCs/>
          <w:sz w:val="24"/>
          <w:szCs w:val="24"/>
          <w14:ligatures w14:val="standardContextual"/>
        </w:rPr>
        <w:t>e</w:t>
      </w:r>
      <w:r w:rsidRPr="00E92E2F">
        <w:rPr>
          <w:rFonts w:ascii="Times New Roman" w:hAnsi="Times New Roman" w:cs="Times New Roman"/>
          <w:b/>
          <w:i/>
          <w:iCs/>
          <w:sz w:val="24"/>
          <w:szCs w:val="24"/>
          <w14:ligatures w14:val="standardContextual"/>
        </w:rPr>
        <w:t xml:space="preserve">xplicit </w:t>
      </w:r>
      <w:r w:rsidR="00E92E2F" w:rsidRPr="00E92E2F">
        <w:rPr>
          <w:rFonts w:ascii="Times New Roman" w:hAnsi="Times New Roman" w:cs="Times New Roman"/>
          <w:b/>
          <w:i/>
          <w:iCs/>
          <w:sz w:val="24"/>
          <w:szCs w:val="24"/>
          <w14:ligatures w14:val="standardContextual"/>
        </w:rPr>
        <w:t>i</w:t>
      </w:r>
      <w:r w:rsidRPr="00E92E2F">
        <w:rPr>
          <w:rFonts w:ascii="Times New Roman" w:hAnsi="Times New Roman" w:cs="Times New Roman"/>
          <w:b/>
          <w:i/>
          <w:iCs/>
          <w:sz w:val="24"/>
          <w:szCs w:val="24"/>
          <w14:ligatures w14:val="standardContextual"/>
        </w:rPr>
        <w:t xml:space="preserve">nstruction </w:t>
      </w:r>
    </w:p>
    <w:p w14:paraId="3F2E63FF" w14:textId="2E1816EA" w:rsidR="00F526E6" w:rsidRPr="00E11C2E" w:rsidRDefault="00D71993" w:rsidP="008025AA">
      <w:pPr>
        <w:shd w:val="clear" w:color="auto" w:fill="FFFFFF"/>
        <w:spacing w:after="0" w:line="240" w:lineRule="auto"/>
        <w:rPr>
          <w:rFonts w:ascii="Times New Roman" w:hAnsi="Times New Roman" w:cs="Times New Roman"/>
          <w:b/>
          <w:sz w:val="24"/>
          <w:szCs w:val="24"/>
          <w14:ligatures w14:val="standardContextual"/>
        </w:rPr>
      </w:pPr>
      <w:r>
        <w:rPr>
          <w:rFonts w:ascii="Times New Roman" w:hAnsi="Times New Roman" w:cs="Times New Roman"/>
          <w:sz w:val="24"/>
          <w:szCs w:val="24"/>
        </w:rPr>
        <w:t>L</w:t>
      </w:r>
      <w:r w:rsidRPr="0008390A">
        <w:rPr>
          <w:rFonts w:ascii="Times New Roman" w:hAnsi="Times New Roman" w:cs="Times New Roman"/>
          <w:sz w:val="24"/>
          <w:szCs w:val="24"/>
        </w:rPr>
        <w:t>ack of clear understanding of assignment expectations</w:t>
      </w:r>
      <w:r>
        <w:rPr>
          <w:rFonts w:ascii="Times New Roman" w:hAnsi="Times New Roman" w:cs="Times New Roman"/>
          <w:sz w:val="24"/>
          <w:szCs w:val="24"/>
        </w:rPr>
        <w:t xml:space="preserve"> causes writing anxiety.</w:t>
      </w:r>
      <w:r w:rsidRPr="0008390A">
        <w:rPr>
          <w:rFonts w:ascii="Times New Roman" w:hAnsi="Times New Roman" w:cs="Times New Roman"/>
          <w:bCs/>
          <w:sz w:val="16"/>
          <w:szCs w:val="16"/>
        </w:rPr>
        <w:t xml:space="preserve"> </w:t>
      </w:r>
      <w:r w:rsidRPr="0008390A">
        <w:rPr>
          <w:rFonts w:ascii="Times New Roman" w:hAnsi="Times New Roman" w:cs="Times New Roman"/>
          <w:bCs/>
          <w:color w:val="000000" w:themeColor="text1"/>
          <w:sz w:val="24"/>
          <w:szCs w:val="24"/>
        </w:rPr>
        <w:t xml:space="preserve">In a study on writing in English in secondary schools in Benin, </w:t>
      </w:r>
      <w:proofErr w:type="spellStart"/>
      <w:r w:rsidRPr="0008390A">
        <w:rPr>
          <w:rFonts w:ascii="Times New Roman" w:hAnsi="Times New Roman" w:cs="Times New Roman"/>
          <w:bCs/>
          <w:color w:val="000000" w:themeColor="text1"/>
          <w:sz w:val="24"/>
          <w:szCs w:val="24"/>
        </w:rPr>
        <w:t>Ylonfoun</w:t>
      </w:r>
      <w:proofErr w:type="spellEnd"/>
      <w:r w:rsidRPr="0008390A">
        <w:rPr>
          <w:rFonts w:ascii="Times New Roman" w:hAnsi="Times New Roman" w:cs="Times New Roman"/>
          <w:bCs/>
          <w:color w:val="000000" w:themeColor="text1"/>
          <w:sz w:val="24"/>
          <w:szCs w:val="24"/>
        </w:rPr>
        <w:t xml:space="preserve"> (2022) found that study participants, who were practicing </w:t>
      </w:r>
      <w:r>
        <w:rPr>
          <w:rFonts w:ascii="Times New Roman" w:hAnsi="Times New Roman" w:cs="Times New Roman"/>
          <w:bCs/>
          <w:color w:val="000000" w:themeColor="text1"/>
          <w:sz w:val="24"/>
          <w:szCs w:val="24"/>
        </w:rPr>
        <w:t xml:space="preserve">secondary school </w:t>
      </w:r>
      <w:r w:rsidRPr="0008390A">
        <w:rPr>
          <w:rFonts w:ascii="Times New Roman" w:hAnsi="Times New Roman" w:cs="Times New Roman"/>
          <w:bCs/>
          <w:color w:val="000000" w:themeColor="text1"/>
          <w:sz w:val="24"/>
          <w:szCs w:val="24"/>
        </w:rPr>
        <w:t>teachers</w:t>
      </w:r>
      <w:r w:rsidR="00686D90">
        <w:rPr>
          <w:rFonts w:ascii="Times New Roman" w:hAnsi="Times New Roman" w:cs="Times New Roman"/>
          <w:bCs/>
          <w:color w:val="000000" w:themeColor="text1"/>
          <w:sz w:val="24"/>
          <w:szCs w:val="24"/>
        </w:rPr>
        <w:t xml:space="preserve"> in Benin</w:t>
      </w:r>
      <w:r w:rsidRPr="0008390A">
        <w:rPr>
          <w:rFonts w:ascii="Times New Roman" w:hAnsi="Times New Roman" w:cs="Times New Roman"/>
          <w:bCs/>
          <w:color w:val="000000" w:themeColor="text1"/>
          <w:sz w:val="24"/>
          <w:szCs w:val="24"/>
        </w:rPr>
        <w:t>, viewed their experience of learning to write compositions in English as sink or swim, whereby they were given writing assignments in English but no specific instruction for how to complete them. While still common in classrooms around the world, writing instruction through an immersion model</w:t>
      </w:r>
      <w:r w:rsidRPr="0008390A">
        <w:rPr>
          <w:rFonts w:ascii="Times New Roman" w:hAnsi="Times New Roman" w:cs="Times New Roman"/>
          <w:bCs/>
          <w:color w:val="4472C4" w:themeColor="accent1"/>
          <w:sz w:val="24"/>
          <w:szCs w:val="24"/>
        </w:rPr>
        <w:t xml:space="preserve"> </w:t>
      </w:r>
      <w:r w:rsidRPr="0008390A">
        <w:rPr>
          <w:rFonts w:ascii="Times New Roman" w:hAnsi="Times New Roman" w:cs="Times New Roman"/>
          <w:bCs/>
          <w:color w:val="000000" w:themeColor="text1"/>
          <w:sz w:val="24"/>
          <w:szCs w:val="24"/>
        </w:rPr>
        <w:t>is rarely sufficient (Cheng, 2022). This type of instruction sets students up for confusion and often inadequate performance, which can lead to writing anxiety. Student writers develop writing skills and gain confidence from explicit writing instruction (</w:t>
      </w:r>
      <w:proofErr w:type="spellStart"/>
      <w:r w:rsidRPr="003B67CB">
        <w:rPr>
          <w:rFonts w:ascii="Times New Roman" w:hAnsi="Times New Roman" w:cs="Times New Roman"/>
          <w:bCs/>
          <w:sz w:val="24"/>
          <w:szCs w:val="24"/>
          <w14:ligatures w14:val="standardContextual"/>
        </w:rPr>
        <w:t>Alawerdy</w:t>
      </w:r>
      <w:proofErr w:type="spellEnd"/>
      <w:r w:rsidRPr="003B67CB">
        <w:rPr>
          <w:rFonts w:ascii="Times New Roman" w:hAnsi="Times New Roman" w:cs="Times New Roman"/>
          <w:bCs/>
          <w:sz w:val="24"/>
          <w:szCs w:val="24"/>
          <w14:ligatures w14:val="standardContextual"/>
        </w:rPr>
        <w:t xml:space="preserve">, &amp; </w:t>
      </w:r>
      <w:proofErr w:type="spellStart"/>
      <w:r w:rsidRPr="003B67CB">
        <w:rPr>
          <w:rFonts w:ascii="Times New Roman" w:hAnsi="Times New Roman" w:cs="Times New Roman"/>
          <w:bCs/>
          <w:sz w:val="24"/>
          <w:szCs w:val="24"/>
          <w14:ligatures w14:val="standardContextual"/>
        </w:rPr>
        <w:t>Alalwi</w:t>
      </w:r>
      <w:proofErr w:type="spellEnd"/>
      <w:r w:rsidRPr="003B67CB">
        <w:rPr>
          <w:rFonts w:ascii="Times New Roman" w:hAnsi="Times New Roman" w:cs="Times New Roman"/>
          <w:bCs/>
          <w:sz w:val="24"/>
          <w:szCs w:val="24"/>
          <w14:ligatures w14:val="standardContextual"/>
        </w:rPr>
        <w:t xml:space="preserve">, 2022; </w:t>
      </w:r>
      <w:r w:rsidRPr="003B67CB">
        <w:rPr>
          <w:rFonts w:ascii="Times New Roman" w:hAnsi="Times New Roman" w:cs="Times New Roman"/>
          <w:bCs/>
          <w:sz w:val="24"/>
          <w:szCs w:val="24"/>
        </w:rPr>
        <w:t xml:space="preserve">Clark, 2013; Darowski </w:t>
      </w:r>
      <w:r w:rsidRPr="0008390A">
        <w:rPr>
          <w:rFonts w:ascii="Times New Roman" w:hAnsi="Times New Roman" w:cs="Times New Roman"/>
          <w:bCs/>
          <w:color w:val="000000" w:themeColor="text1"/>
          <w:sz w:val="24"/>
          <w:szCs w:val="24"/>
        </w:rPr>
        <w:t xml:space="preserve">et al., 2022). Explicit instruction for writing provides students with genre </w:t>
      </w:r>
      <w:r w:rsidR="000655EE" w:rsidRPr="0008390A">
        <w:rPr>
          <w:rFonts w:ascii="Times New Roman" w:hAnsi="Times New Roman" w:cs="Times New Roman"/>
          <w:bCs/>
          <w:color w:val="000000" w:themeColor="text1"/>
          <w:sz w:val="24"/>
          <w:szCs w:val="24"/>
        </w:rPr>
        <w:t>expectations, assignment</w:t>
      </w:r>
      <w:r w:rsidRPr="0008390A">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guidelines</w:t>
      </w:r>
      <w:r w:rsidRPr="0008390A">
        <w:rPr>
          <w:rFonts w:ascii="Times New Roman" w:hAnsi="Times New Roman" w:cs="Times New Roman"/>
          <w:bCs/>
          <w:sz w:val="24"/>
          <w:szCs w:val="24"/>
        </w:rPr>
        <w:t>, and</w:t>
      </w:r>
      <w:r>
        <w:rPr>
          <w:rFonts w:ascii="Times New Roman" w:hAnsi="Times New Roman" w:cs="Times New Roman"/>
          <w:bCs/>
          <w:sz w:val="24"/>
          <w:szCs w:val="24"/>
        </w:rPr>
        <w:t xml:space="preserve"> assessment information.</w:t>
      </w:r>
      <w:r w:rsidRPr="0008390A">
        <w:rPr>
          <w:rFonts w:ascii="Times New Roman" w:hAnsi="Times New Roman" w:cs="Times New Roman"/>
          <w:bCs/>
          <w:sz w:val="24"/>
          <w:szCs w:val="24"/>
        </w:rPr>
        <w:t xml:space="preserve"> </w:t>
      </w:r>
      <w:r>
        <w:rPr>
          <w:rFonts w:ascii="Times New Roman" w:hAnsi="Times New Roman" w:cs="Times New Roman"/>
          <w:bCs/>
          <w:sz w:val="24"/>
          <w:szCs w:val="24"/>
        </w:rPr>
        <w:t xml:space="preserve">These constructs are covered in this section. </w:t>
      </w:r>
    </w:p>
    <w:p w14:paraId="43460F8D" w14:textId="77777777" w:rsidR="00D63074" w:rsidRDefault="00D63074" w:rsidP="008025AA">
      <w:pPr>
        <w:shd w:val="clear" w:color="auto" w:fill="FFFFFF"/>
        <w:spacing w:after="0" w:line="240" w:lineRule="auto"/>
        <w:rPr>
          <w:rFonts w:ascii="Times New Roman" w:hAnsi="Times New Roman" w:cs="Times New Roman"/>
          <w:b/>
          <w:sz w:val="24"/>
          <w:szCs w:val="24"/>
        </w:rPr>
      </w:pPr>
    </w:p>
    <w:p w14:paraId="7151E914" w14:textId="003D2754" w:rsidR="00D63074" w:rsidRDefault="00D71993" w:rsidP="008025AA">
      <w:pPr>
        <w:shd w:val="clear" w:color="auto" w:fill="FFFFFF"/>
        <w:spacing w:after="0" w:line="240" w:lineRule="auto"/>
        <w:rPr>
          <w:rFonts w:ascii="Times New Roman" w:hAnsi="Times New Roman" w:cs="Times New Roman"/>
          <w:b/>
          <w:sz w:val="24"/>
          <w:szCs w:val="24"/>
        </w:rPr>
      </w:pPr>
      <w:r>
        <w:rPr>
          <w:rFonts w:ascii="Times New Roman" w:hAnsi="Times New Roman" w:cs="Times New Roman"/>
          <w:b/>
          <w:sz w:val="24"/>
          <w:szCs w:val="24"/>
        </w:rPr>
        <w:t>Process-</w:t>
      </w:r>
      <w:r w:rsidR="003B67CB">
        <w:rPr>
          <w:rFonts w:ascii="Times New Roman" w:hAnsi="Times New Roman" w:cs="Times New Roman"/>
          <w:b/>
          <w:sz w:val="24"/>
          <w:szCs w:val="24"/>
        </w:rPr>
        <w:t>g</w:t>
      </w:r>
      <w:r>
        <w:rPr>
          <w:rFonts w:ascii="Times New Roman" w:hAnsi="Times New Roman" w:cs="Times New Roman"/>
          <w:b/>
          <w:sz w:val="24"/>
          <w:szCs w:val="24"/>
        </w:rPr>
        <w:t>enre</w:t>
      </w:r>
      <w:r w:rsidRPr="0008390A">
        <w:rPr>
          <w:rFonts w:ascii="Times New Roman" w:hAnsi="Times New Roman" w:cs="Times New Roman"/>
          <w:b/>
          <w:sz w:val="24"/>
          <w:szCs w:val="24"/>
        </w:rPr>
        <w:t xml:space="preserve"> </w:t>
      </w:r>
      <w:r w:rsidR="003B67CB">
        <w:rPr>
          <w:rFonts w:ascii="Times New Roman" w:hAnsi="Times New Roman" w:cs="Times New Roman"/>
          <w:b/>
          <w:sz w:val="24"/>
          <w:szCs w:val="24"/>
        </w:rPr>
        <w:t>p</w:t>
      </w:r>
      <w:r>
        <w:rPr>
          <w:rFonts w:ascii="Times New Roman" w:hAnsi="Times New Roman" w:cs="Times New Roman"/>
          <w:b/>
          <w:sz w:val="24"/>
          <w:szCs w:val="24"/>
        </w:rPr>
        <w:t>edagogy</w:t>
      </w:r>
    </w:p>
    <w:p w14:paraId="30E10A29" w14:textId="44865AB0" w:rsidR="00D71993" w:rsidRDefault="00D71993" w:rsidP="008025AA">
      <w:pPr>
        <w:shd w:val="clear" w:color="auto" w:fill="FFFFFF"/>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Pr="0008390A">
        <w:rPr>
          <w:rFonts w:ascii="Times New Roman" w:hAnsi="Times New Roman" w:cs="Times New Roman"/>
          <w:b/>
          <w:sz w:val="24"/>
          <w:szCs w:val="24"/>
        </w:rPr>
        <w:t xml:space="preserve"> </w:t>
      </w:r>
    </w:p>
    <w:p w14:paraId="444F83E3" w14:textId="47B69DAA" w:rsidR="00D71993" w:rsidRDefault="00D71993" w:rsidP="008025AA">
      <w:pPr>
        <w:shd w:val="clear" w:color="auto" w:fill="FFFFFF"/>
        <w:spacing w:after="0" w:line="240" w:lineRule="auto"/>
        <w:rPr>
          <w:rFonts w:ascii="Times New Roman" w:hAnsi="Times New Roman" w:cs="Times New Roman"/>
          <w:b/>
          <w:i/>
          <w:iCs/>
          <w:sz w:val="24"/>
          <w:szCs w:val="24"/>
        </w:rPr>
      </w:pPr>
      <w:r w:rsidRPr="00F8421B">
        <w:rPr>
          <w:rFonts w:ascii="Times New Roman" w:hAnsi="Times New Roman" w:cs="Times New Roman"/>
          <w:b/>
          <w:i/>
          <w:iCs/>
          <w:sz w:val="24"/>
          <w:szCs w:val="24"/>
        </w:rPr>
        <w:t xml:space="preserve">Genre </w:t>
      </w:r>
      <w:r w:rsidR="00E92E2F">
        <w:rPr>
          <w:rFonts w:ascii="Times New Roman" w:hAnsi="Times New Roman" w:cs="Times New Roman"/>
          <w:b/>
          <w:i/>
          <w:iCs/>
          <w:sz w:val="24"/>
          <w:szCs w:val="24"/>
        </w:rPr>
        <w:t>a</w:t>
      </w:r>
      <w:r w:rsidRPr="00F8421B">
        <w:rPr>
          <w:rFonts w:ascii="Times New Roman" w:hAnsi="Times New Roman" w:cs="Times New Roman"/>
          <w:b/>
          <w:i/>
          <w:iCs/>
          <w:sz w:val="24"/>
          <w:szCs w:val="24"/>
        </w:rPr>
        <w:t xml:space="preserve">nalysis </w:t>
      </w:r>
    </w:p>
    <w:p w14:paraId="14CAB335" w14:textId="77777777" w:rsidR="00D63074" w:rsidRPr="00F8421B" w:rsidRDefault="00D63074" w:rsidP="008025AA">
      <w:pPr>
        <w:shd w:val="clear" w:color="auto" w:fill="FFFFFF"/>
        <w:spacing w:after="0" w:line="240" w:lineRule="auto"/>
        <w:rPr>
          <w:rFonts w:ascii="Times New Roman" w:hAnsi="Times New Roman" w:cs="Times New Roman"/>
          <w:b/>
          <w:i/>
          <w:iCs/>
          <w:sz w:val="24"/>
          <w:szCs w:val="24"/>
        </w:rPr>
      </w:pPr>
    </w:p>
    <w:p w14:paraId="0C644789" w14:textId="35BFE8C9" w:rsidR="00D63074" w:rsidRDefault="00D71993" w:rsidP="008025AA">
      <w:pPr>
        <w:shd w:val="clear" w:color="auto" w:fill="FFFFFF"/>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Process-genre pedagogy helps student writers understand the relationship between purpose and form of a particular genre as they carry out the stages of prewriting, drafting, revision, and editing (Yan, 2005). </w:t>
      </w:r>
      <w:r w:rsidRPr="0008390A">
        <w:rPr>
          <w:rFonts w:ascii="Times New Roman" w:hAnsi="Times New Roman" w:cs="Times New Roman"/>
          <w:bCs/>
          <w:sz w:val="24"/>
          <w:szCs w:val="24"/>
        </w:rPr>
        <w:t xml:space="preserve">Genre instruction starts with having students examine expert samples of the given genre (Samples texts might come from textbooks or other published sources). Students analyze expert texts for common genre features, including both macro features (e. g., overall structure and organization) and micro features (e.g., grammar, mechanics, and word choice). For instance, if the assignment is a narrative essay, students will </w:t>
      </w:r>
      <w:r>
        <w:rPr>
          <w:rFonts w:ascii="Times New Roman" w:hAnsi="Times New Roman" w:cs="Times New Roman"/>
          <w:bCs/>
          <w:sz w:val="24"/>
          <w:szCs w:val="24"/>
        </w:rPr>
        <w:t xml:space="preserve">first examine the macro-features. </w:t>
      </w:r>
      <w:r w:rsidRPr="0008390A">
        <w:rPr>
          <w:rFonts w:ascii="Times New Roman" w:hAnsi="Times New Roman" w:cs="Times New Roman"/>
          <w:bCs/>
          <w:sz w:val="24"/>
          <w:szCs w:val="24"/>
        </w:rPr>
        <w:t xml:space="preserve">Narrative essays typically feature a central conflict that is resolved and are concluded with an </w:t>
      </w:r>
      <w:r w:rsidRPr="0008390A">
        <w:rPr>
          <w:rFonts w:ascii="Times New Roman" w:hAnsi="Times New Roman" w:cs="Times New Roman"/>
          <w:bCs/>
          <w:sz w:val="24"/>
          <w:szCs w:val="24"/>
        </w:rPr>
        <w:lastRenderedPageBreak/>
        <w:t xml:space="preserve">explanation of what the writer has learned from the experience. Students will </w:t>
      </w:r>
      <w:r>
        <w:rPr>
          <w:rFonts w:ascii="Times New Roman" w:hAnsi="Times New Roman" w:cs="Times New Roman"/>
          <w:bCs/>
          <w:sz w:val="24"/>
          <w:szCs w:val="24"/>
        </w:rPr>
        <w:t>then look at the</w:t>
      </w:r>
      <w:r w:rsidRPr="0008390A">
        <w:rPr>
          <w:rFonts w:ascii="Times New Roman" w:hAnsi="Times New Roman" w:cs="Times New Roman"/>
          <w:bCs/>
          <w:sz w:val="24"/>
          <w:szCs w:val="24"/>
        </w:rPr>
        <w:t xml:space="preserve"> micro features </w:t>
      </w:r>
      <w:r>
        <w:rPr>
          <w:rFonts w:ascii="Times New Roman" w:hAnsi="Times New Roman" w:cs="Times New Roman"/>
          <w:bCs/>
          <w:sz w:val="24"/>
          <w:szCs w:val="24"/>
        </w:rPr>
        <w:t>of a narrative essay</w:t>
      </w:r>
      <w:r w:rsidRPr="0008390A">
        <w:rPr>
          <w:rFonts w:ascii="Times New Roman" w:hAnsi="Times New Roman" w:cs="Times New Roman"/>
          <w:bCs/>
          <w:sz w:val="24"/>
          <w:szCs w:val="24"/>
        </w:rPr>
        <w:t xml:space="preserve">, such as frequent use of the past tense and instruction on how to properly punctuate dialogue (micro features). In addition to analyzing expert texts, students should also be provided sample </w:t>
      </w:r>
      <w:r>
        <w:rPr>
          <w:rFonts w:ascii="Times New Roman" w:hAnsi="Times New Roman" w:cs="Times New Roman"/>
          <w:bCs/>
          <w:sz w:val="24"/>
          <w:szCs w:val="24"/>
        </w:rPr>
        <w:t xml:space="preserve">exemplar </w:t>
      </w:r>
      <w:r w:rsidRPr="0008390A">
        <w:rPr>
          <w:rFonts w:ascii="Times New Roman" w:hAnsi="Times New Roman" w:cs="Times New Roman"/>
          <w:bCs/>
          <w:sz w:val="24"/>
          <w:szCs w:val="24"/>
        </w:rPr>
        <w:t>student texts because the</w:t>
      </w:r>
      <w:r>
        <w:rPr>
          <w:rFonts w:ascii="Times New Roman" w:hAnsi="Times New Roman" w:cs="Times New Roman"/>
          <w:bCs/>
          <w:sz w:val="24"/>
          <w:szCs w:val="24"/>
        </w:rPr>
        <w:t>se models</w:t>
      </w:r>
      <w:r w:rsidRPr="0008390A">
        <w:rPr>
          <w:rFonts w:ascii="Times New Roman" w:hAnsi="Times New Roman" w:cs="Times New Roman"/>
          <w:bCs/>
          <w:sz w:val="24"/>
          <w:szCs w:val="24"/>
        </w:rPr>
        <w:t xml:space="preserve"> are often closer to </w:t>
      </w:r>
      <w:r>
        <w:rPr>
          <w:rFonts w:ascii="Times New Roman" w:hAnsi="Times New Roman" w:cs="Times New Roman"/>
          <w:bCs/>
          <w:sz w:val="24"/>
          <w:szCs w:val="24"/>
        </w:rPr>
        <w:t>what student writers</w:t>
      </w:r>
      <w:r w:rsidRPr="0008390A">
        <w:rPr>
          <w:rFonts w:ascii="Times New Roman" w:hAnsi="Times New Roman" w:cs="Times New Roman"/>
          <w:bCs/>
          <w:sz w:val="24"/>
          <w:szCs w:val="24"/>
        </w:rPr>
        <w:t xml:space="preserve"> might produce than expert texts (</w:t>
      </w:r>
      <w:r w:rsidR="008609DD">
        <w:rPr>
          <w:rFonts w:ascii="Times New Roman" w:hAnsi="Times New Roman" w:cs="Times New Roman"/>
          <w:bCs/>
          <w:sz w:val="24"/>
          <w:szCs w:val="24"/>
        </w:rPr>
        <w:t>Sowell</w:t>
      </w:r>
      <w:r w:rsidRPr="0008390A">
        <w:rPr>
          <w:rFonts w:ascii="Times New Roman" w:hAnsi="Times New Roman" w:cs="Times New Roman"/>
          <w:bCs/>
          <w:sz w:val="24"/>
          <w:szCs w:val="24"/>
        </w:rPr>
        <w:t>, 201</w:t>
      </w:r>
      <w:r w:rsidR="006E324E">
        <w:rPr>
          <w:rFonts w:ascii="Times New Roman" w:hAnsi="Times New Roman" w:cs="Times New Roman"/>
          <w:bCs/>
          <w:sz w:val="24"/>
          <w:szCs w:val="24"/>
        </w:rPr>
        <w:t>9</w:t>
      </w:r>
      <w:r w:rsidRPr="0008390A">
        <w:rPr>
          <w:rFonts w:ascii="Times New Roman" w:hAnsi="Times New Roman" w:cs="Times New Roman"/>
          <w:bCs/>
          <w:sz w:val="24"/>
          <w:szCs w:val="24"/>
        </w:rPr>
        <w:t xml:space="preserve">). To avoid the genre trap in which students see a genre as a template to plug information into, it is important that students examine a variety of text samples (Graham et al., 2016) of both expert and student writing.   </w:t>
      </w:r>
    </w:p>
    <w:p w14:paraId="7334F5BA" w14:textId="77777777" w:rsidR="00D63074" w:rsidRPr="00D63074" w:rsidRDefault="00D63074" w:rsidP="008025AA">
      <w:pPr>
        <w:shd w:val="clear" w:color="auto" w:fill="FFFFFF"/>
        <w:spacing w:after="0" w:line="240" w:lineRule="auto"/>
        <w:rPr>
          <w:rFonts w:ascii="Times New Roman" w:hAnsi="Times New Roman" w:cs="Times New Roman"/>
          <w:bCs/>
          <w:sz w:val="24"/>
          <w:szCs w:val="24"/>
        </w:rPr>
      </w:pPr>
    </w:p>
    <w:p w14:paraId="02634C95" w14:textId="356566F8" w:rsidR="00D71993" w:rsidRDefault="00D71993" w:rsidP="008025AA">
      <w:pPr>
        <w:shd w:val="clear" w:color="auto" w:fill="FFFFFF"/>
        <w:spacing w:after="0" w:line="240" w:lineRule="auto"/>
        <w:rPr>
          <w:rFonts w:ascii="Times New Roman" w:hAnsi="Times New Roman" w:cs="Times New Roman"/>
          <w:b/>
          <w:i/>
          <w:iCs/>
          <w:sz w:val="24"/>
          <w:szCs w:val="24"/>
        </w:rPr>
      </w:pPr>
      <w:r w:rsidRPr="00463342">
        <w:rPr>
          <w:rFonts w:ascii="Times New Roman" w:hAnsi="Times New Roman" w:cs="Times New Roman"/>
          <w:b/>
          <w:i/>
          <w:iCs/>
          <w:sz w:val="24"/>
          <w:szCs w:val="24"/>
        </w:rPr>
        <w:t xml:space="preserve">Process </w:t>
      </w:r>
      <w:r w:rsidR="00E92E2F">
        <w:rPr>
          <w:rFonts w:ascii="Times New Roman" w:hAnsi="Times New Roman" w:cs="Times New Roman"/>
          <w:b/>
          <w:i/>
          <w:iCs/>
          <w:sz w:val="24"/>
          <w:szCs w:val="24"/>
        </w:rPr>
        <w:t>i</w:t>
      </w:r>
      <w:r w:rsidRPr="00463342">
        <w:rPr>
          <w:rFonts w:ascii="Times New Roman" w:hAnsi="Times New Roman" w:cs="Times New Roman"/>
          <w:b/>
          <w:i/>
          <w:iCs/>
          <w:sz w:val="24"/>
          <w:szCs w:val="24"/>
        </w:rPr>
        <w:t xml:space="preserve">nstruction </w:t>
      </w:r>
    </w:p>
    <w:p w14:paraId="340A35F8" w14:textId="77777777" w:rsidR="008025AA" w:rsidRPr="00463342" w:rsidRDefault="008025AA" w:rsidP="008025AA">
      <w:pPr>
        <w:shd w:val="clear" w:color="auto" w:fill="FFFFFF"/>
        <w:spacing w:after="0" w:line="240" w:lineRule="auto"/>
        <w:rPr>
          <w:rFonts w:ascii="Times New Roman" w:hAnsi="Times New Roman" w:cs="Times New Roman"/>
          <w:b/>
          <w:i/>
          <w:iCs/>
          <w:sz w:val="24"/>
          <w:szCs w:val="24"/>
        </w:rPr>
      </w:pPr>
    </w:p>
    <w:p w14:paraId="367DA135" w14:textId="6BD0CA41" w:rsidR="00D71993" w:rsidRDefault="00D71993" w:rsidP="008025AA">
      <w:pPr>
        <w:shd w:val="clear" w:color="auto" w:fill="FFFFFF"/>
        <w:spacing w:after="0" w:line="240" w:lineRule="auto"/>
        <w:rPr>
          <w:rFonts w:ascii="Times New Roman" w:hAnsi="Times New Roman" w:cs="Times New Roman"/>
          <w:bCs/>
          <w:sz w:val="24"/>
          <w:szCs w:val="24"/>
          <w14:ligatures w14:val="standardContextual"/>
        </w:rPr>
      </w:pPr>
      <w:r w:rsidRPr="0008390A">
        <w:rPr>
          <w:rFonts w:ascii="Times New Roman" w:hAnsi="Times New Roman" w:cs="Times New Roman"/>
          <w:bCs/>
          <w:sz w:val="24"/>
          <w:szCs w:val="24"/>
          <w14:ligatures w14:val="standardContextual"/>
        </w:rPr>
        <w:t>Once students understand the key features of the given genre, they should be guided through a writing process that provides explicit instruction to develop their ideas through pre-writing activities and drafting</w:t>
      </w:r>
      <w:r>
        <w:rPr>
          <w:rFonts w:ascii="Times New Roman" w:hAnsi="Times New Roman" w:cs="Times New Roman"/>
          <w:bCs/>
          <w:sz w:val="24"/>
          <w:szCs w:val="24"/>
          <w14:ligatures w14:val="standardContextual"/>
        </w:rPr>
        <w:t xml:space="preserve">. With a narrative essay, for instance, pre-writing can start with having students fill </w:t>
      </w:r>
      <w:r w:rsidR="00D55406">
        <w:rPr>
          <w:rFonts w:ascii="Times New Roman" w:hAnsi="Times New Roman" w:cs="Times New Roman"/>
          <w:bCs/>
          <w:sz w:val="24"/>
          <w:szCs w:val="24"/>
          <w14:ligatures w14:val="standardContextual"/>
        </w:rPr>
        <w:t xml:space="preserve">in </w:t>
      </w:r>
      <w:r>
        <w:rPr>
          <w:rFonts w:ascii="Times New Roman" w:hAnsi="Times New Roman" w:cs="Times New Roman"/>
          <w:bCs/>
          <w:sz w:val="24"/>
          <w:szCs w:val="24"/>
          <w14:ligatures w14:val="standardContextual"/>
        </w:rPr>
        <w:t xml:space="preserve">a graphic </w:t>
      </w:r>
      <w:r w:rsidRPr="00F5466A">
        <w:rPr>
          <w:rFonts w:ascii="Times New Roman" w:hAnsi="Times New Roman" w:cs="Times New Roman"/>
          <w:bCs/>
          <w:sz w:val="24"/>
          <w:szCs w:val="24"/>
          <w14:ligatures w14:val="standardContextual"/>
        </w:rPr>
        <w:t>organizer</w:t>
      </w:r>
      <w:r w:rsidR="0087663C">
        <w:rPr>
          <w:rFonts w:ascii="Times New Roman" w:hAnsi="Times New Roman" w:cs="Times New Roman"/>
          <w:bCs/>
          <w:sz w:val="24"/>
          <w:szCs w:val="24"/>
          <w14:ligatures w14:val="standardContextual"/>
        </w:rPr>
        <w:t xml:space="preserve"> or doing some freewriting. </w:t>
      </w:r>
      <w:r>
        <w:rPr>
          <w:rFonts w:ascii="Times New Roman" w:hAnsi="Times New Roman" w:cs="Times New Roman"/>
          <w:bCs/>
          <w:sz w:val="24"/>
          <w:szCs w:val="24"/>
          <w14:ligatures w14:val="standardContextual"/>
        </w:rPr>
        <w:t>Once students have f</w:t>
      </w:r>
      <w:r>
        <w:rPr>
          <w:rFonts w:ascii="Times New Roman" w:hAnsi="Times New Roman" w:cs="Times New Roman"/>
          <w:bCs/>
          <w:sz w:val="24"/>
          <w:szCs w:val="24"/>
        </w:rPr>
        <w:t>inished pre-writing</w:t>
      </w:r>
      <w:r>
        <w:rPr>
          <w:rFonts w:ascii="Times New Roman" w:hAnsi="Times New Roman" w:cs="Times New Roman"/>
          <w:bCs/>
          <w:sz w:val="24"/>
          <w:szCs w:val="24"/>
          <w14:ligatures w14:val="standardContextual"/>
        </w:rPr>
        <w:t xml:space="preserve">, they can draft their narrative. </w:t>
      </w:r>
      <w:r w:rsidRPr="0008390A">
        <w:rPr>
          <w:rFonts w:ascii="Times New Roman" w:hAnsi="Times New Roman" w:cs="Times New Roman"/>
          <w:bCs/>
          <w:sz w:val="24"/>
          <w:szCs w:val="24"/>
          <w14:ligatures w14:val="standardContextual"/>
        </w:rPr>
        <w:t xml:space="preserve">(For more about instruction on teaching writing process stages and strategies, see Graham et al., 2016). </w:t>
      </w:r>
      <w:r>
        <w:rPr>
          <w:rFonts w:ascii="Times New Roman" w:hAnsi="Times New Roman" w:cs="Times New Roman"/>
          <w:bCs/>
          <w:sz w:val="24"/>
          <w:szCs w:val="24"/>
          <w14:ligatures w14:val="standardContextual"/>
        </w:rPr>
        <w:t>After completing</w:t>
      </w:r>
      <w:r w:rsidRPr="0008390A">
        <w:rPr>
          <w:rFonts w:ascii="Times New Roman" w:hAnsi="Times New Roman" w:cs="Times New Roman"/>
          <w:bCs/>
          <w:sz w:val="24"/>
          <w:szCs w:val="24"/>
          <w14:ligatures w14:val="standardContextual"/>
        </w:rPr>
        <w:t xml:space="preserve"> a draft, </w:t>
      </w:r>
      <w:r>
        <w:rPr>
          <w:rFonts w:ascii="Times New Roman" w:hAnsi="Times New Roman" w:cs="Times New Roman"/>
          <w:bCs/>
          <w:sz w:val="24"/>
          <w:szCs w:val="24"/>
          <w14:ligatures w14:val="standardContextual"/>
        </w:rPr>
        <w:t>students</w:t>
      </w:r>
      <w:r w:rsidRPr="0008390A">
        <w:rPr>
          <w:rFonts w:ascii="Times New Roman" w:hAnsi="Times New Roman" w:cs="Times New Roman"/>
          <w:bCs/>
          <w:sz w:val="24"/>
          <w:szCs w:val="24"/>
          <w14:ligatures w14:val="standardContextual"/>
        </w:rPr>
        <w:t xml:space="preserve"> should be provided with feedback to help the</w:t>
      </w:r>
      <w:r>
        <w:rPr>
          <w:rFonts w:ascii="Times New Roman" w:hAnsi="Times New Roman" w:cs="Times New Roman"/>
          <w:bCs/>
          <w:sz w:val="24"/>
          <w:szCs w:val="24"/>
          <w14:ligatures w14:val="standardContextual"/>
        </w:rPr>
        <w:t>m</w:t>
      </w:r>
      <w:r w:rsidRPr="0008390A">
        <w:rPr>
          <w:rFonts w:ascii="Times New Roman" w:hAnsi="Times New Roman" w:cs="Times New Roman"/>
          <w:bCs/>
          <w:sz w:val="24"/>
          <w:szCs w:val="24"/>
          <w14:ligatures w14:val="standardContextual"/>
        </w:rPr>
        <w:t xml:space="preserve"> develop and refine their ideas. (Guidance for meaningful feedback is addressed </w:t>
      </w:r>
      <w:r>
        <w:rPr>
          <w:rFonts w:ascii="Times New Roman" w:hAnsi="Times New Roman" w:cs="Times New Roman"/>
          <w:bCs/>
          <w:sz w:val="24"/>
          <w:szCs w:val="24"/>
          <w14:ligatures w14:val="standardContextual"/>
        </w:rPr>
        <w:t>in the subsequent section</w:t>
      </w:r>
      <w:r w:rsidRPr="0008390A">
        <w:rPr>
          <w:rFonts w:ascii="Times New Roman" w:hAnsi="Times New Roman" w:cs="Times New Roman"/>
          <w:bCs/>
          <w:sz w:val="24"/>
          <w:szCs w:val="24"/>
          <w14:ligatures w14:val="standardContextual"/>
        </w:rPr>
        <w:t xml:space="preserve">.) Finally, </w:t>
      </w:r>
      <w:r>
        <w:rPr>
          <w:rFonts w:ascii="Times New Roman" w:hAnsi="Times New Roman" w:cs="Times New Roman"/>
          <w:bCs/>
          <w:sz w:val="24"/>
          <w:szCs w:val="24"/>
          <w14:ligatures w14:val="standardContextual"/>
        </w:rPr>
        <w:t xml:space="preserve">as </w:t>
      </w:r>
      <w:r w:rsidRPr="0008390A">
        <w:rPr>
          <w:rFonts w:ascii="Times New Roman" w:hAnsi="Times New Roman" w:cs="Times New Roman"/>
          <w:bCs/>
          <w:sz w:val="24"/>
          <w:szCs w:val="24"/>
          <w14:ligatures w14:val="standardContextual"/>
        </w:rPr>
        <w:t xml:space="preserve">students </w:t>
      </w:r>
      <w:r>
        <w:rPr>
          <w:rFonts w:ascii="Times New Roman" w:hAnsi="Times New Roman" w:cs="Times New Roman"/>
          <w:bCs/>
          <w:sz w:val="24"/>
          <w:szCs w:val="24"/>
          <w14:ligatures w14:val="standardContextual"/>
        </w:rPr>
        <w:t xml:space="preserve">revise their drafts, they </w:t>
      </w:r>
      <w:r w:rsidRPr="0008390A">
        <w:rPr>
          <w:rFonts w:ascii="Times New Roman" w:hAnsi="Times New Roman" w:cs="Times New Roman"/>
          <w:bCs/>
          <w:sz w:val="24"/>
          <w:szCs w:val="24"/>
          <w14:ligatures w14:val="standardContextual"/>
        </w:rPr>
        <w:t>should reflect on their writing, evaluating it against the features of effective writing</w:t>
      </w:r>
      <w:r>
        <w:rPr>
          <w:rFonts w:ascii="Times New Roman" w:hAnsi="Times New Roman" w:cs="Times New Roman"/>
          <w:bCs/>
          <w:sz w:val="24"/>
          <w:szCs w:val="24"/>
        </w:rPr>
        <w:t>, which was provided in the model paragraphs</w:t>
      </w:r>
      <w:r w:rsidRPr="0008390A">
        <w:rPr>
          <w:rFonts w:ascii="Times New Roman" w:hAnsi="Times New Roman" w:cs="Times New Roman"/>
          <w:bCs/>
          <w:sz w:val="24"/>
          <w:szCs w:val="24"/>
          <w14:ligatures w14:val="standardContextual"/>
        </w:rPr>
        <w:t xml:space="preserve"> (Graham et al., 2016). Students need plentiful opportunities to practice a given genre. They should not be expected to be proficient in any given genre until they have practiced it several times (Gear, 2020). </w:t>
      </w:r>
    </w:p>
    <w:p w14:paraId="5A316824" w14:textId="77777777" w:rsidR="008025AA" w:rsidRDefault="008025AA" w:rsidP="008025AA">
      <w:pPr>
        <w:shd w:val="clear" w:color="auto" w:fill="FFFFFF"/>
        <w:spacing w:after="0" w:line="240" w:lineRule="auto"/>
        <w:rPr>
          <w:rFonts w:ascii="Times New Roman" w:hAnsi="Times New Roman" w:cs="Times New Roman"/>
          <w:bCs/>
          <w:sz w:val="24"/>
          <w:szCs w:val="24"/>
          <w14:ligatures w14:val="standardContextual"/>
        </w:rPr>
      </w:pPr>
    </w:p>
    <w:p w14:paraId="0C9E4720" w14:textId="3F8E6743" w:rsidR="00D71993" w:rsidRPr="00E92E2F" w:rsidRDefault="00D71993" w:rsidP="008025AA">
      <w:pPr>
        <w:shd w:val="clear" w:color="auto" w:fill="FFFFFF"/>
        <w:spacing w:after="0" w:line="240" w:lineRule="auto"/>
        <w:rPr>
          <w:rFonts w:ascii="Times New Roman" w:hAnsi="Times New Roman" w:cs="Times New Roman"/>
          <w:b/>
          <w:i/>
          <w:iCs/>
          <w:sz w:val="24"/>
          <w:szCs w:val="24"/>
        </w:rPr>
      </w:pPr>
      <w:r w:rsidRPr="00E92E2F">
        <w:rPr>
          <w:rFonts w:ascii="Times New Roman" w:hAnsi="Times New Roman" w:cs="Times New Roman"/>
          <w:b/>
          <w:i/>
          <w:iCs/>
          <w:sz w:val="24"/>
          <w:szCs w:val="24"/>
        </w:rPr>
        <w:t xml:space="preserve">Provide </w:t>
      </w:r>
      <w:r w:rsidR="00E92E2F" w:rsidRPr="00E92E2F">
        <w:rPr>
          <w:rFonts w:ascii="Times New Roman" w:hAnsi="Times New Roman" w:cs="Times New Roman"/>
          <w:b/>
          <w:i/>
          <w:iCs/>
          <w:sz w:val="24"/>
          <w:szCs w:val="24"/>
        </w:rPr>
        <w:t>s</w:t>
      </w:r>
      <w:r w:rsidRPr="00E92E2F">
        <w:rPr>
          <w:rFonts w:ascii="Times New Roman" w:hAnsi="Times New Roman" w:cs="Times New Roman"/>
          <w:b/>
          <w:i/>
          <w:iCs/>
          <w:sz w:val="24"/>
          <w:szCs w:val="24"/>
        </w:rPr>
        <w:t xml:space="preserve">tudents with </w:t>
      </w:r>
      <w:r w:rsidR="00E92E2F" w:rsidRPr="00E92E2F">
        <w:rPr>
          <w:rFonts w:ascii="Times New Roman" w:hAnsi="Times New Roman" w:cs="Times New Roman"/>
          <w:b/>
          <w:i/>
          <w:iCs/>
          <w:sz w:val="24"/>
          <w:szCs w:val="24"/>
        </w:rPr>
        <w:t>c</w:t>
      </w:r>
      <w:r w:rsidRPr="00E92E2F">
        <w:rPr>
          <w:rFonts w:ascii="Times New Roman" w:hAnsi="Times New Roman" w:cs="Times New Roman"/>
          <w:b/>
          <w:i/>
          <w:iCs/>
          <w:sz w:val="24"/>
          <w:szCs w:val="24"/>
        </w:rPr>
        <w:t xml:space="preserve">lear </w:t>
      </w:r>
      <w:r w:rsidR="00E92E2F" w:rsidRPr="00E92E2F">
        <w:rPr>
          <w:rFonts w:ascii="Times New Roman" w:hAnsi="Times New Roman" w:cs="Times New Roman"/>
          <w:b/>
          <w:i/>
          <w:iCs/>
          <w:sz w:val="24"/>
          <w:szCs w:val="24"/>
        </w:rPr>
        <w:t>a</w:t>
      </w:r>
      <w:r w:rsidRPr="00E92E2F">
        <w:rPr>
          <w:rFonts w:ascii="Times New Roman" w:hAnsi="Times New Roman" w:cs="Times New Roman"/>
          <w:b/>
          <w:i/>
          <w:iCs/>
          <w:sz w:val="24"/>
          <w:szCs w:val="24"/>
        </w:rPr>
        <w:t xml:space="preserve">ssignment </w:t>
      </w:r>
      <w:r w:rsidR="00E92E2F" w:rsidRPr="00E92E2F">
        <w:rPr>
          <w:rFonts w:ascii="Times New Roman" w:hAnsi="Times New Roman" w:cs="Times New Roman"/>
          <w:b/>
          <w:i/>
          <w:iCs/>
          <w:sz w:val="24"/>
          <w:szCs w:val="24"/>
        </w:rPr>
        <w:t>g</w:t>
      </w:r>
      <w:r w:rsidRPr="00E92E2F">
        <w:rPr>
          <w:rFonts w:ascii="Times New Roman" w:hAnsi="Times New Roman" w:cs="Times New Roman"/>
          <w:b/>
          <w:i/>
          <w:iCs/>
          <w:sz w:val="24"/>
          <w:szCs w:val="24"/>
        </w:rPr>
        <w:t xml:space="preserve">uidelines </w:t>
      </w:r>
    </w:p>
    <w:p w14:paraId="08F612C7" w14:textId="77777777" w:rsidR="008025AA" w:rsidRPr="0008390A" w:rsidRDefault="008025AA" w:rsidP="008025AA">
      <w:pPr>
        <w:shd w:val="clear" w:color="auto" w:fill="FFFFFF"/>
        <w:spacing w:after="0" w:line="240" w:lineRule="auto"/>
        <w:rPr>
          <w:rFonts w:ascii="Times New Roman" w:hAnsi="Times New Roman" w:cs="Times New Roman"/>
          <w:b/>
          <w:sz w:val="24"/>
          <w:szCs w:val="24"/>
        </w:rPr>
      </w:pPr>
    </w:p>
    <w:p w14:paraId="2F1B4B13" w14:textId="3BF397F0" w:rsidR="00D71993" w:rsidRDefault="00D71993" w:rsidP="008025AA">
      <w:pPr>
        <w:shd w:val="clear" w:color="auto" w:fill="FFFFFF"/>
        <w:spacing w:after="0" w:line="240" w:lineRule="auto"/>
        <w:rPr>
          <w:rFonts w:ascii="Times New Roman" w:hAnsi="Times New Roman" w:cs="Times New Roman"/>
          <w:sz w:val="24"/>
          <w:szCs w:val="24"/>
        </w:rPr>
      </w:pPr>
      <w:r w:rsidRPr="000D7194">
        <w:rPr>
          <w:rFonts w:ascii="Times New Roman" w:hAnsi="Times New Roman" w:cs="Times New Roman"/>
          <w:sz w:val="24"/>
          <w:szCs w:val="24"/>
        </w:rPr>
        <w:t xml:space="preserve">Students can experience writing anxiety </w:t>
      </w:r>
      <w:r>
        <w:rPr>
          <w:rFonts w:ascii="Times New Roman" w:hAnsi="Times New Roman" w:cs="Times New Roman"/>
          <w:sz w:val="24"/>
          <w:szCs w:val="24"/>
        </w:rPr>
        <w:t>when</w:t>
      </w:r>
      <w:r w:rsidRPr="000D7194">
        <w:rPr>
          <w:rFonts w:ascii="Times New Roman" w:hAnsi="Times New Roman" w:cs="Times New Roman"/>
          <w:sz w:val="24"/>
          <w:szCs w:val="24"/>
        </w:rPr>
        <w:t xml:space="preserve"> they are not clear about what they are expected to produce. Assignments such as</w:t>
      </w:r>
      <w:r>
        <w:rPr>
          <w:rFonts w:ascii="Times New Roman" w:hAnsi="Times New Roman" w:cs="Times New Roman"/>
          <w:sz w:val="24"/>
          <w:szCs w:val="24"/>
        </w:rPr>
        <w:t>,</w:t>
      </w:r>
      <w:r w:rsidRPr="000D7194">
        <w:rPr>
          <w:rFonts w:ascii="Times New Roman" w:hAnsi="Times New Roman" w:cs="Times New Roman"/>
          <w:sz w:val="24"/>
          <w:szCs w:val="24"/>
        </w:rPr>
        <w:t xml:space="preserve"> “Write three pages about something that happened to you”</w:t>
      </w:r>
      <w:r w:rsidRPr="000D7194">
        <w:rPr>
          <w:rFonts w:ascii="Times New Roman" w:hAnsi="Times New Roman" w:cs="Times New Roman"/>
        </w:rPr>
        <w:t xml:space="preserve"> </w:t>
      </w:r>
      <w:r>
        <w:rPr>
          <w:rFonts w:ascii="Times New Roman" w:hAnsi="Times New Roman" w:cs="Times New Roman"/>
        </w:rPr>
        <w:t xml:space="preserve">or </w:t>
      </w:r>
      <w:r w:rsidRPr="003D41D5">
        <w:rPr>
          <w:rFonts w:ascii="Times New Roman" w:hAnsi="Times New Roman" w:cs="Times New Roman"/>
          <w:sz w:val="24"/>
          <w:szCs w:val="24"/>
        </w:rPr>
        <w:t>“Writing a</w:t>
      </w:r>
      <w:r>
        <w:rPr>
          <w:rFonts w:ascii="Times New Roman" w:hAnsi="Times New Roman" w:cs="Times New Roman"/>
          <w:sz w:val="24"/>
          <w:szCs w:val="24"/>
        </w:rPr>
        <w:t>n essay about an important event</w:t>
      </w:r>
      <w:r w:rsidRPr="003D41D5">
        <w:rPr>
          <w:rFonts w:ascii="Times New Roman" w:hAnsi="Times New Roman" w:cs="Times New Roman"/>
          <w:sz w:val="24"/>
          <w:szCs w:val="24"/>
        </w:rPr>
        <w:t>”</w:t>
      </w:r>
      <w:r>
        <w:rPr>
          <w:rFonts w:ascii="Times New Roman" w:hAnsi="Times New Roman" w:cs="Times New Roman"/>
        </w:rPr>
        <w:t xml:space="preserve"> </w:t>
      </w:r>
      <w:r w:rsidRPr="000D7194">
        <w:rPr>
          <w:rFonts w:ascii="Times New Roman" w:hAnsi="Times New Roman" w:cs="Times New Roman"/>
          <w:sz w:val="24"/>
          <w:szCs w:val="24"/>
        </w:rPr>
        <w:t xml:space="preserve">are vague and can leave students unsure of </w:t>
      </w:r>
      <w:r>
        <w:rPr>
          <w:rFonts w:ascii="Times New Roman" w:hAnsi="Times New Roman" w:cs="Times New Roman"/>
          <w:sz w:val="24"/>
          <w:szCs w:val="24"/>
        </w:rPr>
        <w:t xml:space="preserve">how to successfully complete the assignment. </w:t>
      </w:r>
    </w:p>
    <w:p w14:paraId="6E654CE1" w14:textId="77777777" w:rsidR="008025AA" w:rsidRDefault="008025AA" w:rsidP="008025AA">
      <w:pPr>
        <w:shd w:val="clear" w:color="auto" w:fill="FFFFFF"/>
        <w:spacing w:after="0" w:line="240" w:lineRule="auto"/>
        <w:rPr>
          <w:rFonts w:ascii="Times New Roman" w:hAnsi="Times New Roman" w:cs="Times New Roman"/>
          <w:sz w:val="24"/>
          <w:szCs w:val="24"/>
        </w:rPr>
      </w:pPr>
    </w:p>
    <w:p w14:paraId="451BF770" w14:textId="77777777" w:rsidR="00D71993" w:rsidRDefault="00D71993" w:rsidP="008025AA">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Good writing assignments are specific and </w:t>
      </w:r>
      <w:r w:rsidRPr="0008390A">
        <w:rPr>
          <w:rFonts w:ascii="Times New Roman" w:hAnsi="Times New Roman" w:cs="Times New Roman"/>
          <w:sz w:val="24"/>
          <w:szCs w:val="24"/>
        </w:rPr>
        <w:t xml:space="preserve">include the following components: </w:t>
      </w:r>
    </w:p>
    <w:p w14:paraId="12B0907B" w14:textId="77777777" w:rsidR="008025AA" w:rsidRPr="0008390A" w:rsidRDefault="008025AA" w:rsidP="008025AA">
      <w:pPr>
        <w:shd w:val="clear" w:color="auto" w:fill="FFFFFF"/>
        <w:spacing w:after="0" w:line="240" w:lineRule="auto"/>
        <w:rPr>
          <w:rFonts w:ascii="Times New Roman" w:hAnsi="Times New Roman" w:cs="Times New Roman"/>
          <w:sz w:val="24"/>
          <w:szCs w:val="24"/>
        </w:rPr>
      </w:pPr>
    </w:p>
    <w:p w14:paraId="5CF04DDD" w14:textId="20C54EF0" w:rsidR="00D71993" w:rsidRPr="008025AA" w:rsidRDefault="00D71993" w:rsidP="008025AA">
      <w:pPr>
        <w:pStyle w:val="ListParagraph"/>
        <w:numPr>
          <w:ilvl w:val="0"/>
          <w:numId w:val="16"/>
        </w:numPr>
        <w:shd w:val="clear" w:color="auto" w:fill="FFFFFF"/>
        <w:spacing w:after="0" w:line="240" w:lineRule="auto"/>
        <w:rPr>
          <w:rFonts w:ascii="Times New Roman" w:hAnsi="Times New Roman" w:cs="Times New Roman"/>
          <w:sz w:val="24"/>
          <w:szCs w:val="24"/>
        </w:rPr>
      </w:pPr>
      <w:r w:rsidRPr="008025AA">
        <w:rPr>
          <w:rFonts w:ascii="Times New Roman" w:hAnsi="Times New Roman" w:cs="Times New Roman"/>
          <w:b/>
          <w:bCs/>
          <w:sz w:val="24"/>
          <w:szCs w:val="24"/>
        </w:rPr>
        <w:t>Learning objectives:</w:t>
      </w:r>
      <w:r w:rsidRPr="008025AA">
        <w:rPr>
          <w:rFonts w:ascii="Times New Roman" w:hAnsi="Times New Roman" w:cs="Times New Roman"/>
          <w:sz w:val="24"/>
          <w:szCs w:val="24"/>
        </w:rPr>
        <w:t xml:space="preserve"> Include a description of the learning objectives and student-learning outcomes. </w:t>
      </w:r>
    </w:p>
    <w:p w14:paraId="09E810BF" w14:textId="444FD8DD" w:rsidR="00D71993" w:rsidRPr="008025AA" w:rsidRDefault="00D71993" w:rsidP="008025AA">
      <w:pPr>
        <w:pStyle w:val="ListParagraph"/>
        <w:numPr>
          <w:ilvl w:val="0"/>
          <w:numId w:val="16"/>
        </w:numPr>
        <w:shd w:val="clear" w:color="auto" w:fill="FFFFFF"/>
        <w:spacing w:after="0" w:line="240" w:lineRule="auto"/>
        <w:rPr>
          <w:rFonts w:ascii="Times New Roman" w:hAnsi="Times New Roman" w:cs="Times New Roman"/>
          <w:sz w:val="24"/>
          <w:szCs w:val="24"/>
        </w:rPr>
      </w:pPr>
      <w:r w:rsidRPr="008025AA">
        <w:rPr>
          <w:rFonts w:ascii="Times New Roman" w:hAnsi="Times New Roman" w:cs="Times New Roman"/>
          <w:b/>
          <w:bCs/>
          <w:sz w:val="24"/>
          <w:szCs w:val="24"/>
        </w:rPr>
        <w:t>Explanation of the genre:</w:t>
      </w:r>
      <w:r w:rsidRPr="008025AA">
        <w:rPr>
          <w:rFonts w:ascii="Times New Roman" w:hAnsi="Times New Roman" w:cs="Times New Roman"/>
          <w:sz w:val="24"/>
          <w:szCs w:val="24"/>
        </w:rPr>
        <w:t xml:space="preserve"> Provide a brief explanation of the genre. </w:t>
      </w:r>
    </w:p>
    <w:p w14:paraId="26D733B9" w14:textId="5D58AA01" w:rsidR="00D71993" w:rsidRPr="008025AA" w:rsidRDefault="00D71993" w:rsidP="008025AA">
      <w:pPr>
        <w:pStyle w:val="ListParagraph"/>
        <w:numPr>
          <w:ilvl w:val="0"/>
          <w:numId w:val="16"/>
        </w:numPr>
        <w:shd w:val="clear" w:color="auto" w:fill="FFFFFF"/>
        <w:spacing w:after="0" w:line="240" w:lineRule="auto"/>
        <w:rPr>
          <w:rFonts w:ascii="Times New Roman" w:hAnsi="Times New Roman" w:cs="Times New Roman"/>
          <w:sz w:val="24"/>
          <w:szCs w:val="24"/>
        </w:rPr>
      </w:pPr>
      <w:r w:rsidRPr="008025AA">
        <w:rPr>
          <w:rFonts w:ascii="Times New Roman" w:hAnsi="Times New Roman" w:cs="Times New Roman"/>
          <w:b/>
          <w:bCs/>
          <w:sz w:val="24"/>
          <w:szCs w:val="24"/>
        </w:rPr>
        <w:t>Justification and purpose:</w:t>
      </w:r>
      <w:r w:rsidRPr="008025AA">
        <w:rPr>
          <w:rFonts w:ascii="Times New Roman" w:hAnsi="Times New Roman" w:cs="Times New Roman"/>
          <w:sz w:val="24"/>
          <w:szCs w:val="24"/>
        </w:rPr>
        <w:t xml:space="preserve"> Explain why students are assigned this task. </w:t>
      </w:r>
    </w:p>
    <w:p w14:paraId="28E80CDC" w14:textId="106D59BE" w:rsidR="00D71993" w:rsidRPr="008025AA" w:rsidRDefault="00D71993" w:rsidP="008025AA">
      <w:pPr>
        <w:pStyle w:val="ListParagraph"/>
        <w:numPr>
          <w:ilvl w:val="0"/>
          <w:numId w:val="16"/>
        </w:numPr>
        <w:shd w:val="clear" w:color="auto" w:fill="FFFFFF"/>
        <w:spacing w:after="0" w:line="240" w:lineRule="auto"/>
        <w:rPr>
          <w:rFonts w:ascii="Times New Roman" w:hAnsi="Times New Roman" w:cs="Times New Roman"/>
          <w:sz w:val="24"/>
          <w:szCs w:val="24"/>
        </w:rPr>
      </w:pPr>
      <w:r w:rsidRPr="008025AA">
        <w:rPr>
          <w:rFonts w:ascii="Times New Roman" w:hAnsi="Times New Roman" w:cs="Times New Roman"/>
          <w:b/>
          <w:bCs/>
          <w:sz w:val="24"/>
          <w:szCs w:val="24"/>
        </w:rPr>
        <w:t>Tasks:</w:t>
      </w:r>
      <w:r w:rsidRPr="008025AA">
        <w:rPr>
          <w:rFonts w:ascii="Times New Roman" w:hAnsi="Times New Roman" w:cs="Times New Roman"/>
          <w:sz w:val="24"/>
          <w:szCs w:val="24"/>
        </w:rPr>
        <w:t xml:space="preserve"> Provide information about the tasks students will do leading up to the completion of the assignment. This might include tasks such as pre-writing activities, drafts, and peer reviews. </w:t>
      </w:r>
    </w:p>
    <w:p w14:paraId="694226CA" w14:textId="792C4AAB" w:rsidR="00D71993" w:rsidRPr="008025AA" w:rsidRDefault="00D71993" w:rsidP="008025AA">
      <w:pPr>
        <w:pStyle w:val="ListParagraph"/>
        <w:numPr>
          <w:ilvl w:val="0"/>
          <w:numId w:val="16"/>
        </w:numPr>
        <w:shd w:val="clear" w:color="auto" w:fill="FFFFFF"/>
        <w:spacing w:after="0" w:line="240" w:lineRule="auto"/>
        <w:rPr>
          <w:rFonts w:ascii="Times New Roman" w:hAnsi="Times New Roman" w:cs="Times New Roman"/>
          <w:sz w:val="24"/>
          <w:szCs w:val="24"/>
        </w:rPr>
      </w:pPr>
      <w:r w:rsidRPr="008025AA">
        <w:rPr>
          <w:rFonts w:ascii="Times New Roman" w:hAnsi="Times New Roman" w:cs="Times New Roman"/>
          <w:b/>
          <w:bCs/>
          <w:sz w:val="24"/>
          <w:szCs w:val="24"/>
        </w:rPr>
        <w:t>Submission format:</w:t>
      </w:r>
      <w:r w:rsidRPr="008025AA">
        <w:rPr>
          <w:rFonts w:ascii="Times New Roman" w:hAnsi="Times New Roman" w:cs="Times New Roman"/>
          <w:sz w:val="24"/>
          <w:szCs w:val="24"/>
        </w:rPr>
        <w:t xml:space="preserve"> Provide the conventions students should use and where and when they should submit the assignment. For example: </w:t>
      </w:r>
      <w:r w:rsidRPr="008025AA">
        <w:rPr>
          <w:rFonts w:ascii="Times New Roman" w:hAnsi="Times New Roman" w:cs="Times New Roman"/>
          <w:i/>
          <w:iCs/>
          <w:sz w:val="24"/>
          <w:szCs w:val="24"/>
        </w:rPr>
        <w:t xml:space="preserve">Your paper must be 1,500 – 2,000 words typed and double-spaced. Submit your paper to the learning management system by 11:59 p.m. on January 29. </w:t>
      </w:r>
    </w:p>
    <w:p w14:paraId="29D70F8A" w14:textId="7A115812" w:rsidR="00D71993" w:rsidRPr="008025AA" w:rsidRDefault="00D71993" w:rsidP="008025AA">
      <w:pPr>
        <w:pStyle w:val="ListParagraph"/>
        <w:numPr>
          <w:ilvl w:val="0"/>
          <w:numId w:val="16"/>
        </w:numPr>
        <w:shd w:val="clear" w:color="auto" w:fill="FFFFFF"/>
        <w:spacing w:after="0" w:line="240" w:lineRule="auto"/>
        <w:rPr>
          <w:rFonts w:ascii="Times New Roman" w:hAnsi="Times New Roman" w:cs="Times New Roman"/>
          <w:sz w:val="24"/>
          <w:szCs w:val="24"/>
        </w:rPr>
      </w:pPr>
      <w:r w:rsidRPr="008025AA">
        <w:rPr>
          <w:rFonts w:ascii="Times New Roman" w:hAnsi="Times New Roman" w:cs="Times New Roman"/>
          <w:b/>
          <w:bCs/>
          <w:sz w:val="24"/>
          <w:szCs w:val="24"/>
        </w:rPr>
        <w:t xml:space="preserve">Assessment: </w:t>
      </w:r>
      <w:r w:rsidRPr="008025AA">
        <w:rPr>
          <w:rFonts w:ascii="Times New Roman" w:hAnsi="Times New Roman" w:cs="Times New Roman"/>
          <w:sz w:val="24"/>
          <w:szCs w:val="24"/>
        </w:rPr>
        <w:t>Let students know how the assignment will be assessed.</w:t>
      </w:r>
      <w:r w:rsidRPr="008025AA">
        <w:rPr>
          <w:rFonts w:ascii="Times New Roman" w:hAnsi="Times New Roman" w:cs="Times New Roman"/>
          <w:b/>
          <w:bCs/>
          <w:sz w:val="24"/>
          <w:szCs w:val="24"/>
        </w:rPr>
        <w:t xml:space="preserve"> </w:t>
      </w:r>
      <w:r w:rsidRPr="008025AA">
        <w:rPr>
          <w:rFonts w:ascii="Times New Roman" w:hAnsi="Times New Roman" w:cs="Times New Roman"/>
          <w:sz w:val="24"/>
          <w:szCs w:val="24"/>
        </w:rPr>
        <w:t xml:space="preserve">If you are using an assessment instrument, such as a rubric, share it with the students. </w:t>
      </w:r>
    </w:p>
    <w:p w14:paraId="3A7BFA26" w14:textId="77777777" w:rsidR="00D71993" w:rsidRDefault="00D71993" w:rsidP="008025AA">
      <w:pPr>
        <w:shd w:val="clear" w:color="auto" w:fill="FFFFFF"/>
        <w:spacing w:after="0" w:line="240" w:lineRule="auto"/>
        <w:contextualSpacing/>
        <w:rPr>
          <w:rFonts w:ascii="Times New Roman" w:hAnsi="Times New Roman" w:cs="Times New Roman"/>
          <w:b/>
          <w:bCs/>
          <w:sz w:val="24"/>
          <w:szCs w:val="24"/>
        </w:rPr>
      </w:pPr>
    </w:p>
    <w:p w14:paraId="4138558D" w14:textId="3AB76224" w:rsidR="00D71993" w:rsidRPr="00E92E2F" w:rsidRDefault="00D71993" w:rsidP="008025AA">
      <w:pPr>
        <w:shd w:val="clear" w:color="auto" w:fill="FFFFFF"/>
        <w:spacing w:after="0" w:line="240" w:lineRule="auto"/>
        <w:contextualSpacing/>
        <w:rPr>
          <w:rFonts w:ascii="Times New Roman" w:hAnsi="Times New Roman" w:cs="Times New Roman"/>
          <w:b/>
          <w:bCs/>
          <w:i/>
          <w:iCs/>
          <w:sz w:val="24"/>
          <w:szCs w:val="24"/>
        </w:rPr>
      </w:pPr>
      <w:r w:rsidRPr="00E92E2F">
        <w:rPr>
          <w:rFonts w:ascii="Times New Roman" w:hAnsi="Times New Roman" w:cs="Times New Roman"/>
          <w:b/>
          <w:bCs/>
          <w:i/>
          <w:iCs/>
          <w:sz w:val="24"/>
          <w:szCs w:val="24"/>
        </w:rPr>
        <w:lastRenderedPageBreak/>
        <w:t xml:space="preserve">Assignment </w:t>
      </w:r>
      <w:r w:rsidR="00E92E2F" w:rsidRPr="00E92E2F">
        <w:rPr>
          <w:rFonts w:ascii="Times New Roman" w:hAnsi="Times New Roman" w:cs="Times New Roman"/>
          <w:b/>
          <w:bCs/>
          <w:i/>
          <w:iCs/>
          <w:sz w:val="24"/>
          <w:szCs w:val="24"/>
        </w:rPr>
        <w:t>s</w:t>
      </w:r>
      <w:r w:rsidRPr="00E92E2F">
        <w:rPr>
          <w:rFonts w:ascii="Times New Roman" w:hAnsi="Times New Roman" w:cs="Times New Roman"/>
          <w:b/>
          <w:bCs/>
          <w:i/>
          <w:iCs/>
          <w:sz w:val="24"/>
          <w:szCs w:val="24"/>
        </w:rPr>
        <w:t xml:space="preserve">heet </w:t>
      </w:r>
    </w:p>
    <w:p w14:paraId="2BCA5C12" w14:textId="77777777" w:rsidR="00C62673" w:rsidRPr="0008390A" w:rsidRDefault="00C62673" w:rsidP="008025AA">
      <w:pPr>
        <w:shd w:val="clear" w:color="auto" w:fill="FFFFFF"/>
        <w:spacing w:after="0" w:line="240" w:lineRule="auto"/>
        <w:contextualSpacing/>
        <w:rPr>
          <w:rFonts w:ascii="Times New Roman" w:hAnsi="Times New Roman" w:cs="Times New Roman"/>
          <w:sz w:val="24"/>
          <w:szCs w:val="24"/>
        </w:rPr>
      </w:pPr>
    </w:p>
    <w:p w14:paraId="2936E295" w14:textId="77777777" w:rsidR="00D71993" w:rsidRDefault="00D71993" w:rsidP="008025AA">
      <w:pPr>
        <w:shd w:val="clear" w:color="auto" w:fill="FFFFFF"/>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It is a good idea to give students an assignment sheet that includes the outlined components listed above. Students can refer to the assignment sheet as they carry out the assignment. (</w:t>
      </w:r>
      <w:r w:rsidRPr="0008390A">
        <w:rPr>
          <w:rFonts w:ascii="Times New Roman" w:hAnsi="Times New Roman" w:cs="Times New Roman"/>
          <w:sz w:val="24"/>
          <w:szCs w:val="24"/>
        </w:rPr>
        <w:t>For a sample assignment sheet with corresponding rubric, see Appendix A.</w:t>
      </w:r>
      <w:r>
        <w:rPr>
          <w:rFonts w:ascii="Times New Roman" w:hAnsi="Times New Roman" w:cs="Times New Roman"/>
          <w:sz w:val="24"/>
          <w:szCs w:val="24"/>
        </w:rPr>
        <w:t>)</w:t>
      </w:r>
      <w:r w:rsidRPr="0008390A">
        <w:rPr>
          <w:rFonts w:ascii="Times New Roman" w:hAnsi="Times New Roman" w:cs="Times New Roman"/>
          <w:sz w:val="24"/>
          <w:szCs w:val="24"/>
        </w:rPr>
        <w:t xml:space="preserve"> </w:t>
      </w:r>
    </w:p>
    <w:p w14:paraId="399F383C" w14:textId="77777777" w:rsidR="00D71993" w:rsidRDefault="00D71993" w:rsidP="008025AA">
      <w:pPr>
        <w:spacing w:after="0"/>
      </w:pPr>
    </w:p>
    <w:p w14:paraId="2F5B8173" w14:textId="423A02CF" w:rsidR="00B90AC8" w:rsidRDefault="00D73293" w:rsidP="008025AA">
      <w:pPr>
        <w:spacing w:after="0"/>
        <w:rPr>
          <w:rFonts w:ascii="Times New Roman" w:hAnsi="Times New Roman" w:cs="Times New Roman"/>
          <w:b/>
          <w:bCs/>
          <w:sz w:val="24"/>
          <w:szCs w:val="24"/>
        </w:rPr>
      </w:pPr>
      <w:r>
        <w:rPr>
          <w:rFonts w:ascii="Times New Roman" w:hAnsi="Times New Roman" w:cs="Times New Roman"/>
          <w:b/>
          <w:bCs/>
          <w:sz w:val="24"/>
          <w:szCs w:val="24"/>
        </w:rPr>
        <w:t>Recommendation</w:t>
      </w:r>
      <w:r w:rsidR="00AC0F16">
        <w:rPr>
          <w:rFonts w:ascii="Times New Roman" w:hAnsi="Times New Roman" w:cs="Times New Roman"/>
          <w:b/>
          <w:bCs/>
          <w:sz w:val="24"/>
          <w:szCs w:val="24"/>
        </w:rPr>
        <w:t xml:space="preserve"> 3: </w:t>
      </w:r>
      <w:r w:rsidR="00B90AC8" w:rsidRPr="008A0E2D">
        <w:rPr>
          <w:rFonts w:ascii="Times New Roman" w:hAnsi="Times New Roman" w:cs="Times New Roman"/>
          <w:b/>
          <w:bCs/>
          <w:sz w:val="24"/>
          <w:szCs w:val="24"/>
        </w:rPr>
        <w:t xml:space="preserve">Give </w:t>
      </w:r>
      <w:r w:rsidR="0095403E">
        <w:rPr>
          <w:rFonts w:ascii="Times New Roman" w:hAnsi="Times New Roman" w:cs="Times New Roman"/>
          <w:b/>
          <w:bCs/>
          <w:sz w:val="24"/>
          <w:szCs w:val="24"/>
        </w:rPr>
        <w:t>S</w:t>
      </w:r>
      <w:r w:rsidR="00EC1E6E">
        <w:rPr>
          <w:rFonts w:ascii="Times New Roman" w:hAnsi="Times New Roman" w:cs="Times New Roman"/>
          <w:b/>
          <w:bCs/>
          <w:sz w:val="24"/>
          <w:szCs w:val="24"/>
        </w:rPr>
        <w:t xml:space="preserve">ome </w:t>
      </w:r>
      <w:proofErr w:type="gramStart"/>
      <w:r w:rsidR="00E92E2F" w:rsidRPr="00E92E2F">
        <w:rPr>
          <w:rFonts w:ascii="Times New Roman" w:hAnsi="Times New Roman" w:cs="Times New Roman"/>
          <w:b/>
          <w:bCs/>
          <w:i/>
          <w:iCs/>
          <w:sz w:val="24"/>
          <w:szCs w:val="24"/>
        </w:rPr>
        <w:t>l</w:t>
      </w:r>
      <w:r w:rsidR="00B90AC8" w:rsidRPr="00E92E2F">
        <w:rPr>
          <w:rFonts w:ascii="Times New Roman" w:hAnsi="Times New Roman" w:cs="Times New Roman"/>
          <w:b/>
          <w:bCs/>
          <w:i/>
          <w:iCs/>
          <w:sz w:val="24"/>
          <w:szCs w:val="24"/>
        </w:rPr>
        <w:t>ow</w:t>
      </w:r>
      <w:r w:rsidR="00C369D6" w:rsidRPr="00E92E2F">
        <w:rPr>
          <w:rFonts w:ascii="Times New Roman" w:hAnsi="Times New Roman" w:cs="Times New Roman"/>
          <w:b/>
          <w:bCs/>
          <w:i/>
          <w:iCs/>
          <w:sz w:val="24"/>
          <w:szCs w:val="24"/>
        </w:rPr>
        <w:t>-</w:t>
      </w:r>
      <w:r w:rsidR="00B90AC8" w:rsidRPr="00E92E2F">
        <w:rPr>
          <w:rFonts w:ascii="Times New Roman" w:hAnsi="Times New Roman" w:cs="Times New Roman"/>
          <w:b/>
          <w:bCs/>
          <w:i/>
          <w:iCs/>
          <w:sz w:val="24"/>
          <w:szCs w:val="24"/>
        </w:rPr>
        <w:t>stake</w:t>
      </w:r>
      <w:proofErr w:type="gramEnd"/>
      <w:r w:rsidR="00B90AC8" w:rsidRPr="008A0E2D">
        <w:rPr>
          <w:rFonts w:ascii="Times New Roman" w:hAnsi="Times New Roman" w:cs="Times New Roman"/>
          <w:b/>
          <w:bCs/>
          <w:sz w:val="24"/>
          <w:szCs w:val="24"/>
        </w:rPr>
        <w:t xml:space="preserve"> </w:t>
      </w:r>
      <w:r w:rsidR="00E92E2F">
        <w:rPr>
          <w:rFonts w:ascii="Times New Roman" w:hAnsi="Times New Roman" w:cs="Times New Roman"/>
          <w:b/>
          <w:bCs/>
          <w:sz w:val="24"/>
          <w:szCs w:val="24"/>
        </w:rPr>
        <w:t>w</w:t>
      </w:r>
      <w:r w:rsidR="00B90AC8" w:rsidRPr="008A0E2D">
        <w:rPr>
          <w:rFonts w:ascii="Times New Roman" w:hAnsi="Times New Roman" w:cs="Times New Roman"/>
          <w:b/>
          <w:bCs/>
          <w:sz w:val="24"/>
          <w:szCs w:val="24"/>
        </w:rPr>
        <w:t xml:space="preserve">riting </w:t>
      </w:r>
      <w:r w:rsidR="00E92E2F">
        <w:rPr>
          <w:rFonts w:ascii="Times New Roman" w:hAnsi="Times New Roman" w:cs="Times New Roman"/>
          <w:b/>
          <w:bCs/>
          <w:sz w:val="24"/>
          <w:szCs w:val="24"/>
        </w:rPr>
        <w:t>a</w:t>
      </w:r>
      <w:r w:rsidR="00B90AC8" w:rsidRPr="008A0E2D">
        <w:rPr>
          <w:rFonts w:ascii="Times New Roman" w:hAnsi="Times New Roman" w:cs="Times New Roman"/>
          <w:b/>
          <w:bCs/>
          <w:sz w:val="24"/>
          <w:szCs w:val="24"/>
        </w:rPr>
        <w:t>ssignments</w:t>
      </w:r>
    </w:p>
    <w:p w14:paraId="0A318E26" w14:textId="77777777" w:rsidR="008025AA" w:rsidRDefault="008025AA" w:rsidP="008025AA">
      <w:pPr>
        <w:spacing w:after="0"/>
        <w:rPr>
          <w:rFonts w:ascii="Times New Roman" w:hAnsi="Times New Roman" w:cs="Times New Roman"/>
          <w:b/>
          <w:bCs/>
          <w:sz w:val="24"/>
          <w:szCs w:val="24"/>
        </w:rPr>
      </w:pPr>
    </w:p>
    <w:p w14:paraId="6481F071" w14:textId="2148F134" w:rsidR="00B90AC8" w:rsidRDefault="00B90AC8" w:rsidP="008025AA">
      <w:pPr>
        <w:spacing w:after="0"/>
        <w:rPr>
          <w:rFonts w:ascii="Times New Roman" w:hAnsi="Times New Roman" w:cs="Times New Roman"/>
          <w:b/>
          <w:bCs/>
          <w:sz w:val="24"/>
          <w:szCs w:val="24"/>
        </w:rPr>
      </w:pPr>
      <w:r>
        <w:rPr>
          <w:rFonts w:ascii="Times New Roman" w:hAnsi="Times New Roman" w:cs="Times New Roman"/>
          <w:b/>
          <w:bCs/>
          <w:sz w:val="24"/>
          <w:szCs w:val="24"/>
        </w:rPr>
        <w:t xml:space="preserve">What </w:t>
      </w:r>
      <w:r w:rsidR="00034BFE">
        <w:rPr>
          <w:rFonts w:ascii="Times New Roman" w:hAnsi="Times New Roman" w:cs="Times New Roman"/>
          <w:b/>
          <w:bCs/>
          <w:sz w:val="24"/>
          <w:szCs w:val="24"/>
        </w:rPr>
        <w:t>a</w:t>
      </w:r>
      <w:r>
        <w:rPr>
          <w:rFonts w:ascii="Times New Roman" w:hAnsi="Times New Roman" w:cs="Times New Roman"/>
          <w:b/>
          <w:bCs/>
          <w:sz w:val="24"/>
          <w:szCs w:val="24"/>
        </w:rPr>
        <w:t xml:space="preserve">re </w:t>
      </w:r>
      <w:proofErr w:type="gramStart"/>
      <w:r w:rsidR="00034BFE">
        <w:rPr>
          <w:rFonts w:ascii="Times New Roman" w:hAnsi="Times New Roman" w:cs="Times New Roman"/>
          <w:b/>
          <w:bCs/>
          <w:i/>
          <w:iCs/>
          <w:sz w:val="24"/>
          <w:szCs w:val="24"/>
        </w:rPr>
        <w:t>l</w:t>
      </w:r>
      <w:r w:rsidRPr="00E92E2F">
        <w:rPr>
          <w:rFonts w:ascii="Times New Roman" w:hAnsi="Times New Roman" w:cs="Times New Roman"/>
          <w:b/>
          <w:bCs/>
          <w:i/>
          <w:iCs/>
          <w:sz w:val="24"/>
          <w:szCs w:val="24"/>
        </w:rPr>
        <w:t>ow</w:t>
      </w:r>
      <w:r w:rsidR="00057C06" w:rsidRPr="00E92E2F">
        <w:rPr>
          <w:rFonts w:ascii="Times New Roman" w:hAnsi="Times New Roman" w:cs="Times New Roman"/>
          <w:b/>
          <w:bCs/>
          <w:i/>
          <w:iCs/>
          <w:sz w:val="24"/>
          <w:szCs w:val="24"/>
        </w:rPr>
        <w:t>-</w:t>
      </w:r>
      <w:r w:rsidRPr="00E92E2F">
        <w:rPr>
          <w:rFonts w:ascii="Times New Roman" w:hAnsi="Times New Roman" w:cs="Times New Roman"/>
          <w:b/>
          <w:bCs/>
          <w:i/>
          <w:iCs/>
          <w:sz w:val="24"/>
          <w:szCs w:val="24"/>
        </w:rPr>
        <w:t>stake</w:t>
      </w:r>
      <w:proofErr w:type="gramEnd"/>
      <w:r>
        <w:rPr>
          <w:rFonts w:ascii="Times New Roman" w:hAnsi="Times New Roman" w:cs="Times New Roman"/>
          <w:b/>
          <w:bCs/>
          <w:sz w:val="24"/>
          <w:szCs w:val="24"/>
        </w:rPr>
        <w:t xml:space="preserve"> </w:t>
      </w:r>
      <w:r w:rsidR="00E92E2F" w:rsidRPr="00E92E2F">
        <w:rPr>
          <w:rFonts w:ascii="Times New Roman" w:hAnsi="Times New Roman" w:cs="Times New Roman"/>
          <w:b/>
          <w:bCs/>
          <w:i/>
          <w:iCs/>
          <w:sz w:val="24"/>
          <w:szCs w:val="24"/>
        </w:rPr>
        <w:t>w</w:t>
      </w:r>
      <w:r w:rsidRPr="00E92E2F">
        <w:rPr>
          <w:rFonts w:ascii="Times New Roman" w:hAnsi="Times New Roman" w:cs="Times New Roman"/>
          <w:b/>
          <w:bCs/>
          <w:i/>
          <w:iCs/>
          <w:sz w:val="24"/>
          <w:szCs w:val="24"/>
        </w:rPr>
        <w:t xml:space="preserve">riting </w:t>
      </w:r>
      <w:r w:rsidR="00E92E2F" w:rsidRPr="00E92E2F">
        <w:rPr>
          <w:rFonts w:ascii="Times New Roman" w:hAnsi="Times New Roman" w:cs="Times New Roman"/>
          <w:b/>
          <w:bCs/>
          <w:i/>
          <w:iCs/>
          <w:sz w:val="24"/>
          <w:szCs w:val="24"/>
        </w:rPr>
        <w:t>a</w:t>
      </w:r>
      <w:r w:rsidRPr="00E92E2F">
        <w:rPr>
          <w:rFonts w:ascii="Times New Roman" w:hAnsi="Times New Roman" w:cs="Times New Roman"/>
          <w:b/>
          <w:bCs/>
          <w:i/>
          <w:iCs/>
          <w:sz w:val="24"/>
          <w:szCs w:val="24"/>
        </w:rPr>
        <w:t>ssignments</w:t>
      </w:r>
      <w:r>
        <w:rPr>
          <w:rFonts w:ascii="Times New Roman" w:hAnsi="Times New Roman" w:cs="Times New Roman"/>
          <w:b/>
          <w:bCs/>
          <w:sz w:val="24"/>
          <w:szCs w:val="24"/>
        </w:rPr>
        <w:t xml:space="preserve">? </w:t>
      </w:r>
    </w:p>
    <w:p w14:paraId="360C991D" w14:textId="77777777" w:rsidR="008025AA" w:rsidRDefault="008025AA" w:rsidP="008025AA">
      <w:pPr>
        <w:spacing w:after="0"/>
        <w:rPr>
          <w:rFonts w:ascii="Times New Roman" w:hAnsi="Times New Roman" w:cs="Times New Roman"/>
          <w:b/>
          <w:bCs/>
          <w:sz w:val="24"/>
          <w:szCs w:val="24"/>
        </w:rPr>
      </w:pPr>
    </w:p>
    <w:p w14:paraId="67F20CD2" w14:textId="05C017D9" w:rsidR="00B90AC8" w:rsidRDefault="00825268" w:rsidP="008025AA">
      <w:pPr>
        <w:spacing w:after="0"/>
        <w:rPr>
          <w:rFonts w:ascii="Times New Roman" w:hAnsi="Times New Roman" w:cs="Times New Roman"/>
          <w:sz w:val="24"/>
          <w:szCs w:val="24"/>
        </w:rPr>
      </w:pPr>
      <w:proofErr w:type="gramStart"/>
      <w:r>
        <w:rPr>
          <w:rFonts w:ascii="Times New Roman" w:hAnsi="Times New Roman" w:cs="Times New Roman"/>
          <w:sz w:val="24"/>
          <w:szCs w:val="24"/>
        </w:rPr>
        <w:t>Low</w:t>
      </w:r>
      <w:r w:rsidR="00256BD1">
        <w:rPr>
          <w:rFonts w:ascii="Times New Roman" w:hAnsi="Times New Roman" w:cs="Times New Roman"/>
          <w:sz w:val="24"/>
          <w:szCs w:val="24"/>
        </w:rPr>
        <w:t>-</w:t>
      </w:r>
      <w:r>
        <w:rPr>
          <w:rFonts w:ascii="Times New Roman" w:hAnsi="Times New Roman" w:cs="Times New Roman"/>
          <w:sz w:val="24"/>
          <w:szCs w:val="24"/>
        </w:rPr>
        <w:t>stake</w:t>
      </w:r>
      <w:proofErr w:type="gramEnd"/>
      <w:r>
        <w:rPr>
          <w:rFonts w:ascii="Times New Roman" w:hAnsi="Times New Roman" w:cs="Times New Roman"/>
          <w:sz w:val="24"/>
          <w:szCs w:val="24"/>
        </w:rPr>
        <w:t xml:space="preserve"> writing assignments </w:t>
      </w:r>
      <w:r w:rsidR="00A01A3C">
        <w:rPr>
          <w:rFonts w:ascii="Times New Roman" w:hAnsi="Times New Roman" w:cs="Times New Roman"/>
          <w:sz w:val="24"/>
          <w:szCs w:val="24"/>
        </w:rPr>
        <w:t xml:space="preserve">can help mitigate the anxiety students feel from receiving feedback or grades on a writing assignment. </w:t>
      </w:r>
      <w:proofErr w:type="gramStart"/>
      <w:r w:rsidR="00B90AC8">
        <w:rPr>
          <w:rFonts w:ascii="Times New Roman" w:hAnsi="Times New Roman" w:cs="Times New Roman"/>
          <w:sz w:val="24"/>
          <w:szCs w:val="24"/>
        </w:rPr>
        <w:t>Low</w:t>
      </w:r>
      <w:r w:rsidR="00CE5BC9">
        <w:rPr>
          <w:rFonts w:ascii="Times New Roman" w:hAnsi="Times New Roman" w:cs="Times New Roman"/>
          <w:sz w:val="24"/>
          <w:szCs w:val="24"/>
        </w:rPr>
        <w:t>-</w:t>
      </w:r>
      <w:r w:rsidR="00B90AC8">
        <w:rPr>
          <w:rFonts w:ascii="Times New Roman" w:hAnsi="Times New Roman" w:cs="Times New Roman"/>
          <w:sz w:val="24"/>
          <w:szCs w:val="24"/>
        </w:rPr>
        <w:t>stake</w:t>
      </w:r>
      <w:proofErr w:type="gramEnd"/>
      <w:r w:rsidR="00B90AC8">
        <w:rPr>
          <w:rFonts w:ascii="Times New Roman" w:hAnsi="Times New Roman" w:cs="Times New Roman"/>
          <w:sz w:val="24"/>
          <w:szCs w:val="24"/>
        </w:rPr>
        <w:t xml:space="preserve"> writing assignments are typically short writing assignments that are exploratory in nature (Elbow &amp; Svinicki, 2013). Through </w:t>
      </w:r>
      <w:proofErr w:type="gramStart"/>
      <w:r w:rsidR="00B90AC8">
        <w:rPr>
          <w:rFonts w:ascii="Times New Roman" w:hAnsi="Times New Roman" w:cs="Times New Roman"/>
          <w:sz w:val="24"/>
          <w:szCs w:val="24"/>
        </w:rPr>
        <w:t>low</w:t>
      </w:r>
      <w:r w:rsidR="001A5057">
        <w:rPr>
          <w:rFonts w:ascii="Times New Roman" w:hAnsi="Times New Roman" w:cs="Times New Roman"/>
          <w:sz w:val="24"/>
          <w:szCs w:val="24"/>
        </w:rPr>
        <w:t>-</w:t>
      </w:r>
      <w:r w:rsidR="00B90AC8">
        <w:rPr>
          <w:rFonts w:ascii="Times New Roman" w:hAnsi="Times New Roman" w:cs="Times New Roman"/>
          <w:sz w:val="24"/>
          <w:szCs w:val="24"/>
        </w:rPr>
        <w:t>stake</w:t>
      </w:r>
      <w:proofErr w:type="gramEnd"/>
      <w:r w:rsidR="00B90AC8">
        <w:rPr>
          <w:rFonts w:ascii="Times New Roman" w:hAnsi="Times New Roman" w:cs="Times New Roman"/>
          <w:sz w:val="24"/>
          <w:szCs w:val="24"/>
        </w:rPr>
        <w:t xml:space="preserve"> writing assignments, students can actively engage with course content and explore ideas about certain topics (Elbow &amp; Svinicki, 2013; </w:t>
      </w:r>
      <w:proofErr w:type="spellStart"/>
      <w:r w:rsidR="00B90AC8">
        <w:rPr>
          <w:rFonts w:ascii="Times New Roman" w:hAnsi="Times New Roman" w:cs="Times New Roman"/>
          <w:sz w:val="24"/>
          <w:szCs w:val="24"/>
        </w:rPr>
        <w:t>Verlaan</w:t>
      </w:r>
      <w:proofErr w:type="spellEnd"/>
      <w:r w:rsidR="00B90AC8">
        <w:rPr>
          <w:rFonts w:ascii="Times New Roman" w:hAnsi="Times New Roman" w:cs="Times New Roman"/>
          <w:sz w:val="24"/>
          <w:szCs w:val="24"/>
        </w:rPr>
        <w:t xml:space="preserve"> &amp; </w:t>
      </w:r>
      <w:proofErr w:type="spellStart"/>
      <w:r w:rsidR="00B90AC8">
        <w:rPr>
          <w:rFonts w:ascii="Times New Roman" w:hAnsi="Times New Roman" w:cs="Times New Roman"/>
          <w:sz w:val="24"/>
          <w:szCs w:val="24"/>
        </w:rPr>
        <w:t>Verlaan</w:t>
      </w:r>
      <w:proofErr w:type="spellEnd"/>
      <w:r w:rsidR="00B90AC8">
        <w:rPr>
          <w:rFonts w:ascii="Times New Roman" w:hAnsi="Times New Roman" w:cs="Times New Roman"/>
          <w:sz w:val="24"/>
          <w:szCs w:val="24"/>
        </w:rPr>
        <w:t xml:space="preserve">, 2017). In essence, students learn to write by writing; however, high-stake writing assignments </w:t>
      </w:r>
      <w:r w:rsidR="00AA6376">
        <w:rPr>
          <w:rFonts w:ascii="Times New Roman" w:hAnsi="Times New Roman" w:cs="Times New Roman"/>
          <w:sz w:val="24"/>
          <w:szCs w:val="24"/>
        </w:rPr>
        <w:t xml:space="preserve">that determine a grade or admission to an institution or job </w:t>
      </w:r>
      <w:r w:rsidR="00B90AC8">
        <w:rPr>
          <w:rFonts w:ascii="Times New Roman" w:hAnsi="Times New Roman" w:cs="Times New Roman"/>
          <w:sz w:val="24"/>
          <w:szCs w:val="24"/>
        </w:rPr>
        <w:t xml:space="preserve">can be so anxiety-provoking that they prevent students from taking part in the very activities that can lead to improved writing skills. </w:t>
      </w:r>
      <w:proofErr w:type="gramStart"/>
      <w:r w:rsidR="00B90AC8">
        <w:rPr>
          <w:rFonts w:ascii="Times New Roman" w:hAnsi="Times New Roman" w:cs="Times New Roman"/>
          <w:sz w:val="24"/>
          <w:szCs w:val="24"/>
        </w:rPr>
        <w:t>Low</w:t>
      </w:r>
      <w:r w:rsidR="00D17372">
        <w:rPr>
          <w:rFonts w:ascii="Times New Roman" w:hAnsi="Times New Roman" w:cs="Times New Roman"/>
          <w:sz w:val="24"/>
          <w:szCs w:val="24"/>
        </w:rPr>
        <w:t>-</w:t>
      </w:r>
      <w:r w:rsidR="00B90AC8">
        <w:rPr>
          <w:rFonts w:ascii="Times New Roman" w:hAnsi="Times New Roman" w:cs="Times New Roman"/>
          <w:sz w:val="24"/>
          <w:szCs w:val="24"/>
        </w:rPr>
        <w:t>stake</w:t>
      </w:r>
      <w:proofErr w:type="gramEnd"/>
      <w:r w:rsidR="00B90AC8">
        <w:rPr>
          <w:rFonts w:ascii="Times New Roman" w:hAnsi="Times New Roman" w:cs="Times New Roman"/>
          <w:sz w:val="24"/>
          <w:szCs w:val="24"/>
        </w:rPr>
        <w:t xml:space="preserve"> writing assignments help students get words on paper and can provide meaningful writing practice without the pressure of being judged on the quality of the written product. </w:t>
      </w:r>
    </w:p>
    <w:p w14:paraId="5D6F4FC9" w14:textId="77777777" w:rsidR="008025AA" w:rsidRDefault="008025AA" w:rsidP="008025AA">
      <w:pPr>
        <w:spacing w:after="0"/>
        <w:rPr>
          <w:rFonts w:ascii="Times New Roman" w:hAnsi="Times New Roman" w:cs="Times New Roman"/>
          <w:sz w:val="24"/>
          <w:szCs w:val="24"/>
        </w:rPr>
      </w:pPr>
    </w:p>
    <w:p w14:paraId="4BE2B219" w14:textId="47CDE1F7" w:rsidR="00B90AC8" w:rsidRPr="00E92E2F" w:rsidRDefault="00B90AC8" w:rsidP="008025AA">
      <w:pPr>
        <w:spacing w:after="0"/>
        <w:rPr>
          <w:rFonts w:ascii="Times New Roman" w:hAnsi="Times New Roman" w:cs="Times New Roman"/>
          <w:b/>
          <w:bCs/>
          <w:i/>
          <w:iCs/>
          <w:sz w:val="24"/>
          <w:szCs w:val="24"/>
        </w:rPr>
      </w:pPr>
      <w:r w:rsidRPr="00E92E2F">
        <w:rPr>
          <w:rFonts w:ascii="Times New Roman" w:hAnsi="Times New Roman" w:cs="Times New Roman"/>
          <w:b/>
          <w:bCs/>
          <w:i/>
          <w:iCs/>
          <w:sz w:val="24"/>
          <w:szCs w:val="24"/>
        </w:rPr>
        <w:t xml:space="preserve">Benefits of </w:t>
      </w:r>
      <w:proofErr w:type="gramStart"/>
      <w:r w:rsidR="003B67CB">
        <w:rPr>
          <w:rFonts w:ascii="Times New Roman" w:hAnsi="Times New Roman" w:cs="Times New Roman"/>
          <w:b/>
          <w:bCs/>
          <w:i/>
          <w:iCs/>
          <w:sz w:val="24"/>
          <w:szCs w:val="24"/>
        </w:rPr>
        <w:t>l</w:t>
      </w:r>
      <w:r w:rsidRPr="00E92E2F">
        <w:rPr>
          <w:rFonts w:ascii="Times New Roman" w:hAnsi="Times New Roman" w:cs="Times New Roman"/>
          <w:b/>
          <w:bCs/>
          <w:i/>
          <w:iCs/>
          <w:sz w:val="24"/>
          <w:szCs w:val="24"/>
        </w:rPr>
        <w:t>ow</w:t>
      </w:r>
      <w:r w:rsidR="00D17372" w:rsidRPr="00E92E2F">
        <w:rPr>
          <w:rFonts w:ascii="Times New Roman" w:hAnsi="Times New Roman" w:cs="Times New Roman"/>
          <w:b/>
          <w:bCs/>
          <w:i/>
          <w:iCs/>
          <w:sz w:val="24"/>
          <w:szCs w:val="24"/>
        </w:rPr>
        <w:t>-</w:t>
      </w:r>
      <w:r w:rsidR="003B67CB">
        <w:rPr>
          <w:rFonts w:ascii="Times New Roman" w:hAnsi="Times New Roman" w:cs="Times New Roman"/>
          <w:b/>
          <w:bCs/>
          <w:i/>
          <w:iCs/>
          <w:sz w:val="24"/>
          <w:szCs w:val="24"/>
        </w:rPr>
        <w:t>s</w:t>
      </w:r>
      <w:r w:rsidRPr="00E92E2F">
        <w:rPr>
          <w:rFonts w:ascii="Times New Roman" w:hAnsi="Times New Roman" w:cs="Times New Roman"/>
          <w:b/>
          <w:bCs/>
          <w:i/>
          <w:iCs/>
          <w:sz w:val="24"/>
          <w:szCs w:val="24"/>
        </w:rPr>
        <w:t>take</w:t>
      </w:r>
      <w:proofErr w:type="gramEnd"/>
      <w:r w:rsidRPr="00E92E2F">
        <w:rPr>
          <w:rFonts w:ascii="Times New Roman" w:hAnsi="Times New Roman" w:cs="Times New Roman"/>
          <w:b/>
          <w:bCs/>
          <w:i/>
          <w:iCs/>
          <w:sz w:val="24"/>
          <w:szCs w:val="24"/>
        </w:rPr>
        <w:t xml:space="preserve"> </w:t>
      </w:r>
      <w:r w:rsidR="003B67CB">
        <w:rPr>
          <w:rFonts w:ascii="Times New Roman" w:hAnsi="Times New Roman" w:cs="Times New Roman"/>
          <w:b/>
          <w:bCs/>
          <w:i/>
          <w:iCs/>
          <w:sz w:val="24"/>
          <w:szCs w:val="24"/>
        </w:rPr>
        <w:t>w</w:t>
      </w:r>
      <w:r w:rsidRPr="00E92E2F">
        <w:rPr>
          <w:rFonts w:ascii="Times New Roman" w:hAnsi="Times New Roman" w:cs="Times New Roman"/>
          <w:b/>
          <w:bCs/>
          <w:i/>
          <w:iCs/>
          <w:sz w:val="24"/>
          <w:szCs w:val="24"/>
        </w:rPr>
        <w:t xml:space="preserve">riting </w:t>
      </w:r>
      <w:r w:rsidR="003B67CB">
        <w:rPr>
          <w:rFonts w:ascii="Times New Roman" w:hAnsi="Times New Roman" w:cs="Times New Roman"/>
          <w:b/>
          <w:bCs/>
          <w:i/>
          <w:iCs/>
          <w:sz w:val="24"/>
          <w:szCs w:val="24"/>
        </w:rPr>
        <w:t>a</w:t>
      </w:r>
      <w:r w:rsidRPr="00E92E2F">
        <w:rPr>
          <w:rFonts w:ascii="Times New Roman" w:hAnsi="Times New Roman" w:cs="Times New Roman"/>
          <w:b/>
          <w:bCs/>
          <w:i/>
          <w:iCs/>
          <w:sz w:val="24"/>
          <w:szCs w:val="24"/>
        </w:rPr>
        <w:t>ssignments</w:t>
      </w:r>
    </w:p>
    <w:p w14:paraId="55A544D8" w14:textId="77777777" w:rsidR="008025AA" w:rsidRPr="00107294" w:rsidRDefault="008025AA" w:rsidP="008025AA">
      <w:pPr>
        <w:spacing w:after="0"/>
        <w:rPr>
          <w:rFonts w:ascii="Times New Roman" w:hAnsi="Times New Roman" w:cs="Times New Roman"/>
          <w:b/>
          <w:bCs/>
          <w:sz w:val="24"/>
          <w:szCs w:val="24"/>
        </w:rPr>
      </w:pPr>
    </w:p>
    <w:p w14:paraId="52D752CE" w14:textId="08A11E00" w:rsidR="00B90AC8" w:rsidRDefault="00B90AC8" w:rsidP="008025AA">
      <w:pPr>
        <w:spacing w:after="0"/>
        <w:rPr>
          <w:rFonts w:ascii="Times New Roman" w:hAnsi="Times New Roman" w:cs="Times New Roman"/>
          <w:sz w:val="24"/>
          <w:szCs w:val="24"/>
        </w:rPr>
      </w:pPr>
      <w:proofErr w:type="gramStart"/>
      <w:r>
        <w:rPr>
          <w:rFonts w:ascii="Times New Roman" w:hAnsi="Times New Roman" w:cs="Times New Roman"/>
          <w:sz w:val="24"/>
          <w:szCs w:val="24"/>
        </w:rPr>
        <w:t>Low</w:t>
      </w:r>
      <w:r w:rsidR="00AB50B3">
        <w:rPr>
          <w:rFonts w:ascii="Times New Roman" w:hAnsi="Times New Roman" w:cs="Times New Roman"/>
          <w:sz w:val="24"/>
          <w:szCs w:val="24"/>
        </w:rPr>
        <w:t>-</w:t>
      </w:r>
      <w:r>
        <w:rPr>
          <w:rFonts w:ascii="Times New Roman" w:hAnsi="Times New Roman" w:cs="Times New Roman"/>
          <w:sz w:val="24"/>
          <w:szCs w:val="24"/>
        </w:rPr>
        <w:t>stakes</w:t>
      </w:r>
      <w:proofErr w:type="gramEnd"/>
      <w:r>
        <w:rPr>
          <w:rFonts w:ascii="Times New Roman" w:hAnsi="Times New Roman" w:cs="Times New Roman"/>
          <w:sz w:val="24"/>
          <w:szCs w:val="24"/>
        </w:rPr>
        <w:t xml:space="preserve"> writing assignments have been shown to lead to positive learning gains. </w:t>
      </w:r>
      <w:proofErr w:type="spellStart"/>
      <w:r>
        <w:rPr>
          <w:rFonts w:ascii="Times New Roman" w:hAnsi="Times New Roman" w:cs="Times New Roman"/>
          <w:sz w:val="24"/>
          <w:szCs w:val="24"/>
        </w:rPr>
        <w:t>Manchón</w:t>
      </w:r>
      <w:proofErr w:type="spellEnd"/>
      <w:r>
        <w:rPr>
          <w:rFonts w:ascii="Times New Roman" w:hAnsi="Times New Roman" w:cs="Times New Roman"/>
          <w:sz w:val="24"/>
          <w:szCs w:val="24"/>
        </w:rPr>
        <w:t xml:space="preserve"> and Roca de Larios (2011), found that </w:t>
      </w:r>
      <w:proofErr w:type="gramStart"/>
      <w:r>
        <w:rPr>
          <w:rFonts w:ascii="Times New Roman" w:hAnsi="Times New Roman" w:cs="Times New Roman"/>
          <w:sz w:val="24"/>
          <w:szCs w:val="24"/>
        </w:rPr>
        <w:t>low</w:t>
      </w:r>
      <w:r w:rsidR="00BE11FC">
        <w:rPr>
          <w:rFonts w:ascii="Times New Roman" w:hAnsi="Times New Roman" w:cs="Times New Roman"/>
          <w:sz w:val="24"/>
          <w:szCs w:val="24"/>
        </w:rPr>
        <w:t>-</w:t>
      </w:r>
      <w:r>
        <w:rPr>
          <w:rFonts w:ascii="Times New Roman" w:hAnsi="Times New Roman" w:cs="Times New Roman"/>
          <w:sz w:val="24"/>
          <w:szCs w:val="24"/>
        </w:rPr>
        <w:t>stake</w:t>
      </w:r>
      <w:proofErr w:type="gramEnd"/>
      <w:r>
        <w:rPr>
          <w:rFonts w:ascii="Times New Roman" w:hAnsi="Times New Roman" w:cs="Times New Roman"/>
          <w:sz w:val="24"/>
          <w:szCs w:val="24"/>
        </w:rPr>
        <w:t xml:space="preserve"> writing assignments helped EFL students develop a more complex understanding of writing that shifted from an almost exclusive focus on accuracy to a more nuanced understanding that included a focus on textual features, audience, purpose, and content. Lew and Schmidt (2011) and Cheng and </w:t>
      </w:r>
      <w:proofErr w:type="spellStart"/>
      <w:r>
        <w:rPr>
          <w:rFonts w:ascii="Times New Roman" w:hAnsi="Times New Roman" w:cs="Times New Roman"/>
          <w:sz w:val="24"/>
          <w:szCs w:val="24"/>
        </w:rPr>
        <w:t>Feyten</w:t>
      </w:r>
      <w:proofErr w:type="spellEnd"/>
      <w:r>
        <w:rPr>
          <w:rFonts w:ascii="Times New Roman" w:hAnsi="Times New Roman" w:cs="Times New Roman"/>
          <w:sz w:val="24"/>
          <w:szCs w:val="24"/>
        </w:rPr>
        <w:t xml:space="preserve"> (2015) found that </w:t>
      </w:r>
      <w:proofErr w:type="gramStart"/>
      <w:r>
        <w:rPr>
          <w:rFonts w:ascii="Times New Roman" w:hAnsi="Times New Roman" w:cs="Times New Roman"/>
          <w:sz w:val="24"/>
          <w:szCs w:val="24"/>
        </w:rPr>
        <w:t>low</w:t>
      </w:r>
      <w:r w:rsidR="00BE11FC">
        <w:rPr>
          <w:rFonts w:ascii="Times New Roman" w:hAnsi="Times New Roman" w:cs="Times New Roman"/>
          <w:sz w:val="24"/>
          <w:szCs w:val="24"/>
        </w:rPr>
        <w:t>-</w:t>
      </w:r>
      <w:r>
        <w:rPr>
          <w:rFonts w:ascii="Times New Roman" w:hAnsi="Times New Roman" w:cs="Times New Roman"/>
          <w:sz w:val="24"/>
          <w:szCs w:val="24"/>
        </w:rPr>
        <w:t>stake</w:t>
      </w:r>
      <w:proofErr w:type="gramEnd"/>
      <w:r>
        <w:rPr>
          <w:rFonts w:ascii="Times New Roman" w:hAnsi="Times New Roman" w:cs="Times New Roman"/>
          <w:sz w:val="24"/>
          <w:szCs w:val="24"/>
        </w:rPr>
        <w:t xml:space="preserve"> writing assignments helped student writers develop reflective practices</w:t>
      </w:r>
      <w:r w:rsidRPr="0003706A">
        <w:rPr>
          <w:rFonts w:ascii="Times New Roman" w:hAnsi="Times New Roman" w:cs="Times New Roman"/>
          <w:color w:val="4472C4" w:themeColor="accent1"/>
          <w:sz w:val="24"/>
          <w:szCs w:val="24"/>
        </w:rPr>
        <w:t xml:space="preserve">. </w:t>
      </w:r>
      <w:r>
        <w:rPr>
          <w:rFonts w:ascii="Times New Roman" w:hAnsi="Times New Roman" w:cs="Times New Roman"/>
          <w:sz w:val="24"/>
          <w:szCs w:val="24"/>
        </w:rPr>
        <w:t xml:space="preserve">Stevenson (2020) found that students who completed low-stake writing-to-learn assignments outperformed students who did not complete low-stake writing on exams and maintained a higher level of performance over time. Similarly, </w:t>
      </w:r>
      <w:proofErr w:type="spellStart"/>
      <w:r>
        <w:rPr>
          <w:rFonts w:ascii="Times New Roman" w:hAnsi="Times New Roman" w:cs="Times New Roman"/>
          <w:sz w:val="24"/>
          <w:szCs w:val="24"/>
        </w:rPr>
        <w:t>Inciri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Parmaksiz</w:t>
      </w:r>
      <w:proofErr w:type="spellEnd"/>
      <w:r>
        <w:rPr>
          <w:rFonts w:ascii="Times New Roman" w:hAnsi="Times New Roman" w:cs="Times New Roman"/>
          <w:sz w:val="24"/>
          <w:szCs w:val="24"/>
        </w:rPr>
        <w:t xml:space="preserve"> (2016) found that students who engaged in </w:t>
      </w:r>
      <w:proofErr w:type="gramStart"/>
      <w:r>
        <w:rPr>
          <w:rFonts w:ascii="Times New Roman" w:hAnsi="Times New Roman" w:cs="Times New Roman"/>
          <w:sz w:val="24"/>
          <w:szCs w:val="24"/>
        </w:rPr>
        <w:t>low</w:t>
      </w:r>
      <w:r w:rsidR="007D1177">
        <w:rPr>
          <w:rFonts w:ascii="Times New Roman" w:hAnsi="Times New Roman" w:cs="Times New Roman"/>
          <w:sz w:val="24"/>
          <w:szCs w:val="24"/>
        </w:rPr>
        <w:t>-</w:t>
      </w:r>
      <w:r>
        <w:rPr>
          <w:rFonts w:ascii="Times New Roman" w:hAnsi="Times New Roman" w:cs="Times New Roman"/>
          <w:sz w:val="24"/>
          <w:szCs w:val="24"/>
        </w:rPr>
        <w:t>stake</w:t>
      </w:r>
      <w:proofErr w:type="gramEnd"/>
      <w:r>
        <w:rPr>
          <w:rFonts w:ascii="Times New Roman" w:hAnsi="Times New Roman" w:cs="Times New Roman"/>
          <w:sz w:val="24"/>
          <w:szCs w:val="24"/>
        </w:rPr>
        <w:t xml:space="preserve"> writing assignments improved academic achievement and attitude toward learning over those who did not.  </w:t>
      </w:r>
    </w:p>
    <w:p w14:paraId="2E118CC7" w14:textId="77777777" w:rsidR="008025AA" w:rsidRDefault="008025AA" w:rsidP="008025AA">
      <w:pPr>
        <w:spacing w:after="0"/>
        <w:rPr>
          <w:rFonts w:ascii="Times New Roman" w:hAnsi="Times New Roman" w:cs="Times New Roman"/>
          <w:sz w:val="24"/>
          <w:szCs w:val="24"/>
        </w:rPr>
      </w:pPr>
    </w:p>
    <w:p w14:paraId="29908DFE" w14:textId="24012B7F" w:rsidR="00B90AC8" w:rsidRPr="00E92E2F" w:rsidRDefault="00B90AC8" w:rsidP="008025AA">
      <w:pPr>
        <w:spacing w:after="0"/>
        <w:rPr>
          <w:rFonts w:ascii="Times New Roman" w:hAnsi="Times New Roman" w:cs="Times New Roman"/>
          <w:b/>
          <w:bCs/>
          <w:i/>
          <w:iCs/>
          <w:sz w:val="24"/>
          <w:szCs w:val="24"/>
        </w:rPr>
      </w:pPr>
      <w:r w:rsidRPr="00E92E2F">
        <w:rPr>
          <w:rFonts w:ascii="Times New Roman" w:hAnsi="Times New Roman" w:cs="Times New Roman"/>
          <w:b/>
          <w:bCs/>
          <w:i/>
          <w:iCs/>
          <w:sz w:val="24"/>
          <w:szCs w:val="24"/>
        </w:rPr>
        <w:t xml:space="preserve">What and </w:t>
      </w:r>
      <w:r w:rsidR="003B67CB">
        <w:rPr>
          <w:rFonts w:ascii="Times New Roman" w:hAnsi="Times New Roman" w:cs="Times New Roman"/>
          <w:b/>
          <w:bCs/>
          <w:i/>
          <w:iCs/>
          <w:sz w:val="24"/>
          <w:szCs w:val="24"/>
        </w:rPr>
        <w:t>h</w:t>
      </w:r>
      <w:r w:rsidRPr="00E92E2F">
        <w:rPr>
          <w:rFonts w:ascii="Times New Roman" w:hAnsi="Times New Roman" w:cs="Times New Roman"/>
          <w:b/>
          <w:bCs/>
          <w:i/>
          <w:iCs/>
          <w:sz w:val="24"/>
          <w:szCs w:val="24"/>
        </w:rPr>
        <w:t xml:space="preserve">ow </w:t>
      </w:r>
    </w:p>
    <w:p w14:paraId="631233F6" w14:textId="77777777" w:rsidR="008025AA" w:rsidRPr="00834BC1" w:rsidRDefault="008025AA" w:rsidP="008025AA">
      <w:pPr>
        <w:spacing w:after="0"/>
        <w:rPr>
          <w:rFonts w:ascii="Times New Roman" w:hAnsi="Times New Roman" w:cs="Times New Roman"/>
          <w:b/>
          <w:bCs/>
          <w:sz w:val="24"/>
          <w:szCs w:val="24"/>
        </w:rPr>
      </w:pPr>
    </w:p>
    <w:p w14:paraId="29A404FE" w14:textId="131794B4" w:rsidR="00B90AC8" w:rsidRDefault="00B90AC8" w:rsidP="008025AA">
      <w:pPr>
        <w:spacing w:after="0"/>
        <w:rPr>
          <w:rFonts w:ascii="Times New Roman" w:hAnsi="Times New Roman" w:cs="Times New Roman"/>
          <w:sz w:val="24"/>
          <w:szCs w:val="24"/>
        </w:rPr>
      </w:pPr>
      <w:r>
        <w:rPr>
          <w:rFonts w:ascii="Times New Roman" w:hAnsi="Times New Roman" w:cs="Times New Roman"/>
          <w:sz w:val="24"/>
          <w:szCs w:val="24"/>
        </w:rPr>
        <w:t>Low</w:t>
      </w:r>
      <w:r w:rsidR="001616FD">
        <w:rPr>
          <w:rFonts w:ascii="Times New Roman" w:hAnsi="Times New Roman" w:cs="Times New Roman"/>
          <w:sz w:val="24"/>
          <w:szCs w:val="24"/>
        </w:rPr>
        <w:t>-</w:t>
      </w:r>
      <w:r>
        <w:rPr>
          <w:rFonts w:ascii="Times New Roman" w:hAnsi="Times New Roman" w:cs="Times New Roman"/>
          <w:sz w:val="24"/>
          <w:szCs w:val="24"/>
        </w:rPr>
        <w:t>stake writing can take many forms</w:t>
      </w:r>
      <w:r w:rsidR="008D5972">
        <w:rPr>
          <w:rFonts w:ascii="Times New Roman" w:hAnsi="Times New Roman" w:cs="Times New Roman"/>
          <w:sz w:val="24"/>
          <w:szCs w:val="24"/>
        </w:rPr>
        <w:t>. S</w:t>
      </w:r>
      <w:r>
        <w:rPr>
          <w:rFonts w:ascii="Times New Roman" w:hAnsi="Times New Roman" w:cs="Times New Roman"/>
          <w:sz w:val="24"/>
          <w:szCs w:val="24"/>
        </w:rPr>
        <w:t>ome examples are diary entries, journal entries, blog posts, discussion post entries, summaries, freewriting, reflections, responses (to readings, lectures</w:t>
      </w:r>
      <w:r w:rsidR="001616FD">
        <w:rPr>
          <w:rFonts w:ascii="Times New Roman" w:hAnsi="Times New Roman" w:cs="Times New Roman"/>
          <w:sz w:val="24"/>
          <w:szCs w:val="24"/>
        </w:rPr>
        <w:t>,</w:t>
      </w:r>
      <w:r>
        <w:rPr>
          <w:rFonts w:ascii="Times New Roman" w:hAnsi="Times New Roman" w:cs="Times New Roman"/>
          <w:sz w:val="24"/>
          <w:szCs w:val="24"/>
        </w:rPr>
        <w:t xml:space="preserve"> and so on), graphic organizers, and word webs.</w:t>
      </w:r>
      <w:r w:rsidRPr="005F0904">
        <w:rPr>
          <w:rFonts w:ascii="Times New Roman" w:hAnsi="Times New Roman" w:cs="Times New Roman"/>
          <w:sz w:val="24"/>
          <w:szCs w:val="24"/>
        </w:rPr>
        <w:t xml:space="preserve"> </w:t>
      </w:r>
      <w:proofErr w:type="gramStart"/>
      <w:r>
        <w:rPr>
          <w:rFonts w:ascii="Times New Roman" w:hAnsi="Times New Roman" w:cs="Times New Roman"/>
          <w:sz w:val="24"/>
          <w:szCs w:val="24"/>
        </w:rPr>
        <w:t>Low</w:t>
      </w:r>
      <w:r w:rsidR="00C479CD">
        <w:rPr>
          <w:rFonts w:ascii="Times New Roman" w:hAnsi="Times New Roman" w:cs="Times New Roman"/>
          <w:sz w:val="24"/>
          <w:szCs w:val="24"/>
        </w:rPr>
        <w:t>-</w:t>
      </w:r>
      <w:r>
        <w:rPr>
          <w:rFonts w:ascii="Times New Roman" w:hAnsi="Times New Roman" w:cs="Times New Roman"/>
          <w:sz w:val="24"/>
          <w:szCs w:val="24"/>
        </w:rPr>
        <w:t>stake</w:t>
      </w:r>
      <w:proofErr w:type="gramEnd"/>
      <w:r>
        <w:rPr>
          <w:rFonts w:ascii="Times New Roman" w:hAnsi="Times New Roman" w:cs="Times New Roman"/>
          <w:sz w:val="24"/>
          <w:szCs w:val="24"/>
        </w:rPr>
        <w:t xml:space="preserve"> writing assignments can be thought of as pertaining to two categories: 1. Prewriting tasks for a specific writing assignment (Sample prompt: </w:t>
      </w:r>
      <w:r w:rsidRPr="008F1A22">
        <w:rPr>
          <w:rFonts w:ascii="Times New Roman" w:hAnsi="Times New Roman" w:cs="Times New Roman"/>
          <w:bCs/>
          <w:sz w:val="24"/>
          <w:szCs w:val="24"/>
        </w:rPr>
        <w:t>Provide an overview of what you plan to write about in your literacy narrative. What is the c</w:t>
      </w:r>
      <w:r>
        <w:rPr>
          <w:rFonts w:ascii="Times New Roman" w:hAnsi="Times New Roman" w:cs="Times New Roman"/>
          <w:bCs/>
          <w:sz w:val="24"/>
          <w:szCs w:val="24"/>
        </w:rPr>
        <w:t>onflict</w:t>
      </w:r>
      <w:r w:rsidRPr="008F1A22">
        <w:rPr>
          <w:rFonts w:ascii="Times New Roman" w:hAnsi="Times New Roman" w:cs="Times New Roman"/>
          <w:bCs/>
          <w:sz w:val="24"/>
          <w:szCs w:val="24"/>
        </w:rPr>
        <w:t xml:space="preserve">? What is the setting? Who are the characters? How was the situation </w:t>
      </w:r>
      <w:r w:rsidRPr="008F1A22">
        <w:rPr>
          <w:rFonts w:ascii="Times New Roman" w:hAnsi="Times New Roman" w:cs="Times New Roman"/>
          <w:bCs/>
          <w:sz w:val="24"/>
          <w:szCs w:val="24"/>
        </w:rPr>
        <w:lastRenderedPageBreak/>
        <w:t xml:space="preserve">resolved? What is the significance of the story? Write at least </w:t>
      </w:r>
      <w:r>
        <w:rPr>
          <w:rFonts w:ascii="Times New Roman" w:hAnsi="Times New Roman" w:cs="Times New Roman"/>
          <w:bCs/>
          <w:sz w:val="24"/>
          <w:szCs w:val="24"/>
        </w:rPr>
        <w:t>2</w:t>
      </w:r>
      <w:r w:rsidRPr="008F1A22">
        <w:rPr>
          <w:rFonts w:ascii="Times New Roman" w:hAnsi="Times New Roman" w:cs="Times New Roman"/>
          <w:bCs/>
          <w:sz w:val="24"/>
          <w:szCs w:val="24"/>
        </w:rPr>
        <w:t>00 words.</w:t>
      </w:r>
      <w:r>
        <w:rPr>
          <w:rFonts w:ascii="Times New Roman" w:hAnsi="Times New Roman" w:cs="Times New Roman"/>
          <w:bCs/>
          <w:sz w:val="24"/>
          <w:szCs w:val="24"/>
        </w:rPr>
        <w:t xml:space="preserve">). 2. Exploration of ideas (that are often stand-alone products) </w:t>
      </w:r>
      <w:r w:rsidRPr="003F1F80">
        <w:rPr>
          <w:rFonts w:ascii="Times New Roman" w:hAnsi="Times New Roman" w:cs="Times New Roman"/>
          <w:bCs/>
          <w:sz w:val="24"/>
          <w:szCs w:val="24"/>
        </w:rPr>
        <w:t xml:space="preserve">(Sample prompt: </w:t>
      </w:r>
      <w:r w:rsidRPr="003F1F80">
        <w:rPr>
          <w:rFonts w:ascii="Times New Roman" w:hAnsi="Times New Roman" w:cs="Times New Roman"/>
          <w:sz w:val="24"/>
          <w:szCs w:val="24"/>
        </w:rPr>
        <w:t>Find three different texts that you have read recently. Each text should represent a different genre. For each one, identify the genre, purpose, audience, stance, mode, and media. Is reading these texts through a rhetorical lens different from how you read it the first time? Explain. Write at least 200 words for this post.)</w:t>
      </w:r>
      <w:r>
        <w:rPr>
          <w:rFonts w:ascii="Times New Roman" w:hAnsi="Times New Roman" w:cs="Times New Roman"/>
          <w:sz w:val="24"/>
          <w:szCs w:val="24"/>
        </w:rPr>
        <w:t xml:space="preserve"> The number of </w:t>
      </w:r>
      <w:proofErr w:type="gramStart"/>
      <w:r>
        <w:rPr>
          <w:rFonts w:ascii="Times New Roman" w:hAnsi="Times New Roman" w:cs="Times New Roman"/>
          <w:sz w:val="24"/>
          <w:szCs w:val="24"/>
        </w:rPr>
        <w:t>low</w:t>
      </w:r>
      <w:r w:rsidR="00C479CD">
        <w:rPr>
          <w:rFonts w:ascii="Times New Roman" w:hAnsi="Times New Roman" w:cs="Times New Roman"/>
          <w:sz w:val="24"/>
          <w:szCs w:val="24"/>
        </w:rPr>
        <w:t>-</w:t>
      </w:r>
      <w:r>
        <w:rPr>
          <w:rFonts w:ascii="Times New Roman" w:hAnsi="Times New Roman" w:cs="Times New Roman"/>
          <w:sz w:val="24"/>
          <w:szCs w:val="24"/>
        </w:rPr>
        <w:t>stakes</w:t>
      </w:r>
      <w:proofErr w:type="gramEnd"/>
      <w:r>
        <w:rPr>
          <w:rFonts w:ascii="Times New Roman" w:hAnsi="Times New Roman" w:cs="Times New Roman"/>
          <w:sz w:val="24"/>
          <w:szCs w:val="24"/>
        </w:rPr>
        <w:t xml:space="preserve"> writing assignments you assign will depend on your instructional purposes and students’ needs. </w:t>
      </w:r>
    </w:p>
    <w:p w14:paraId="26B4A118" w14:textId="77777777" w:rsidR="008025AA" w:rsidRDefault="008025AA" w:rsidP="008025AA">
      <w:pPr>
        <w:spacing w:after="0"/>
      </w:pPr>
    </w:p>
    <w:p w14:paraId="14605533" w14:textId="29C05932" w:rsidR="00B90AC8" w:rsidRPr="00E92E2F" w:rsidRDefault="00B90AC8" w:rsidP="008025AA">
      <w:pPr>
        <w:spacing w:after="0"/>
        <w:rPr>
          <w:rFonts w:ascii="Times New Roman" w:hAnsi="Times New Roman" w:cs="Times New Roman"/>
          <w:b/>
          <w:bCs/>
          <w:i/>
          <w:iCs/>
          <w:sz w:val="24"/>
          <w:szCs w:val="24"/>
        </w:rPr>
      </w:pPr>
      <w:r w:rsidRPr="00E92E2F">
        <w:rPr>
          <w:rFonts w:ascii="Times New Roman" w:hAnsi="Times New Roman" w:cs="Times New Roman"/>
          <w:b/>
          <w:bCs/>
          <w:i/>
          <w:iCs/>
          <w:sz w:val="24"/>
          <w:szCs w:val="24"/>
        </w:rPr>
        <w:t xml:space="preserve">Evaluation of </w:t>
      </w:r>
      <w:proofErr w:type="gramStart"/>
      <w:r w:rsidR="00034BFE">
        <w:rPr>
          <w:rFonts w:ascii="Times New Roman" w:hAnsi="Times New Roman" w:cs="Times New Roman"/>
          <w:b/>
          <w:bCs/>
          <w:i/>
          <w:iCs/>
          <w:sz w:val="24"/>
          <w:szCs w:val="24"/>
        </w:rPr>
        <w:t>l</w:t>
      </w:r>
      <w:r w:rsidRPr="00E92E2F">
        <w:rPr>
          <w:rFonts w:ascii="Times New Roman" w:hAnsi="Times New Roman" w:cs="Times New Roman"/>
          <w:b/>
          <w:bCs/>
          <w:i/>
          <w:iCs/>
          <w:sz w:val="24"/>
          <w:szCs w:val="24"/>
        </w:rPr>
        <w:t>ow</w:t>
      </w:r>
      <w:r w:rsidR="00876F0C" w:rsidRPr="00E92E2F">
        <w:rPr>
          <w:rFonts w:ascii="Times New Roman" w:hAnsi="Times New Roman" w:cs="Times New Roman"/>
          <w:b/>
          <w:bCs/>
          <w:i/>
          <w:iCs/>
          <w:sz w:val="24"/>
          <w:szCs w:val="24"/>
        </w:rPr>
        <w:t>-</w:t>
      </w:r>
      <w:r w:rsidR="00034BFE">
        <w:rPr>
          <w:rFonts w:ascii="Times New Roman" w:hAnsi="Times New Roman" w:cs="Times New Roman"/>
          <w:b/>
          <w:bCs/>
          <w:i/>
          <w:iCs/>
          <w:sz w:val="24"/>
          <w:szCs w:val="24"/>
        </w:rPr>
        <w:t>s</w:t>
      </w:r>
      <w:r w:rsidRPr="00E92E2F">
        <w:rPr>
          <w:rFonts w:ascii="Times New Roman" w:hAnsi="Times New Roman" w:cs="Times New Roman"/>
          <w:b/>
          <w:bCs/>
          <w:i/>
          <w:iCs/>
          <w:sz w:val="24"/>
          <w:szCs w:val="24"/>
        </w:rPr>
        <w:t>take</w:t>
      </w:r>
      <w:proofErr w:type="gramEnd"/>
      <w:r w:rsidRPr="00E92E2F">
        <w:rPr>
          <w:rFonts w:ascii="Times New Roman" w:hAnsi="Times New Roman" w:cs="Times New Roman"/>
          <w:b/>
          <w:bCs/>
          <w:i/>
          <w:iCs/>
          <w:sz w:val="24"/>
          <w:szCs w:val="24"/>
        </w:rPr>
        <w:t xml:space="preserve"> </w:t>
      </w:r>
      <w:r w:rsidR="00034BFE">
        <w:rPr>
          <w:rFonts w:ascii="Times New Roman" w:hAnsi="Times New Roman" w:cs="Times New Roman"/>
          <w:b/>
          <w:bCs/>
          <w:i/>
          <w:iCs/>
          <w:sz w:val="24"/>
          <w:szCs w:val="24"/>
        </w:rPr>
        <w:t>w</w:t>
      </w:r>
      <w:r w:rsidRPr="00E92E2F">
        <w:rPr>
          <w:rFonts w:ascii="Times New Roman" w:hAnsi="Times New Roman" w:cs="Times New Roman"/>
          <w:b/>
          <w:bCs/>
          <w:i/>
          <w:iCs/>
          <w:sz w:val="24"/>
          <w:szCs w:val="24"/>
        </w:rPr>
        <w:t xml:space="preserve">riting </w:t>
      </w:r>
      <w:r w:rsidR="00034BFE">
        <w:rPr>
          <w:rFonts w:ascii="Times New Roman" w:hAnsi="Times New Roman" w:cs="Times New Roman"/>
          <w:b/>
          <w:bCs/>
          <w:i/>
          <w:iCs/>
          <w:sz w:val="24"/>
          <w:szCs w:val="24"/>
        </w:rPr>
        <w:t>a</w:t>
      </w:r>
      <w:r w:rsidRPr="00E92E2F">
        <w:rPr>
          <w:rFonts w:ascii="Times New Roman" w:hAnsi="Times New Roman" w:cs="Times New Roman"/>
          <w:b/>
          <w:bCs/>
          <w:i/>
          <w:iCs/>
          <w:sz w:val="24"/>
          <w:szCs w:val="24"/>
        </w:rPr>
        <w:t>ssignments</w:t>
      </w:r>
    </w:p>
    <w:p w14:paraId="3E275916" w14:textId="77777777" w:rsidR="008025AA" w:rsidRPr="00D6545A" w:rsidRDefault="008025AA" w:rsidP="008025AA">
      <w:pPr>
        <w:spacing w:after="0"/>
        <w:rPr>
          <w:rFonts w:ascii="Times New Roman" w:hAnsi="Times New Roman" w:cs="Times New Roman"/>
          <w:b/>
          <w:bCs/>
          <w:sz w:val="24"/>
          <w:szCs w:val="24"/>
        </w:rPr>
      </w:pPr>
    </w:p>
    <w:p w14:paraId="4EB13F99" w14:textId="48BEA5A3" w:rsidR="00B90AC8" w:rsidRDefault="00B90AC8" w:rsidP="008025AA">
      <w:pPr>
        <w:spacing w:after="0"/>
        <w:rPr>
          <w:rFonts w:ascii="Times New Roman" w:hAnsi="Times New Roman" w:cs="Times New Roman"/>
          <w:sz w:val="24"/>
          <w:szCs w:val="24"/>
        </w:rPr>
      </w:pPr>
      <w:proofErr w:type="gramStart"/>
      <w:r>
        <w:rPr>
          <w:rFonts w:ascii="Times New Roman" w:hAnsi="Times New Roman" w:cs="Times New Roman"/>
          <w:sz w:val="24"/>
          <w:szCs w:val="24"/>
        </w:rPr>
        <w:t>Low</w:t>
      </w:r>
      <w:r w:rsidR="00876F0C">
        <w:rPr>
          <w:rFonts w:ascii="Times New Roman" w:hAnsi="Times New Roman" w:cs="Times New Roman"/>
          <w:sz w:val="24"/>
          <w:szCs w:val="24"/>
        </w:rPr>
        <w:t>-</w:t>
      </w:r>
      <w:r>
        <w:rPr>
          <w:rFonts w:ascii="Times New Roman" w:hAnsi="Times New Roman" w:cs="Times New Roman"/>
          <w:sz w:val="24"/>
          <w:szCs w:val="24"/>
        </w:rPr>
        <w:t>stake</w:t>
      </w:r>
      <w:proofErr w:type="gramEnd"/>
      <w:r>
        <w:rPr>
          <w:rFonts w:ascii="Times New Roman" w:hAnsi="Times New Roman" w:cs="Times New Roman"/>
          <w:sz w:val="24"/>
          <w:szCs w:val="24"/>
        </w:rPr>
        <w:t xml:space="preserve"> writing assignments might be ungraded or graded as pass/fail. I grade </w:t>
      </w:r>
      <w:proofErr w:type="gramStart"/>
      <w:r>
        <w:rPr>
          <w:rFonts w:ascii="Times New Roman" w:hAnsi="Times New Roman" w:cs="Times New Roman"/>
          <w:sz w:val="24"/>
          <w:szCs w:val="24"/>
        </w:rPr>
        <w:t>low</w:t>
      </w:r>
      <w:r w:rsidR="0023356C">
        <w:rPr>
          <w:rFonts w:ascii="Times New Roman" w:hAnsi="Times New Roman" w:cs="Times New Roman"/>
          <w:sz w:val="24"/>
          <w:szCs w:val="24"/>
        </w:rPr>
        <w:t>-</w:t>
      </w:r>
      <w:r>
        <w:rPr>
          <w:rFonts w:ascii="Times New Roman" w:hAnsi="Times New Roman" w:cs="Times New Roman"/>
          <w:sz w:val="24"/>
          <w:szCs w:val="24"/>
        </w:rPr>
        <w:t>stake</w:t>
      </w:r>
      <w:proofErr w:type="gramEnd"/>
      <w:r>
        <w:rPr>
          <w:rFonts w:ascii="Times New Roman" w:hAnsi="Times New Roman" w:cs="Times New Roman"/>
          <w:sz w:val="24"/>
          <w:szCs w:val="24"/>
        </w:rPr>
        <w:t xml:space="preserve"> writing assignments as pass/fail. I give points to </w:t>
      </w:r>
      <w:proofErr w:type="gramStart"/>
      <w:r>
        <w:rPr>
          <w:rFonts w:ascii="Times New Roman" w:hAnsi="Times New Roman" w:cs="Times New Roman"/>
          <w:sz w:val="24"/>
          <w:szCs w:val="24"/>
        </w:rPr>
        <w:t>low</w:t>
      </w:r>
      <w:r w:rsidR="0023356C">
        <w:rPr>
          <w:rFonts w:ascii="Times New Roman" w:hAnsi="Times New Roman" w:cs="Times New Roman"/>
          <w:sz w:val="24"/>
          <w:szCs w:val="24"/>
        </w:rPr>
        <w:t>-</w:t>
      </w:r>
      <w:r>
        <w:rPr>
          <w:rFonts w:ascii="Times New Roman" w:hAnsi="Times New Roman" w:cs="Times New Roman"/>
          <w:sz w:val="24"/>
          <w:szCs w:val="24"/>
        </w:rPr>
        <w:t>stake</w:t>
      </w:r>
      <w:proofErr w:type="gramEnd"/>
      <w:r>
        <w:rPr>
          <w:rFonts w:ascii="Times New Roman" w:hAnsi="Times New Roman" w:cs="Times New Roman"/>
          <w:sz w:val="24"/>
          <w:szCs w:val="24"/>
        </w:rPr>
        <w:t xml:space="preserve"> writing assignments as long as students have responded adequately to the prompt and have met the minimum word count. In addition to helping students solidify </w:t>
      </w:r>
      <w:proofErr w:type="gramStart"/>
      <w:r>
        <w:rPr>
          <w:rFonts w:ascii="Times New Roman" w:hAnsi="Times New Roman" w:cs="Times New Roman"/>
          <w:sz w:val="24"/>
          <w:szCs w:val="24"/>
        </w:rPr>
        <w:t>recently-learned</w:t>
      </w:r>
      <w:proofErr w:type="gramEnd"/>
      <w:r>
        <w:rPr>
          <w:rFonts w:ascii="Times New Roman" w:hAnsi="Times New Roman" w:cs="Times New Roman"/>
          <w:sz w:val="24"/>
          <w:szCs w:val="24"/>
        </w:rPr>
        <w:t xml:space="preserve"> concepts, low-stake writing assignments </w:t>
      </w:r>
      <w:r w:rsidRPr="00D56D2E">
        <w:rPr>
          <w:rFonts w:ascii="Times New Roman" w:hAnsi="Times New Roman" w:cs="Times New Roman"/>
          <w:sz w:val="24"/>
          <w:szCs w:val="24"/>
        </w:rPr>
        <w:t>also serve as a useful type of formative assessment that provides insight into how students are engaging with course content</w:t>
      </w:r>
      <w:r w:rsidR="005F71BE">
        <w:rPr>
          <w:rFonts w:ascii="Times New Roman" w:hAnsi="Times New Roman" w:cs="Times New Roman"/>
          <w:sz w:val="24"/>
          <w:szCs w:val="24"/>
        </w:rPr>
        <w:t xml:space="preserve"> and developing their writing projects</w:t>
      </w:r>
      <w:r w:rsidRPr="00D56D2E">
        <w:rPr>
          <w:rFonts w:ascii="Times New Roman" w:hAnsi="Times New Roman" w:cs="Times New Roman"/>
          <w:sz w:val="24"/>
          <w:szCs w:val="24"/>
        </w:rPr>
        <w:t xml:space="preserve">. </w:t>
      </w:r>
      <w:r>
        <w:rPr>
          <w:rFonts w:ascii="Times New Roman" w:hAnsi="Times New Roman" w:cs="Times New Roman"/>
          <w:sz w:val="24"/>
          <w:szCs w:val="24"/>
        </w:rPr>
        <w:t xml:space="preserve">I provide feedback on </w:t>
      </w:r>
      <w:proofErr w:type="gramStart"/>
      <w:r>
        <w:rPr>
          <w:rFonts w:ascii="Times New Roman" w:hAnsi="Times New Roman" w:cs="Times New Roman"/>
          <w:sz w:val="24"/>
          <w:szCs w:val="24"/>
        </w:rPr>
        <w:t>low</w:t>
      </w:r>
      <w:r w:rsidR="00FB6A3D">
        <w:rPr>
          <w:rFonts w:ascii="Times New Roman" w:hAnsi="Times New Roman" w:cs="Times New Roman"/>
          <w:sz w:val="24"/>
          <w:szCs w:val="24"/>
        </w:rPr>
        <w:t>-</w:t>
      </w:r>
      <w:r>
        <w:rPr>
          <w:rFonts w:ascii="Times New Roman" w:hAnsi="Times New Roman" w:cs="Times New Roman"/>
          <w:sz w:val="24"/>
          <w:szCs w:val="24"/>
        </w:rPr>
        <w:t>stake</w:t>
      </w:r>
      <w:proofErr w:type="gramEnd"/>
      <w:r>
        <w:rPr>
          <w:rFonts w:ascii="Times New Roman" w:hAnsi="Times New Roman" w:cs="Times New Roman"/>
          <w:sz w:val="24"/>
          <w:szCs w:val="24"/>
        </w:rPr>
        <w:t xml:space="preserve"> writing assignments to help learners move forward with their writing and learning. </w:t>
      </w:r>
    </w:p>
    <w:p w14:paraId="1832F742" w14:textId="77777777" w:rsidR="008025AA" w:rsidRDefault="008025AA" w:rsidP="008025AA">
      <w:pPr>
        <w:spacing w:after="0"/>
        <w:rPr>
          <w:rFonts w:ascii="Times New Roman" w:hAnsi="Times New Roman" w:cs="Times New Roman"/>
          <w:sz w:val="24"/>
          <w:szCs w:val="24"/>
        </w:rPr>
      </w:pPr>
    </w:p>
    <w:p w14:paraId="0C45C957" w14:textId="09E890C2" w:rsidR="00C17FE9" w:rsidRDefault="00C17FE9" w:rsidP="008025AA">
      <w:pPr>
        <w:spacing w:after="0"/>
        <w:rPr>
          <w:rFonts w:ascii="Times New Roman" w:hAnsi="Times New Roman" w:cs="Times New Roman"/>
          <w:b/>
          <w:bCs/>
          <w:sz w:val="24"/>
          <w:szCs w:val="24"/>
        </w:rPr>
      </w:pPr>
      <w:r>
        <w:rPr>
          <w:rFonts w:ascii="Times New Roman" w:hAnsi="Times New Roman" w:cs="Times New Roman"/>
          <w:b/>
          <w:bCs/>
          <w:sz w:val="24"/>
          <w:szCs w:val="24"/>
        </w:rPr>
        <w:t xml:space="preserve">Recommendation 4: </w:t>
      </w:r>
      <w:r w:rsidRPr="007949CA">
        <w:rPr>
          <w:rFonts w:ascii="Times New Roman" w:hAnsi="Times New Roman" w:cs="Times New Roman"/>
          <w:b/>
          <w:bCs/>
          <w:sz w:val="24"/>
          <w:szCs w:val="24"/>
        </w:rPr>
        <w:t xml:space="preserve">Employ a </w:t>
      </w:r>
      <w:r w:rsidR="00034BFE">
        <w:rPr>
          <w:rFonts w:ascii="Times New Roman" w:hAnsi="Times New Roman" w:cs="Times New Roman"/>
          <w:b/>
          <w:bCs/>
          <w:sz w:val="24"/>
          <w:szCs w:val="24"/>
        </w:rPr>
        <w:t>m</w:t>
      </w:r>
      <w:r w:rsidRPr="007949CA">
        <w:rPr>
          <w:rFonts w:ascii="Times New Roman" w:hAnsi="Times New Roman" w:cs="Times New Roman"/>
          <w:b/>
          <w:bCs/>
          <w:sz w:val="24"/>
          <w:szCs w:val="24"/>
        </w:rPr>
        <w:t xml:space="preserve">eaningful </w:t>
      </w:r>
      <w:r w:rsidR="00034BFE">
        <w:rPr>
          <w:rFonts w:ascii="Times New Roman" w:hAnsi="Times New Roman" w:cs="Times New Roman"/>
          <w:b/>
          <w:bCs/>
          <w:sz w:val="24"/>
          <w:szCs w:val="24"/>
        </w:rPr>
        <w:t>a</w:t>
      </w:r>
      <w:r w:rsidRPr="007949CA">
        <w:rPr>
          <w:rFonts w:ascii="Times New Roman" w:hAnsi="Times New Roman" w:cs="Times New Roman"/>
          <w:b/>
          <w:bCs/>
          <w:sz w:val="24"/>
          <w:szCs w:val="24"/>
        </w:rPr>
        <w:t xml:space="preserve">pproach to </w:t>
      </w:r>
      <w:r w:rsidR="00034BFE">
        <w:rPr>
          <w:rFonts w:ascii="Times New Roman" w:hAnsi="Times New Roman" w:cs="Times New Roman"/>
          <w:b/>
          <w:bCs/>
          <w:sz w:val="24"/>
          <w:szCs w:val="24"/>
        </w:rPr>
        <w:t>f</w:t>
      </w:r>
      <w:r w:rsidRPr="007949CA">
        <w:rPr>
          <w:rFonts w:ascii="Times New Roman" w:hAnsi="Times New Roman" w:cs="Times New Roman"/>
          <w:b/>
          <w:bCs/>
          <w:sz w:val="24"/>
          <w:szCs w:val="24"/>
        </w:rPr>
        <w:t xml:space="preserve">eedback on </w:t>
      </w:r>
      <w:r w:rsidR="00034BFE">
        <w:rPr>
          <w:rFonts w:ascii="Times New Roman" w:hAnsi="Times New Roman" w:cs="Times New Roman"/>
          <w:b/>
          <w:bCs/>
          <w:sz w:val="24"/>
          <w:szCs w:val="24"/>
        </w:rPr>
        <w:t>s</w:t>
      </w:r>
      <w:r w:rsidRPr="007949CA">
        <w:rPr>
          <w:rFonts w:ascii="Times New Roman" w:hAnsi="Times New Roman" w:cs="Times New Roman"/>
          <w:b/>
          <w:bCs/>
          <w:sz w:val="24"/>
          <w:szCs w:val="24"/>
        </w:rPr>
        <w:t xml:space="preserve">tudent </w:t>
      </w:r>
      <w:r w:rsidR="00034BFE">
        <w:rPr>
          <w:rFonts w:ascii="Times New Roman" w:hAnsi="Times New Roman" w:cs="Times New Roman"/>
          <w:b/>
          <w:bCs/>
          <w:sz w:val="24"/>
          <w:szCs w:val="24"/>
        </w:rPr>
        <w:t>w</w:t>
      </w:r>
      <w:r w:rsidRPr="007949CA">
        <w:rPr>
          <w:rFonts w:ascii="Times New Roman" w:hAnsi="Times New Roman" w:cs="Times New Roman"/>
          <w:b/>
          <w:bCs/>
          <w:sz w:val="24"/>
          <w:szCs w:val="24"/>
        </w:rPr>
        <w:t xml:space="preserve">riting </w:t>
      </w:r>
    </w:p>
    <w:p w14:paraId="3763AF12" w14:textId="77777777" w:rsidR="008025AA" w:rsidRPr="007949CA" w:rsidRDefault="008025AA" w:rsidP="008025AA">
      <w:pPr>
        <w:spacing w:after="0"/>
        <w:rPr>
          <w:rFonts w:ascii="Times New Roman" w:hAnsi="Times New Roman" w:cs="Times New Roman"/>
          <w:b/>
          <w:bCs/>
          <w:sz w:val="24"/>
          <w:szCs w:val="24"/>
        </w:rPr>
      </w:pPr>
    </w:p>
    <w:p w14:paraId="6C49C0E1" w14:textId="513A6000" w:rsidR="00C17FE9" w:rsidRDefault="00C17FE9" w:rsidP="008025AA">
      <w:pPr>
        <w:spacing w:after="0"/>
        <w:rPr>
          <w:rFonts w:ascii="Times New Roman" w:hAnsi="Times New Roman" w:cs="Times New Roman"/>
          <w:sz w:val="24"/>
          <w:szCs w:val="24"/>
        </w:rPr>
      </w:pPr>
      <w:r w:rsidRPr="007949CA">
        <w:rPr>
          <w:rFonts w:ascii="Times New Roman" w:hAnsi="Times New Roman" w:cs="Times New Roman"/>
          <w:sz w:val="24"/>
          <w:szCs w:val="24"/>
        </w:rPr>
        <w:t>While most English language teachers would not imagine correcting every spoken error a student might make, armed with a red pen (or Track Changes)</w:t>
      </w:r>
      <w:r>
        <w:rPr>
          <w:rFonts w:ascii="Times New Roman" w:hAnsi="Times New Roman" w:cs="Times New Roman"/>
          <w:sz w:val="24"/>
          <w:szCs w:val="24"/>
        </w:rPr>
        <w:t xml:space="preserve">, </w:t>
      </w:r>
      <w:r w:rsidRPr="007949CA">
        <w:rPr>
          <w:rFonts w:ascii="Times New Roman" w:hAnsi="Times New Roman" w:cs="Times New Roman"/>
          <w:sz w:val="24"/>
          <w:szCs w:val="24"/>
        </w:rPr>
        <w:t>many English language teachers feel responsible for ensuring that students create perfectly clean</w:t>
      </w:r>
      <w:r>
        <w:rPr>
          <w:rFonts w:ascii="Times New Roman" w:hAnsi="Times New Roman" w:cs="Times New Roman"/>
          <w:sz w:val="24"/>
          <w:szCs w:val="24"/>
        </w:rPr>
        <w:t>, error-free</w:t>
      </w:r>
      <w:r w:rsidRPr="007949CA">
        <w:rPr>
          <w:rFonts w:ascii="Times New Roman" w:hAnsi="Times New Roman" w:cs="Times New Roman"/>
          <w:sz w:val="24"/>
          <w:szCs w:val="24"/>
        </w:rPr>
        <w:t xml:space="preserve"> pieces of writing. Several studies (e.g., Al-</w:t>
      </w:r>
      <w:proofErr w:type="spellStart"/>
      <w:r w:rsidRPr="007949CA">
        <w:rPr>
          <w:rFonts w:ascii="Times New Roman" w:hAnsi="Times New Roman" w:cs="Times New Roman"/>
          <w:sz w:val="24"/>
          <w:szCs w:val="24"/>
        </w:rPr>
        <w:t>Jarraf</w:t>
      </w:r>
      <w:proofErr w:type="spellEnd"/>
      <w:r w:rsidRPr="007949CA">
        <w:rPr>
          <w:rFonts w:ascii="Times New Roman" w:hAnsi="Times New Roman" w:cs="Times New Roman"/>
          <w:sz w:val="24"/>
          <w:szCs w:val="24"/>
        </w:rPr>
        <w:t xml:space="preserve"> &amp; Al-Ahmad, 2013; </w:t>
      </w:r>
      <w:proofErr w:type="spellStart"/>
      <w:r w:rsidRPr="007949CA">
        <w:rPr>
          <w:rFonts w:ascii="Times New Roman" w:hAnsi="Times New Roman" w:cs="Times New Roman"/>
          <w:sz w:val="24"/>
          <w:szCs w:val="24"/>
        </w:rPr>
        <w:t>Furneaux</w:t>
      </w:r>
      <w:proofErr w:type="spellEnd"/>
      <w:r w:rsidRPr="007949CA">
        <w:rPr>
          <w:rFonts w:ascii="Times New Roman" w:hAnsi="Times New Roman" w:cs="Times New Roman"/>
          <w:sz w:val="24"/>
          <w:szCs w:val="24"/>
        </w:rPr>
        <w:t xml:space="preserve"> at al., 2007; </w:t>
      </w:r>
      <w:r w:rsidR="003B67CB" w:rsidRPr="003B67CB">
        <w:rPr>
          <w:rFonts w:ascii="Times New Roman" w:hAnsi="Times New Roman" w:cs="Times New Roman"/>
          <w:sz w:val="24"/>
          <w:szCs w:val="24"/>
        </w:rPr>
        <w:t>Lee,</w:t>
      </w:r>
      <w:r w:rsidRPr="003B67CB">
        <w:rPr>
          <w:rFonts w:ascii="Times New Roman" w:hAnsi="Times New Roman" w:cs="Times New Roman"/>
          <w:sz w:val="24"/>
          <w:szCs w:val="24"/>
        </w:rPr>
        <w:t xml:space="preserve"> </w:t>
      </w:r>
      <w:r w:rsidRPr="007949CA">
        <w:rPr>
          <w:rFonts w:ascii="Times New Roman" w:hAnsi="Times New Roman" w:cs="Times New Roman"/>
          <w:sz w:val="24"/>
          <w:szCs w:val="24"/>
        </w:rPr>
        <w:t>2005, 2008a, 2008b) have shown that when providing feedback on student writing, English language teachers often take on the role of copyeditor, correcting every error</w:t>
      </w:r>
      <w:r>
        <w:rPr>
          <w:rFonts w:ascii="Times New Roman" w:hAnsi="Times New Roman" w:cs="Times New Roman"/>
          <w:sz w:val="24"/>
          <w:szCs w:val="24"/>
        </w:rPr>
        <w:t xml:space="preserve">. However, </w:t>
      </w:r>
      <w:r w:rsidRPr="007949CA">
        <w:rPr>
          <w:rFonts w:ascii="Times New Roman" w:hAnsi="Times New Roman" w:cs="Times New Roman"/>
          <w:sz w:val="24"/>
          <w:szCs w:val="24"/>
        </w:rPr>
        <w:t>it is not the teacher’s role to have students produce copyedited, publishable writing. The writing teacher’s job is to help students become better writers</w:t>
      </w:r>
      <w:r>
        <w:rPr>
          <w:rFonts w:ascii="Times New Roman" w:hAnsi="Times New Roman" w:cs="Times New Roman"/>
          <w:sz w:val="24"/>
          <w:szCs w:val="24"/>
        </w:rPr>
        <w:t xml:space="preserve"> and to develop language skills. </w:t>
      </w:r>
      <w:r w:rsidRPr="007949CA">
        <w:rPr>
          <w:rFonts w:ascii="Times New Roman" w:hAnsi="Times New Roman" w:cs="Times New Roman"/>
          <w:sz w:val="24"/>
          <w:szCs w:val="24"/>
        </w:rPr>
        <w:t xml:space="preserve">A meaningful feedback strategy can move students toward more successful revisions and reduce </w:t>
      </w:r>
      <w:r w:rsidR="00893B85">
        <w:rPr>
          <w:rFonts w:ascii="Times New Roman" w:hAnsi="Times New Roman" w:cs="Times New Roman"/>
          <w:sz w:val="24"/>
          <w:szCs w:val="24"/>
        </w:rPr>
        <w:t xml:space="preserve">writing </w:t>
      </w:r>
      <w:r w:rsidRPr="007949CA">
        <w:rPr>
          <w:rFonts w:ascii="Times New Roman" w:hAnsi="Times New Roman" w:cs="Times New Roman"/>
          <w:sz w:val="24"/>
          <w:szCs w:val="24"/>
        </w:rPr>
        <w:t xml:space="preserve">anxiety. </w:t>
      </w:r>
    </w:p>
    <w:p w14:paraId="63852EFB" w14:textId="77777777" w:rsidR="008025AA" w:rsidRDefault="008025AA" w:rsidP="008025AA">
      <w:pPr>
        <w:spacing w:after="0"/>
        <w:rPr>
          <w:rFonts w:ascii="Times New Roman" w:hAnsi="Times New Roman" w:cs="Times New Roman"/>
          <w:sz w:val="24"/>
          <w:szCs w:val="24"/>
        </w:rPr>
      </w:pPr>
    </w:p>
    <w:p w14:paraId="224BD243" w14:textId="5C573BF5" w:rsidR="00C17FE9" w:rsidRPr="00E92E2F" w:rsidRDefault="00C17FE9" w:rsidP="008025AA">
      <w:pPr>
        <w:spacing w:after="0"/>
        <w:contextualSpacing/>
        <w:rPr>
          <w:rFonts w:ascii="Times New Roman" w:hAnsi="Times New Roman" w:cs="Times New Roman"/>
          <w:b/>
          <w:bCs/>
          <w:i/>
          <w:iCs/>
          <w:sz w:val="24"/>
          <w:szCs w:val="24"/>
        </w:rPr>
      </w:pPr>
      <w:r w:rsidRPr="00E92E2F">
        <w:rPr>
          <w:rFonts w:ascii="Times New Roman" w:hAnsi="Times New Roman" w:cs="Times New Roman"/>
          <w:b/>
          <w:bCs/>
          <w:i/>
          <w:iCs/>
          <w:sz w:val="24"/>
          <w:szCs w:val="24"/>
        </w:rPr>
        <w:t xml:space="preserve">Balance </w:t>
      </w:r>
      <w:r w:rsidR="00E92E2F" w:rsidRPr="00E92E2F">
        <w:rPr>
          <w:rFonts w:ascii="Times New Roman" w:hAnsi="Times New Roman" w:cs="Times New Roman"/>
          <w:b/>
          <w:bCs/>
          <w:i/>
          <w:iCs/>
          <w:sz w:val="24"/>
          <w:szCs w:val="24"/>
        </w:rPr>
        <w:t>f</w:t>
      </w:r>
      <w:r w:rsidRPr="00E92E2F">
        <w:rPr>
          <w:rFonts w:ascii="Times New Roman" w:hAnsi="Times New Roman" w:cs="Times New Roman"/>
          <w:b/>
          <w:bCs/>
          <w:i/>
          <w:iCs/>
          <w:sz w:val="24"/>
          <w:szCs w:val="24"/>
        </w:rPr>
        <w:t xml:space="preserve">eedback </w:t>
      </w:r>
      <w:r w:rsidR="00E61CF1" w:rsidRPr="00E92E2F">
        <w:rPr>
          <w:rFonts w:ascii="Times New Roman" w:hAnsi="Times New Roman" w:cs="Times New Roman"/>
          <w:b/>
          <w:bCs/>
          <w:i/>
          <w:iCs/>
          <w:sz w:val="24"/>
          <w:szCs w:val="24"/>
        </w:rPr>
        <w:t xml:space="preserve">with </w:t>
      </w:r>
      <w:r w:rsidR="00E92E2F" w:rsidRPr="00E92E2F">
        <w:rPr>
          <w:rFonts w:ascii="Times New Roman" w:hAnsi="Times New Roman" w:cs="Times New Roman"/>
          <w:b/>
          <w:bCs/>
          <w:i/>
          <w:iCs/>
          <w:sz w:val="24"/>
          <w:szCs w:val="24"/>
        </w:rPr>
        <w:t>p</w:t>
      </w:r>
      <w:r w:rsidRPr="00E92E2F">
        <w:rPr>
          <w:rFonts w:ascii="Times New Roman" w:hAnsi="Times New Roman" w:cs="Times New Roman"/>
          <w:b/>
          <w:bCs/>
          <w:i/>
          <w:iCs/>
          <w:sz w:val="24"/>
          <w:szCs w:val="24"/>
        </w:rPr>
        <w:t xml:space="preserve">raise, </w:t>
      </w:r>
      <w:r w:rsidR="00E92E2F" w:rsidRPr="00E92E2F">
        <w:rPr>
          <w:rFonts w:ascii="Times New Roman" w:hAnsi="Times New Roman" w:cs="Times New Roman"/>
          <w:b/>
          <w:bCs/>
          <w:i/>
          <w:iCs/>
          <w:sz w:val="24"/>
          <w:szCs w:val="24"/>
        </w:rPr>
        <w:t>c</w:t>
      </w:r>
      <w:r w:rsidRPr="00E92E2F">
        <w:rPr>
          <w:rFonts w:ascii="Times New Roman" w:hAnsi="Times New Roman" w:cs="Times New Roman"/>
          <w:b/>
          <w:bCs/>
          <w:i/>
          <w:iCs/>
          <w:sz w:val="24"/>
          <w:szCs w:val="24"/>
        </w:rPr>
        <w:t xml:space="preserve">riticism, and </w:t>
      </w:r>
      <w:r w:rsidR="00E92E2F" w:rsidRPr="00E92E2F">
        <w:rPr>
          <w:rFonts w:ascii="Times New Roman" w:hAnsi="Times New Roman" w:cs="Times New Roman"/>
          <w:b/>
          <w:bCs/>
          <w:i/>
          <w:iCs/>
          <w:sz w:val="24"/>
          <w:szCs w:val="24"/>
        </w:rPr>
        <w:t>s</w:t>
      </w:r>
      <w:r w:rsidRPr="00E92E2F">
        <w:rPr>
          <w:rFonts w:ascii="Times New Roman" w:hAnsi="Times New Roman" w:cs="Times New Roman"/>
          <w:b/>
          <w:bCs/>
          <w:i/>
          <w:iCs/>
          <w:sz w:val="24"/>
          <w:szCs w:val="24"/>
        </w:rPr>
        <w:t xml:space="preserve">uggestion </w:t>
      </w:r>
    </w:p>
    <w:p w14:paraId="51CE2A82" w14:textId="55E8C89B" w:rsidR="00C17FE9" w:rsidRPr="007949CA" w:rsidRDefault="00C17FE9" w:rsidP="008025AA">
      <w:pPr>
        <w:spacing w:after="0"/>
        <w:contextualSpacing/>
        <w:rPr>
          <w:rFonts w:ascii="Times New Roman" w:hAnsi="Times New Roman" w:cs="Times New Roman"/>
          <w:sz w:val="24"/>
          <w:szCs w:val="24"/>
        </w:rPr>
      </w:pPr>
    </w:p>
    <w:p w14:paraId="6D4192B8" w14:textId="77777777" w:rsidR="00C17FE9" w:rsidRDefault="00C17FE9" w:rsidP="008025AA">
      <w:pPr>
        <w:spacing w:after="0"/>
        <w:rPr>
          <w:rFonts w:ascii="Times New Roman" w:hAnsi="Times New Roman" w:cs="Times New Roman"/>
          <w:sz w:val="24"/>
          <w:szCs w:val="24"/>
        </w:rPr>
      </w:pPr>
      <w:r>
        <w:rPr>
          <w:rFonts w:ascii="Times New Roman" w:hAnsi="Times New Roman" w:cs="Times New Roman"/>
          <w:sz w:val="24"/>
          <w:szCs w:val="24"/>
        </w:rPr>
        <w:t>F</w:t>
      </w:r>
      <w:r w:rsidRPr="007949CA">
        <w:rPr>
          <w:rFonts w:ascii="Times New Roman" w:hAnsi="Times New Roman" w:cs="Times New Roman"/>
          <w:sz w:val="24"/>
          <w:szCs w:val="24"/>
        </w:rPr>
        <w:t xml:space="preserve">eedback on student writing </w:t>
      </w:r>
      <w:r>
        <w:rPr>
          <w:rFonts w:ascii="Times New Roman" w:hAnsi="Times New Roman" w:cs="Times New Roman"/>
          <w:sz w:val="24"/>
          <w:szCs w:val="24"/>
        </w:rPr>
        <w:t>should be</w:t>
      </w:r>
      <w:r w:rsidRPr="007949CA">
        <w:rPr>
          <w:rFonts w:ascii="Times New Roman" w:hAnsi="Times New Roman" w:cs="Times New Roman"/>
          <w:sz w:val="24"/>
          <w:szCs w:val="24"/>
        </w:rPr>
        <w:t xml:space="preserve"> provided </w:t>
      </w:r>
      <w:r>
        <w:rPr>
          <w:rFonts w:ascii="Times New Roman" w:hAnsi="Times New Roman" w:cs="Times New Roman"/>
          <w:sz w:val="24"/>
          <w:szCs w:val="24"/>
        </w:rPr>
        <w:t>in a balanced manner.</w:t>
      </w:r>
      <w:r w:rsidRPr="007949CA">
        <w:rPr>
          <w:rFonts w:ascii="Times New Roman" w:hAnsi="Times New Roman" w:cs="Times New Roman"/>
          <w:sz w:val="24"/>
          <w:szCs w:val="24"/>
        </w:rPr>
        <w:t xml:space="preserve"> Often feedback on student writing focuses on what needs to be revised, but students also need feedback on what they have done well (Folse, 2016; Harmer, 2015; Hyland, 2019). Positive feedback not only helps students understand what has worked in a piece of writing, but it also motivates students to continue to develop their writing skills (Chamberlain, 2011; Hyland, 2019). Hyland and Hyland (2019) suggest a feedback approach that provides praise, criticism, and suggestion. </w:t>
      </w:r>
      <w:r w:rsidRPr="007949CA">
        <w:rPr>
          <w:rFonts w:ascii="Times New Roman" w:hAnsi="Times New Roman" w:cs="Times New Roman"/>
          <w:i/>
          <w:iCs/>
          <w:sz w:val="24"/>
          <w:szCs w:val="24"/>
        </w:rPr>
        <w:t>Praise</w:t>
      </w:r>
      <w:r w:rsidRPr="007949CA">
        <w:rPr>
          <w:rFonts w:ascii="Times New Roman" w:hAnsi="Times New Roman" w:cs="Times New Roman"/>
          <w:sz w:val="24"/>
          <w:szCs w:val="24"/>
        </w:rPr>
        <w:t xml:space="preserve"> helps the writer understand what they have done well; </w:t>
      </w:r>
      <w:r w:rsidRPr="007949CA">
        <w:rPr>
          <w:rFonts w:ascii="Times New Roman" w:hAnsi="Times New Roman" w:cs="Times New Roman"/>
          <w:i/>
          <w:iCs/>
          <w:sz w:val="24"/>
          <w:szCs w:val="24"/>
        </w:rPr>
        <w:t>criticism</w:t>
      </w:r>
      <w:r w:rsidRPr="007949CA">
        <w:rPr>
          <w:rFonts w:ascii="Times New Roman" w:hAnsi="Times New Roman" w:cs="Times New Roman"/>
          <w:sz w:val="24"/>
          <w:szCs w:val="24"/>
        </w:rPr>
        <w:t xml:space="preserve"> expresses some kind of dissatisfaction with a text; and </w:t>
      </w:r>
      <w:r w:rsidRPr="007949CA">
        <w:rPr>
          <w:rFonts w:ascii="Times New Roman" w:hAnsi="Times New Roman" w:cs="Times New Roman"/>
          <w:i/>
          <w:iCs/>
          <w:sz w:val="24"/>
          <w:szCs w:val="24"/>
        </w:rPr>
        <w:t xml:space="preserve">suggestion </w:t>
      </w:r>
      <w:r w:rsidRPr="007949CA">
        <w:rPr>
          <w:rFonts w:ascii="Times New Roman" w:hAnsi="Times New Roman" w:cs="Times New Roman"/>
          <w:sz w:val="24"/>
          <w:szCs w:val="24"/>
        </w:rPr>
        <w:t xml:space="preserve">gives the reader clear direction on how to improve the text. </w:t>
      </w:r>
      <w:r>
        <w:rPr>
          <w:rFonts w:ascii="Times New Roman" w:hAnsi="Times New Roman" w:cs="Times New Roman"/>
          <w:sz w:val="24"/>
          <w:szCs w:val="24"/>
        </w:rPr>
        <w:t>(Figure 1. provides a sample of what balanced feedback might look like.)</w:t>
      </w:r>
    </w:p>
    <w:p w14:paraId="615F4B70" w14:textId="77777777" w:rsidR="00D63074" w:rsidRPr="007949CA" w:rsidRDefault="00D63074" w:rsidP="008025AA">
      <w:pPr>
        <w:spacing w:after="0"/>
        <w:rPr>
          <w:rFonts w:ascii="Times New Roman" w:hAnsi="Times New Roman" w:cs="Times New Roman"/>
          <w:sz w:val="24"/>
          <w:szCs w:val="24"/>
        </w:rPr>
      </w:pPr>
    </w:p>
    <w:tbl>
      <w:tblPr>
        <w:tblStyle w:val="TableGrid2"/>
        <w:tblW w:w="0" w:type="auto"/>
        <w:tblLook w:val="04A0" w:firstRow="1" w:lastRow="0" w:firstColumn="1" w:lastColumn="0" w:noHBand="0" w:noVBand="1"/>
      </w:tblPr>
      <w:tblGrid>
        <w:gridCol w:w="9350"/>
      </w:tblGrid>
      <w:tr w:rsidR="00C17FE9" w:rsidRPr="007949CA" w14:paraId="38D7AF2D" w14:textId="77777777" w:rsidTr="00CC1032">
        <w:tc>
          <w:tcPr>
            <w:tcW w:w="9350" w:type="dxa"/>
          </w:tcPr>
          <w:p w14:paraId="07A6805A" w14:textId="43DC73FA" w:rsidR="00C17FE9" w:rsidRPr="007949CA" w:rsidRDefault="00C17FE9" w:rsidP="008025AA">
            <w:pPr>
              <w:rPr>
                <w:rFonts w:ascii="Times New Roman" w:hAnsi="Times New Roman" w:cs="Times New Roman"/>
                <w:sz w:val="24"/>
                <w:szCs w:val="24"/>
              </w:rPr>
            </w:pPr>
            <w:r w:rsidRPr="007949CA">
              <w:rPr>
                <w:rFonts w:ascii="Times New Roman" w:hAnsi="Times New Roman" w:cs="Times New Roman"/>
                <w:b/>
                <w:bCs/>
                <w:sz w:val="24"/>
                <w:szCs w:val="24"/>
              </w:rPr>
              <w:lastRenderedPageBreak/>
              <w:t>Praise:</w:t>
            </w:r>
            <w:r w:rsidRPr="007949CA">
              <w:rPr>
                <w:rFonts w:ascii="Times New Roman" w:hAnsi="Times New Roman" w:cs="Times New Roman"/>
                <w:sz w:val="24"/>
                <w:szCs w:val="24"/>
              </w:rPr>
              <w:t xml:space="preserve"> You have done a good job of introducing your </w:t>
            </w:r>
            <w:r w:rsidR="0077781B">
              <w:rPr>
                <w:rFonts w:ascii="Times New Roman" w:hAnsi="Times New Roman" w:cs="Times New Roman"/>
                <w:sz w:val="24"/>
                <w:szCs w:val="24"/>
              </w:rPr>
              <w:t>narrative</w:t>
            </w:r>
            <w:r w:rsidRPr="007949CA">
              <w:rPr>
                <w:rFonts w:ascii="Times New Roman" w:hAnsi="Times New Roman" w:cs="Times New Roman"/>
                <w:sz w:val="24"/>
                <w:szCs w:val="24"/>
              </w:rPr>
              <w:t xml:space="preserve">. Your introductory paragraph helps readers understand </w:t>
            </w:r>
            <w:r w:rsidR="005417F4">
              <w:rPr>
                <w:rFonts w:ascii="Times New Roman" w:hAnsi="Times New Roman" w:cs="Times New Roman"/>
                <w:sz w:val="24"/>
                <w:szCs w:val="24"/>
              </w:rPr>
              <w:t>the story</w:t>
            </w:r>
            <w:r w:rsidRPr="007949CA">
              <w:rPr>
                <w:rFonts w:ascii="Times New Roman" w:hAnsi="Times New Roman" w:cs="Times New Roman"/>
                <w:sz w:val="24"/>
                <w:szCs w:val="24"/>
              </w:rPr>
              <w:t xml:space="preserve"> and why they should care about it. </w:t>
            </w:r>
          </w:p>
          <w:p w14:paraId="1996B891" w14:textId="2A2AD657" w:rsidR="00C17FE9" w:rsidRPr="007949CA" w:rsidRDefault="00C17FE9" w:rsidP="008025AA">
            <w:pPr>
              <w:rPr>
                <w:rFonts w:ascii="Times New Roman" w:hAnsi="Times New Roman" w:cs="Times New Roman"/>
                <w:sz w:val="24"/>
                <w:szCs w:val="24"/>
              </w:rPr>
            </w:pPr>
            <w:r w:rsidRPr="007949CA">
              <w:rPr>
                <w:rFonts w:ascii="Times New Roman" w:hAnsi="Times New Roman" w:cs="Times New Roman"/>
                <w:b/>
                <w:bCs/>
                <w:sz w:val="24"/>
                <w:szCs w:val="24"/>
              </w:rPr>
              <w:t>Criticism:</w:t>
            </w:r>
            <w:r w:rsidRPr="007949CA">
              <w:rPr>
                <w:rFonts w:ascii="Times New Roman" w:hAnsi="Times New Roman" w:cs="Times New Roman"/>
                <w:sz w:val="24"/>
                <w:szCs w:val="24"/>
              </w:rPr>
              <w:t xml:space="preserve"> You have not provided enough </w:t>
            </w:r>
            <w:r w:rsidR="005A18FF">
              <w:rPr>
                <w:rFonts w:ascii="Times New Roman" w:hAnsi="Times New Roman" w:cs="Times New Roman"/>
                <w:sz w:val="24"/>
                <w:szCs w:val="24"/>
              </w:rPr>
              <w:t>detail</w:t>
            </w:r>
            <w:r w:rsidR="00373DA4">
              <w:rPr>
                <w:rFonts w:ascii="Times New Roman" w:hAnsi="Times New Roman" w:cs="Times New Roman"/>
                <w:sz w:val="24"/>
                <w:szCs w:val="24"/>
              </w:rPr>
              <w:t xml:space="preserve"> and description of each event</w:t>
            </w:r>
            <w:r w:rsidR="009C2DD3">
              <w:rPr>
                <w:rFonts w:ascii="Times New Roman" w:hAnsi="Times New Roman" w:cs="Times New Roman"/>
                <w:sz w:val="24"/>
                <w:szCs w:val="24"/>
              </w:rPr>
              <w:t xml:space="preserve">, which makes some aspects of the story unclear. </w:t>
            </w:r>
            <w:r w:rsidRPr="007949CA">
              <w:rPr>
                <w:rFonts w:ascii="Times New Roman" w:hAnsi="Times New Roman" w:cs="Times New Roman"/>
                <w:sz w:val="24"/>
                <w:szCs w:val="24"/>
              </w:rPr>
              <w:t xml:space="preserve"> </w:t>
            </w:r>
          </w:p>
          <w:p w14:paraId="46334B2C" w14:textId="2E4E793A" w:rsidR="00C17FE9" w:rsidRPr="007949CA" w:rsidRDefault="00C17FE9" w:rsidP="008025AA">
            <w:pPr>
              <w:rPr>
                <w:rFonts w:ascii="Times New Roman" w:hAnsi="Times New Roman" w:cs="Times New Roman"/>
                <w:sz w:val="24"/>
                <w:szCs w:val="24"/>
              </w:rPr>
            </w:pPr>
            <w:r w:rsidRPr="007949CA">
              <w:rPr>
                <w:rFonts w:ascii="Times New Roman" w:hAnsi="Times New Roman" w:cs="Times New Roman"/>
                <w:b/>
                <w:bCs/>
                <w:sz w:val="24"/>
                <w:szCs w:val="24"/>
              </w:rPr>
              <w:t>Suggestion:</w:t>
            </w:r>
            <w:r w:rsidRPr="007949CA">
              <w:rPr>
                <w:rFonts w:ascii="Times New Roman" w:hAnsi="Times New Roman" w:cs="Times New Roman"/>
                <w:sz w:val="24"/>
                <w:szCs w:val="24"/>
              </w:rPr>
              <w:t xml:space="preserve"> Work on </w:t>
            </w:r>
            <w:r w:rsidR="00910FF8">
              <w:rPr>
                <w:rFonts w:ascii="Times New Roman" w:hAnsi="Times New Roman" w:cs="Times New Roman"/>
                <w:sz w:val="24"/>
                <w:szCs w:val="24"/>
              </w:rPr>
              <w:t xml:space="preserve">providing </w:t>
            </w:r>
            <w:r w:rsidR="009C2DD3">
              <w:rPr>
                <w:rFonts w:ascii="Times New Roman" w:hAnsi="Times New Roman" w:cs="Times New Roman"/>
                <w:sz w:val="24"/>
                <w:szCs w:val="24"/>
              </w:rPr>
              <w:t>more detail and</w:t>
            </w:r>
            <w:r w:rsidR="00373DA4">
              <w:rPr>
                <w:rFonts w:ascii="Times New Roman" w:hAnsi="Times New Roman" w:cs="Times New Roman"/>
                <w:sz w:val="24"/>
                <w:szCs w:val="24"/>
              </w:rPr>
              <w:t xml:space="preserve"> description.</w:t>
            </w:r>
            <w:r w:rsidR="009C2DD3">
              <w:rPr>
                <w:rFonts w:ascii="Times New Roman" w:hAnsi="Times New Roman" w:cs="Times New Roman"/>
                <w:sz w:val="24"/>
                <w:szCs w:val="24"/>
              </w:rPr>
              <w:t xml:space="preserve"> </w:t>
            </w:r>
            <w:r w:rsidRPr="007949CA">
              <w:rPr>
                <w:rFonts w:ascii="Times New Roman" w:hAnsi="Times New Roman" w:cs="Times New Roman"/>
                <w:sz w:val="24"/>
                <w:szCs w:val="24"/>
              </w:rPr>
              <w:t xml:space="preserve">Refer to the handout in module three. </w:t>
            </w:r>
          </w:p>
        </w:tc>
      </w:tr>
    </w:tbl>
    <w:p w14:paraId="4568232B" w14:textId="77777777" w:rsidR="00C17FE9" w:rsidRPr="007949CA" w:rsidRDefault="00C17FE9" w:rsidP="008025AA">
      <w:pPr>
        <w:spacing w:after="0"/>
        <w:rPr>
          <w:rFonts w:ascii="Times New Roman" w:hAnsi="Times New Roman" w:cs="Times New Roman"/>
          <w:b/>
          <w:bCs/>
          <w:sz w:val="24"/>
          <w:szCs w:val="24"/>
        </w:rPr>
      </w:pPr>
      <w:r w:rsidRPr="007949CA">
        <w:rPr>
          <w:rFonts w:ascii="Times New Roman" w:hAnsi="Times New Roman" w:cs="Times New Roman"/>
          <w:b/>
          <w:bCs/>
          <w:sz w:val="24"/>
          <w:szCs w:val="24"/>
        </w:rPr>
        <w:t xml:space="preserve">Figure 1. Sample of praise, criticism, and suggestion feedback on student writing </w:t>
      </w:r>
    </w:p>
    <w:p w14:paraId="4044503C" w14:textId="77777777" w:rsidR="007D46EC" w:rsidRDefault="007D46EC" w:rsidP="008025AA">
      <w:pPr>
        <w:spacing w:after="0"/>
        <w:contextualSpacing/>
        <w:rPr>
          <w:rFonts w:ascii="Times New Roman" w:hAnsi="Times New Roman" w:cs="Times New Roman"/>
          <w:sz w:val="24"/>
          <w:szCs w:val="24"/>
        </w:rPr>
      </w:pPr>
    </w:p>
    <w:p w14:paraId="471A0FF2" w14:textId="44464706" w:rsidR="00C17FE9" w:rsidRPr="00E92E2F" w:rsidRDefault="00C17FE9" w:rsidP="008025AA">
      <w:pPr>
        <w:spacing w:after="0"/>
        <w:contextualSpacing/>
        <w:rPr>
          <w:rFonts w:ascii="Times New Roman" w:hAnsi="Times New Roman" w:cs="Times New Roman"/>
          <w:b/>
          <w:bCs/>
          <w:i/>
          <w:iCs/>
          <w:sz w:val="24"/>
          <w:szCs w:val="24"/>
        </w:rPr>
      </w:pPr>
      <w:r w:rsidRPr="00E92E2F">
        <w:rPr>
          <w:rFonts w:ascii="Times New Roman" w:hAnsi="Times New Roman" w:cs="Times New Roman"/>
          <w:b/>
          <w:bCs/>
          <w:i/>
          <w:iCs/>
          <w:sz w:val="24"/>
          <w:szCs w:val="24"/>
        </w:rPr>
        <w:t xml:space="preserve">Relate </w:t>
      </w:r>
      <w:r w:rsidR="00E92E2F">
        <w:rPr>
          <w:rFonts w:ascii="Times New Roman" w:hAnsi="Times New Roman" w:cs="Times New Roman"/>
          <w:b/>
          <w:bCs/>
          <w:i/>
          <w:iCs/>
          <w:sz w:val="24"/>
          <w:szCs w:val="24"/>
        </w:rPr>
        <w:t>f</w:t>
      </w:r>
      <w:r w:rsidRPr="00E92E2F">
        <w:rPr>
          <w:rFonts w:ascii="Times New Roman" w:hAnsi="Times New Roman" w:cs="Times New Roman"/>
          <w:b/>
          <w:bCs/>
          <w:i/>
          <w:iCs/>
          <w:sz w:val="24"/>
          <w:szCs w:val="24"/>
        </w:rPr>
        <w:t xml:space="preserve">eedback to </w:t>
      </w:r>
      <w:r w:rsidR="00E92E2F">
        <w:rPr>
          <w:rFonts w:ascii="Times New Roman" w:hAnsi="Times New Roman" w:cs="Times New Roman"/>
          <w:b/>
          <w:bCs/>
          <w:i/>
          <w:iCs/>
          <w:sz w:val="24"/>
          <w:szCs w:val="24"/>
        </w:rPr>
        <w:t>i</w:t>
      </w:r>
      <w:r w:rsidRPr="00E92E2F">
        <w:rPr>
          <w:rFonts w:ascii="Times New Roman" w:hAnsi="Times New Roman" w:cs="Times New Roman"/>
          <w:b/>
          <w:bCs/>
          <w:i/>
          <w:iCs/>
          <w:sz w:val="24"/>
          <w:szCs w:val="24"/>
        </w:rPr>
        <w:t>nstruction</w:t>
      </w:r>
    </w:p>
    <w:p w14:paraId="4DE2A343" w14:textId="77777777" w:rsidR="00C17FE9" w:rsidRDefault="00C17FE9" w:rsidP="008025AA">
      <w:pPr>
        <w:spacing w:after="0"/>
        <w:rPr>
          <w:rFonts w:ascii="Times New Roman" w:hAnsi="Times New Roman" w:cs="Times New Roman"/>
          <w:sz w:val="24"/>
          <w:szCs w:val="24"/>
        </w:rPr>
      </w:pPr>
    </w:p>
    <w:p w14:paraId="0A9E0DD8" w14:textId="63D88260" w:rsidR="00C17FE9" w:rsidRDefault="00C17FE9" w:rsidP="008025AA">
      <w:pPr>
        <w:spacing w:after="0"/>
        <w:rPr>
          <w:rFonts w:ascii="Times New Roman" w:hAnsi="Times New Roman" w:cs="Times New Roman"/>
          <w:sz w:val="24"/>
          <w:szCs w:val="24"/>
        </w:rPr>
      </w:pPr>
      <w:r>
        <w:rPr>
          <w:rFonts w:ascii="Times New Roman" w:hAnsi="Times New Roman" w:cs="Times New Roman"/>
          <w:sz w:val="24"/>
          <w:szCs w:val="24"/>
        </w:rPr>
        <w:t xml:space="preserve">Align </w:t>
      </w:r>
      <w:r w:rsidRPr="007949CA">
        <w:rPr>
          <w:rFonts w:ascii="Times New Roman" w:hAnsi="Times New Roman" w:cs="Times New Roman"/>
          <w:sz w:val="24"/>
          <w:szCs w:val="24"/>
        </w:rPr>
        <w:t xml:space="preserve">feedback on the </w:t>
      </w:r>
      <w:r>
        <w:rPr>
          <w:rFonts w:ascii="Times New Roman" w:hAnsi="Times New Roman" w:cs="Times New Roman"/>
          <w:sz w:val="24"/>
          <w:szCs w:val="24"/>
        </w:rPr>
        <w:t>instruction</w:t>
      </w:r>
      <w:r w:rsidRPr="007949CA">
        <w:rPr>
          <w:rFonts w:ascii="Times New Roman" w:hAnsi="Times New Roman" w:cs="Times New Roman"/>
          <w:sz w:val="24"/>
          <w:szCs w:val="24"/>
        </w:rPr>
        <w:t xml:space="preserve"> provided when introducing the genre to students (Hyland, 2019; Lee, 2017). </w:t>
      </w:r>
      <w:r w:rsidRPr="005F491C">
        <w:rPr>
          <w:rFonts w:ascii="Times New Roman" w:hAnsi="Times New Roman" w:cs="Times New Roman"/>
          <w:sz w:val="24"/>
          <w:szCs w:val="24"/>
        </w:rPr>
        <w:t xml:space="preserve">With the narrative essay example, </w:t>
      </w:r>
      <w:r>
        <w:rPr>
          <w:rFonts w:ascii="Times New Roman" w:hAnsi="Times New Roman" w:cs="Times New Roman"/>
          <w:sz w:val="24"/>
          <w:szCs w:val="24"/>
        </w:rPr>
        <w:t>f</w:t>
      </w:r>
      <w:r w:rsidRPr="007949CA">
        <w:rPr>
          <w:rFonts w:ascii="Times New Roman" w:hAnsi="Times New Roman" w:cs="Times New Roman"/>
          <w:sz w:val="24"/>
          <w:szCs w:val="24"/>
        </w:rPr>
        <w:t xml:space="preserve">or instance, at the macro-level, pre-writing instruction would focus on the plot structure for a narrative (background, rising action, climax, falling action, </w:t>
      </w:r>
      <w:r>
        <w:rPr>
          <w:rFonts w:ascii="Times New Roman" w:hAnsi="Times New Roman" w:cs="Times New Roman"/>
          <w:sz w:val="24"/>
          <w:szCs w:val="24"/>
        </w:rPr>
        <w:t>and resolution</w:t>
      </w:r>
      <w:r w:rsidRPr="007949CA">
        <w:rPr>
          <w:rFonts w:ascii="Times New Roman" w:hAnsi="Times New Roman" w:cs="Times New Roman"/>
          <w:sz w:val="24"/>
          <w:szCs w:val="24"/>
        </w:rPr>
        <w:t>). At the micro-level, pre-writing instruction would focus on past tense, dialogue, transitions and connectives, and adjectives for setting and character (Lee, 2017).</w:t>
      </w:r>
      <w:r w:rsidR="00D138C4">
        <w:rPr>
          <w:rFonts w:ascii="Times New Roman" w:hAnsi="Times New Roman" w:cs="Times New Roman"/>
          <w:sz w:val="24"/>
          <w:szCs w:val="24"/>
        </w:rPr>
        <w:t xml:space="preserve"> </w:t>
      </w:r>
      <w:r w:rsidR="001B702F">
        <w:rPr>
          <w:rFonts w:ascii="Times New Roman" w:hAnsi="Times New Roman" w:cs="Times New Roman"/>
          <w:sz w:val="24"/>
          <w:szCs w:val="24"/>
        </w:rPr>
        <w:t xml:space="preserve">In addition, since English language learners are typically developing language skills in </w:t>
      </w:r>
      <w:r w:rsidR="00E7164C">
        <w:rPr>
          <w:rFonts w:ascii="Times New Roman" w:hAnsi="Times New Roman" w:cs="Times New Roman"/>
          <w:sz w:val="24"/>
          <w:szCs w:val="24"/>
        </w:rPr>
        <w:t xml:space="preserve">addition to composition skills, corrective feedback </w:t>
      </w:r>
      <w:r w:rsidR="00911323">
        <w:rPr>
          <w:rFonts w:ascii="Times New Roman" w:hAnsi="Times New Roman" w:cs="Times New Roman"/>
          <w:sz w:val="24"/>
          <w:szCs w:val="24"/>
        </w:rPr>
        <w:t xml:space="preserve">might also include </w:t>
      </w:r>
      <w:r w:rsidR="00911323" w:rsidRPr="007949CA">
        <w:rPr>
          <w:rFonts w:ascii="Times New Roman" w:hAnsi="Times New Roman" w:cs="Times New Roman"/>
          <w:sz w:val="24"/>
          <w:szCs w:val="24"/>
        </w:rPr>
        <w:t>specific types of errors or patterns of errors (Ellis, 2009; Ferris, 2011)</w:t>
      </w:r>
      <w:r w:rsidR="00911323">
        <w:rPr>
          <w:rFonts w:ascii="Times New Roman" w:hAnsi="Times New Roman" w:cs="Times New Roman"/>
          <w:sz w:val="24"/>
          <w:szCs w:val="24"/>
        </w:rPr>
        <w:t>, such as errors with verb tenses, singular-plural errors, and count/noncountable nouns</w:t>
      </w:r>
      <w:r w:rsidR="00125426">
        <w:rPr>
          <w:rFonts w:ascii="Times New Roman" w:hAnsi="Times New Roman" w:cs="Times New Roman"/>
          <w:sz w:val="24"/>
          <w:szCs w:val="24"/>
        </w:rPr>
        <w:t>.</w:t>
      </w:r>
      <w:r w:rsidR="00911323">
        <w:rPr>
          <w:rFonts w:ascii="Times New Roman" w:hAnsi="Times New Roman" w:cs="Times New Roman"/>
          <w:sz w:val="24"/>
          <w:szCs w:val="24"/>
        </w:rPr>
        <w:t xml:space="preserve"> Frequent errors or errors that interfere with meaning might also be attended to (Lee, 2017).</w:t>
      </w:r>
      <w:r w:rsidR="009B6190">
        <w:rPr>
          <w:rFonts w:ascii="Times New Roman" w:hAnsi="Times New Roman" w:cs="Times New Roman"/>
          <w:sz w:val="24"/>
          <w:szCs w:val="24"/>
        </w:rPr>
        <w:t xml:space="preserve"> </w:t>
      </w:r>
    </w:p>
    <w:p w14:paraId="438B45BB" w14:textId="77777777" w:rsidR="008025AA" w:rsidRPr="007949CA" w:rsidRDefault="008025AA" w:rsidP="008025AA">
      <w:pPr>
        <w:spacing w:after="0"/>
        <w:rPr>
          <w:rFonts w:ascii="Times New Roman" w:hAnsi="Times New Roman" w:cs="Times New Roman"/>
          <w:sz w:val="24"/>
          <w:szCs w:val="24"/>
        </w:rPr>
      </w:pPr>
    </w:p>
    <w:p w14:paraId="7AE80846" w14:textId="64DC29CF" w:rsidR="00DD34D7" w:rsidRDefault="006E2636" w:rsidP="008025AA">
      <w:pPr>
        <w:spacing w:after="0"/>
        <w:rPr>
          <w:rFonts w:ascii="Times New Roman" w:hAnsi="Times New Roman" w:cs="Times New Roman"/>
          <w:sz w:val="24"/>
          <w:szCs w:val="24"/>
          <w14:ligatures w14:val="standardContextual"/>
        </w:rPr>
      </w:pPr>
      <w:r>
        <w:rPr>
          <w:rFonts w:ascii="Times New Roman" w:hAnsi="Times New Roman" w:cs="Times New Roman"/>
          <w:b/>
          <w:bCs/>
          <w:sz w:val="24"/>
          <w:szCs w:val="24"/>
        </w:rPr>
        <w:t xml:space="preserve">Recommendation 5: </w:t>
      </w:r>
      <w:r w:rsidR="00DD34D7" w:rsidRPr="00DD34D7">
        <w:rPr>
          <w:rFonts w:ascii="Times New Roman" w:hAnsi="Times New Roman" w:cs="Times New Roman"/>
          <w:b/>
          <w:bCs/>
          <w:sz w:val="24"/>
          <w:szCs w:val="24"/>
          <w14:ligatures w14:val="standardContextual"/>
        </w:rPr>
        <w:t xml:space="preserve">Position </w:t>
      </w:r>
      <w:r w:rsidR="000541DF">
        <w:rPr>
          <w:rFonts w:ascii="Times New Roman" w:hAnsi="Times New Roman" w:cs="Times New Roman"/>
          <w:b/>
          <w:bCs/>
          <w:sz w:val="24"/>
          <w:szCs w:val="24"/>
          <w14:ligatures w14:val="standardContextual"/>
        </w:rPr>
        <w:t xml:space="preserve">the self </w:t>
      </w:r>
      <w:r w:rsidR="00DD34D7" w:rsidRPr="00DD34D7">
        <w:rPr>
          <w:rFonts w:ascii="Times New Roman" w:hAnsi="Times New Roman" w:cs="Times New Roman"/>
          <w:b/>
          <w:bCs/>
          <w:sz w:val="24"/>
          <w:szCs w:val="24"/>
          <w14:ligatures w14:val="standardContextual"/>
        </w:rPr>
        <w:t xml:space="preserve">as </w:t>
      </w:r>
      <w:r w:rsidR="00B41FD3">
        <w:rPr>
          <w:rFonts w:ascii="Times New Roman" w:hAnsi="Times New Roman" w:cs="Times New Roman"/>
          <w:b/>
          <w:bCs/>
          <w:sz w:val="24"/>
          <w:szCs w:val="24"/>
          <w14:ligatures w14:val="standardContextual"/>
        </w:rPr>
        <w:t>w</w:t>
      </w:r>
      <w:r w:rsidR="00DD34D7" w:rsidRPr="00DD34D7">
        <w:rPr>
          <w:rFonts w:ascii="Times New Roman" w:hAnsi="Times New Roman" w:cs="Times New Roman"/>
          <w:b/>
          <w:bCs/>
          <w:sz w:val="24"/>
          <w:szCs w:val="24"/>
          <w14:ligatures w14:val="standardContextual"/>
        </w:rPr>
        <w:t>riter</w:t>
      </w:r>
      <w:r w:rsidR="00DD34D7" w:rsidRPr="00DD34D7">
        <w:rPr>
          <w:rFonts w:ascii="Times New Roman" w:hAnsi="Times New Roman" w:cs="Times New Roman"/>
          <w:sz w:val="24"/>
          <w:szCs w:val="24"/>
          <w14:ligatures w14:val="standardContextual"/>
        </w:rPr>
        <w:t xml:space="preserve"> </w:t>
      </w:r>
    </w:p>
    <w:p w14:paraId="5DF7BE27" w14:textId="77777777" w:rsidR="008025AA" w:rsidRPr="00DD34D7" w:rsidRDefault="008025AA" w:rsidP="008025AA">
      <w:pPr>
        <w:spacing w:after="0"/>
        <w:rPr>
          <w:rFonts w:ascii="Times New Roman" w:hAnsi="Times New Roman" w:cs="Times New Roman"/>
          <w:b/>
          <w:bCs/>
          <w:sz w:val="24"/>
          <w:szCs w:val="24"/>
        </w:rPr>
      </w:pPr>
    </w:p>
    <w:p w14:paraId="5C520D65" w14:textId="4F7F8EC0" w:rsidR="003F4169" w:rsidRDefault="00DD34D7" w:rsidP="008025AA">
      <w:pPr>
        <w:spacing w:after="0"/>
        <w:rPr>
          <w:rFonts w:ascii="Times New Roman" w:hAnsi="Times New Roman" w:cs="Times New Roman"/>
          <w:sz w:val="24"/>
          <w:szCs w:val="24"/>
          <w14:ligatures w14:val="standardContextual"/>
        </w:rPr>
      </w:pPr>
      <w:r w:rsidRPr="00DD34D7">
        <w:rPr>
          <w:rFonts w:ascii="Times New Roman" w:hAnsi="Times New Roman" w:cs="Times New Roman"/>
          <w:sz w:val="24"/>
          <w:szCs w:val="24"/>
          <w14:ligatures w14:val="standardContextual"/>
        </w:rPr>
        <w:t xml:space="preserve">Finally, positioning </w:t>
      </w:r>
      <w:r w:rsidR="000541DF">
        <w:rPr>
          <w:rFonts w:ascii="Times New Roman" w:hAnsi="Times New Roman" w:cs="Times New Roman"/>
          <w:sz w:val="24"/>
          <w:szCs w:val="24"/>
          <w14:ligatures w14:val="standardContextual"/>
        </w:rPr>
        <w:t>the self</w:t>
      </w:r>
      <w:r w:rsidRPr="00DD34D7">
        <w:rPr>
          <w:rFonts w:ascii="Times New Roman" w:hAnsi="Times New Roman" w:cs="Times New Roman"/>
          <w:sz w:val="24"/>
          <w:szCs w:val="24"/>
          <w14:ligatures w14:val="standardContextual"/>
        </w:rPr>
        <w:t xml:space="preserve"> as writer is beneficial for reducing student writing anxiety. </w:t>
      </w:r>
      <w:proofErr w:type="gramStart"/>
      <w:r w:rsidR="00AD510F">
        <w:rPr>
          <w:rFonts w:ascii="Times New Roman" w:hAnsi="Times New Roman" w:cs="Times New Roman"/>
          <w:sz w:val="24"/>
          <w:szCs w:val="24"/>
          <w14:ligatures w14:val="standardContextual"/>
        </w:rPr>
        <w:t>A number of</w:t>
      </w:r>
      <w:proofErr w:type="gramEnd"/>
      <w:r w:rsidR="00AD510F">
        <w:rPr>
          <w:rFonts w:ascii="Times New Roman" w:hAnsi="Times New Roman" w:cs="Times New Roman"/>
          <w:sz w:val="24"/>
          <w:szCs w:val="24"/>
          <w14:ligatures w14:val="standardContextual"/>
        </w:rPr>
        <w:t xml:space="preserve"> studies (e.g.,</w:t>
      </w:r>
      <w:r w:rsidR="008029FD">
        <w:rPr>
          <w:rFonts w:ascii="Times New Roman" w:hAnsi="Times New Roman" w:cs="Times New Roman"/>
          <w:sz w:val="24"/>
          <w:szCs w:val="24"/>
          <w14:ligatures w14:val="standardContextual"/>
        </w:rPr>
        <w:t xml:space="preserve"> </w:t>
      </w:r>
      <w:r w:rsidR="00CA59F0">
        <w:rPr>
          <w:rFonts w:ascii="Times New Roman" w:hAnsi="Times New Roman" w:cs="Times New Roman"/>
          <w:sz w:val="24"/>
          <w:szCs w:val="24"/>
          <w14:ligatures w14:val="standardContextual"/>
        </w:rPr>
        <w:t xml:space="preserve">Dix &amp; Cawkwell, 2011; Locke &amp; Kato, 2012; </w:t>
      </w:r>
      <w:r w:rsidR="00A01E22" w:rsidRPr="00280006">
        <w:rPr>
          <w:rFonts w:ascii="Times New Roman" w:hAnsi="Times New Roman" w:cs="Times New Roman"/>
          <w:sz w:val="24"/>
          <w:szCs w:val="24"/>
        </w:rPr>
        <w:t>McCarthey</w:t>
      </w:r>
      <w:r w:rsidR="00A01E22">
        <w:rPr>
          <w:rFonts w:ascii="Times New Roman" w:hAnsi="Times New Roman" w:cs="Times New Roman"/>
          <w:sz w:val="24"/>
          <w:szCs w:val="24"/>
        </w:rPr>
        <w:t xml:space="preserve"> et al., </w:t>
      </w:r>
      <w:r w:rsidR="00A01E22" w:rsidRPr="00280006">
        <w:rPr>
          <w:rFonts w:ascii="Times New Roman" w:hAnsi="Times New Roman" w:cs="Times New Roman"/>
          <w:sz w:val="24"/>
          <w:szCs w:val="24"/>
        </w:rPr>
        <w:t>2014</w:t>
      </w:r>
      <w:r w:rsidR="00AD510F">
        <w:rPr>
          <w:rFonts w:ascii="Times New Roman" w:hAnsi="Times New Roman" w:cs="Times New Roman"/>
          <w:sz w:val="24"/>
          <w:szCs w:val="24"/>
          <w14:ligatures w14:val="standardContextual"/>
        </w:rPr>
        <w:t xml:space="preserve">) have shown that teachers who </w:t>
      </w:r>
      <w:r w:rsidR="00F446B5">
        <w:rPr>
          <w:rFonts w:ascii="Times New Roman" w:hAnsi="Times New Roman" w:cs="Times New Roman"/>
          <w:sz w:val="24"/>
          <w:szCs w:val="24"/>
          <w14:ligatures w14:val="standardContextual"/>
        </w:rPr>
        <w:t>position</w:t>
      </w:r>
      <w:r w:rsidR="00AD510F">
        <w:rPr>
          <w:rFonts w:ascii="Times New Roman" w:hAnsi="Times New Roman" w:cs="Times New Roman"/>
          <w:sz w:val="24"/>
          <w:szCs w:val="24"/>
          <w14:ligatures w14:val="standardContextual"/>
        </w:rPr>
        <w:t xml:space="preserve"> themselves as writers </w:t>
      </w:r>
      <w:r w:rsidR="008029FD">
        <w:rPr>
          <w:rFonts w:ascii="Times New Roman" w:hAnsi="Times New Roman" w:cs="Times New Roman"/>
          <w:sz w:val="24"/>
          <w:szCs w:val="24"/>
          <w14:ligatures w14:val="standardContextual"/>
        </w:rPr>
        <w:t>are better writing teachers</w:t>
      </w:r>
      <w:r w:rsidR="006B491D">
        <w:rPr>
          <w:rFonts w:ascii="Times New Roman" w:hAnsi="Times New Roman" w:cs="Times New Roman"/>
          <w:sz w:val="24"/>
          <w:szCs w:val="24"/>
          <w14:ligatures w14:val="standardContextual"/>
        </w:rPr>
        <w:t xml:space="preserve"> because </w:t>
      </w:r>
      <w:r w:rsidR="00172032">
        <w:rPr>
          <w:rFonts w:ascii="Times New Roman" w:hAnsi="Times New Roman" w:cs="Times New Roman"/>
          <w:sz w:val="24"/>
          <w:szCs w:val="24"/>
          <w14:ligatures w14:val="standardContextual"/>
        </w:rPr>
        <w:t xml:space="preserve">they are more confident about writing, have more flexibility toward </w:t>
      </w:r>
      <w:r w:rsidR="00D34921">
        <w:rPr>
          <w:rFonts w:ascii="Times New Roman" w:hAnsi="Times New Roman" w:cs="Times New Roman"/>
          <w:sz w:val="24"/>
          <w:szCs w:val="24"/>
          <w14:ligatures w14:val="standardContextual"/>
        </w:rPr>
        <w:t xml:space="preserve">writing and methods of writing instruction, and demonstrate more enthusiasm for writing. </w:t>
      </w:r>
      <w:r w:rsidRPr="00DD34D7">
        <w:rPr>
          <w:rFonts w:ascii="Times New Roman" w:hAnsi="Times New Roman" w:cs="Times New Roman"/>
          <w:sz w:val="24"/>
          <w:szCs w:val="24"/>
          <w14:ligatures w14:val="standardContextual"/>
        </w:rPr>
        <w:t xml:space="preserve">Modeling the processes and activities </w:t>
      </w:r>
      <w:r w:rsidR="000541DF">
        <w:rPr>
          <w:rFonts w:ascii="Times New Roman" w:hAnsi="Times New Roman" w:cs="Times New Roman"/>
          <w:sz w:val="24"/>
          <w:szCs w:val="24"/>
          <w14:ligatures w14:val="standardContextual"/>
        </w:rPr>
        <w:t xml:space="preserve">the teacher </w:t>
      </w:r>
      <w:r w:rsidRPr="00DD34D7">
        <w:rPr>
          <w:rFonts w:ascii="Times New Roman" w:hAnsi="Times New Roman" w:cs="Times New Roman"/>
          <w:sz w:val="24"/>
          <w:szCs w:val="24"/>
          <w14:ligatures w14:val="standardContextual"/>
        </w:rPr>
        <w:t>engage</w:t>
      </w:r>
      <w:r w:rsidR="000541DF">
        <w:rPr>
          <w:rFonts w:ascii="Times New Roman" w:hAnsi="Times New Roman" w:cs="Times New Roman"/>
          <w:sz w:val="24"/>
          <w:szCs w:val="24"/>
          <w14:ligatures w14:val="standardContextual"/>
        </w:rPr>
        <w:t>s</w:t>
      </w:r>
      <w:r w:rsidRPr="00DD34D7">
        <w:rPr>
          <w:rFonts w:ascii="Times New Roman" w:hAnsi="Times New Roman" w:cs="Times New Roman"/>
          <w:sz w:val="24"/>
          <w:szCs w:val="24"/>
          <w14:ligatures w14:val="standardContextual"/>
        </w:rPr>
        <w:t xml:space="preserve"> in as a writer helps students develop competence and confidence in their own skills as writers (Cremin &amp; Baker, 2014). Demonstration of writing and writing alongside students can help teachers position themselves as writers in the classroom (Cremin &amp; Baker, 2010). </w:t>
      </w:r>
    </w:p>
    <w:p w14:paraId="2C4C8584" w14:textId="77777777" w:rsidR="008025AA" w:rsidRDefault="008025AA" w:rsidP="008025AA">
      <w:pPr>
        <w:spacing w:after="0"/>
        <w:rPr>
          <w:rFonts w:ascii="Times New Roman" w:hAnsi="Times New Roman" w:cs="Times New Roman"/>
          <w:sz w:val="24"/>
          <w:szCs w:val="24"/>
          <w14:ligatures w14:val="standardContextual"/>
        </w:rPr>
      </w:pPr>
    </w:p>
    <w:p w14:paraId="7ED50C3D" w14:textId="6DF76993" w:rsidR="00F25DDE" w:rsidRPr="00E92E2F" w:rsidRDefault="00F25DDE" w:rsidP="008025AA">
      <w:pPr>
        <w:spacing w:after="0"/>
        <w:rPr>
          <w:rFonts w:ascii="Times New Roman" w:hAnsi="Times New Roman" w:cs="Times New Roman"/>
          <w:b/>
          <w:bCs/>
          <w:i/>
          <w:iCs/>
          <w:sz w:val="24"/>
          <w:szCs w:val="24"/>
          <w14:ligatures w14:val="standardContextual"/>
        </w:rPr>
      </w:pPr>
      <w:r w:rsidRPr="00E92E2F">
        <w:rPr>
          <w:rFonts w:ascii="Times New Roman" w:hAnsi="Times New Roman" w:cs="Times New Roman"/>
          <w:b/>
          <w:bCs/>
          <w:i/>
          <w:iCs/>
          <w:sz w:val="24"/>
          <w:szCs w:val="24"/>
          <w14:ligatures w14:val="standardContextual"/>
        </w:rPr>
        <w:t xml:space="preserve">Demonstration of </w:t>
      </w:r>
      <w:r w:rsidR="00E92E2F" w:rsidRPr="00E92E2F">
        <w:rPr>
          <w:rFonts w:ascii="Times New Roman" w:hAnsi="Times New Roman" w:cs="Times New Roman"/>
          <w:b/>
          <w:bCs/>
          <w:i/>
          <w:iCs/>
          <w:sz w:val="24"/>
          <w:szCs w:val="24"/>
          <w14:ligatures w14:val="standardContextual"/>
        </w:rPr>
        <w:t>w</w:t>
      </w:r>
      <w:r w:rsidRPr="00E92E2F">
        <w:rPr>
          <w:rFonts w:ascii="Times New Roman" w:hAnsi="Times New Roman" w:cs="Times New Roman"/>
          <w:b/>
          <w:bCs/>
          <w:i/>
          <w:iCs/>
          <w:sz w:val="24"/>
          <w:szCs w:val="24"/>
          <w14:ligatures w14:val="standardContextual"/>
        </w:rPr>
        <w:t xml:space="preserve">riting </w:t>
      </w:r>
    </w:p>
    <w:p w14:paraId="4BA4D049" w14:textId="77777777" w:rsidR="008025AA" w:rsidRPr="00F25DDE" w:rsidRDefault="008025AA" w:rsidP="008025AA">
      <w:pPr>
        <w:spacing w:after="0"/>
        <w:rPr>
          <w:rFonts w:ascii="Times New Roman" w:hAnsi="Times New Roman" w:cs="Times New Roman"/>
          <w:b/>
          <w:bCs/>
          <w:sz w:val="24"/>
          <w:szCs w:val="24"/>
          <w14:ligatures w14:val="standardContextual"/>
        </w:rPr>
      </w:pPr>
    </w:p>
    <w:p w14:paraId="61FFC112" w14:textId="7673BBF9" w:rsidR="008B70B9" w:rsidRDefault="00DD34D7" w:rsidP="008025AA">
      <w:pPr>
        <w:spacing w:after="0"/>
        <w:rPr>
          <w:rFonts w:ascii="Times New Roman" w:hAnsi="Times New Roman" w:cs="Times New Roman"/>
          <w:sz w:val="24"/>
          <w:szCs w:val="24"/>
          <w14:ligatures w14:val="standardContextual"/>
        </w:rPr>
      </w:pPr>
      <w:r w:rsidRPr="00DD34D7">
        <w:rPr>
          <w:rFonts w:ascii="Times New Roman" w:hAnsi="Times New Roman" w:cs="Times New Roman"/>
          <w:sz w:val="24"/>
          <w:szCs w:val="24"/>
          <w14:ligatures w14:val="standardContextual"/>
        </w:rPr>
        <w:t>Through demonstration of writing, teachers show how they go about a particular writing task that they will assign students. For instance, a teacher might demonstrate a pre-writing activity. They can show the first draft of the</w:t>
      </w:r>
      <w:r w:rsidR="0087457C">
        <w:rPr>
          <w:rFonts w:ascii="Times New Roman" w:hAnsi="Times New Roman" w:cs="Times New Roman"/>
          <w:sz w:val="24"/>
          <w:szCs w:val="24"/>
          <w14:ligatures w14:val="standardContextual"/>
        </w:rPr>
        <w:t>ir</w:t>
      </w:r>
      <w:r w:rsidRPr="00DD34D7">
        <w:rPr>
          <w:rFonts w:ascii="Times New Roman" w:hAnsi="Times New Roman" w:cs="Times New Roman"/>
          <w:sz w:val="24"/>
          <w:szCs w:val="24"/>
          <w14:ligatures w14:val="standardContextual"/>
        </w:rPr>
        <w:t xml:space="preserve"> pre</w:t>
      </w:r>
      <w:r w:rsidR="00710C98">
        <w:rPr>
          <w:rFonts w:ascii="Times New Roman" w:hAnsi="Times New Roman" w:cs="Times New Roman"/>
          <w:sz w:val="24"/>
          <w:szCs w:val="24"/>
          <w14:ligatures w14:val="standardContextual"/>
        </w:rPr>
        <w:t>-</w:t>
      </w:r>
      <w:r w:rsidRPr="00DD34D7">
        <w:rPr>
          <w:rFonts w:ascii="Times New Roman" w:hAnsi="Times New Roman" w:cs="Times New Roman"/>
          <w:sz w:val="24"/>
          <w:szCs w:val="24"/>
          <w14:ligatures w14:val="standardContextual"/>
        </w:rPr>
        <w:t>writing activity and the changes they make as they carry out the task. This can include a think-aloud process whereby the teacher talks about what they are thinking as they compose in front of the class.</w:t>
      </w:r>
      <w:r w:rsidR="005028FA">
        <w:rPr>
          <w:rFonts w:ascii="Times New Roman" w:hAnsi="Times New Roman" w:cs="Times New Roman"/>
          <w:sz w:val="24"/>
          <w:szCs w:val="24"/>
          <w14:ligatures w14:val="standardContextual"/>
        </w:rPr>
        <w:t xml:space="preserve"> </w:t>
      </w:r>
      <w:r w:rsidR="006812F3">
        <w:rPr>
          <w:rFonts w:ascii="Times New Roman" w:hAnsi="Times New Roman" w:cs="Times New Roman"/>
          <w:sz w:val="24"/>
          <w:szCs w:val="24"/>
          <w14:ligatures w14:val="standardContextual"/>
        </w:rPr>
        <w:t xml:space="preserve">A think-aloud process </w:t>
      </w:r>
      <w:r w:rsidRPr="00DD34D7">
        <w:rPr>
          <w:rFonts w:ascii="Times New Roman" w:hAnsi="Times New Roman" w:cs="Times New Roman"/>
          <w:sz w:val="24"/>
          <w:szCs w:val="24"/>
          <w14:ligatures w14:val="standardContextual"/>
        </w:rPr>
        <w:t xml:space="preserve">can help students see that writing is an iterative process interwoven with a thinking process. </w:t>
      </w:r>
    </w:p>
    <w:p w14:paraId="2888DC19" w14:textId="77777777" w:rsidR="00D97949" w:rsidRDefault="00D97949" w:rsidP="008025AA">
      <w:pPr>
        <w:spacing w:after="0"/>
        <w:rPr>
          <w:rFonts w:ascii="Times New Roman" w:hAnsi="Times New Roman" w:cs="Times New Roman"/>
          <w:sz w:val="24"/>
          <w:szCs w:val="24"/>
          <w14:ligatures w14:val="standardContextual"/>
        </w:rPr>
      </w:pPr>
    </w:p>
    <w:p w14:paraId="5429DBCF" w14:textId="2C11236D" w:rsidR="00F21281" w:rsidRDefault="008B70B9" w:rsidP="008025AA">
      <w:pPr>
        <w:spacing w:after="0"/>
        <w:rPr>
          <w:rFonts w:ascii="Times New Roman" w:hAnsi="Times New Roman" w:cs="Times New Roman"/>
          <w:sz w:val="24"/>
          <w:szCs w:val="24"/>
          <w14:ligatures w14:val="standardContextual"/>
        </w:rPr>
      </w:pPr>
      <w:r>
        <w:rPr>
          <w:rFonts w:ascii="Times New Roman" w:hAnsi="Times New Roman" w:cs="Times New Roman"/>
          <w:sz w:val="24"/>
          <w:szCs w:val="24"/>
          <w14:ligatures w14:val="standardContextual"/>
        </w:rPr>
        <w:t>A</w:t>
      </w:r>
      <w:r w:rsidR="00DD34D7" w:rsidRPr="00DD34D7">
        <w:rPr>
          <w:rFonts w:ascii="Times New Roman" w:hAnsi="Times New Roman" w:cs="Times New Roman"/>
          <w:sz w:val="24"/>
          <w:szCs w:val="24"/>
          <w14:ligatures w14:val="standardContextual"/>
        </w:rPr>
        <w:t xml:space="preserve"> think-aloud pre-writing demonstration might look something like the following: </w:t>
      </w:r>
    </w:p>
    <w:p w14:paraId="7FB1136F" w14:textId="77777777" w:rsidR="00E92E2F" w:rsidRDefault="00E92E2F" w:rsidP="008025AA">
      <w:pPr>
        <w:spacing w:after="0"/>
        <w:rPr>
          <w:rFonts w:ascii="Times New Roman" w:hAnsi="Times New Roman" w:cs="Times New Roman"/>
          <w:sz w:val="24"/>
          <w:szCs w:val="24"/>
          <w14:ligatures w14:val="standardContextual"/>
        </w:rPr>
      </w:pPr>
    </w:p>
    <w:tbl>
      <w:tblPr>
        <w:tblStyle w:val="TableGrid"/>
        <w:tblW w:w="0" w:type="auto"/>
        <w:tblLook w:val="04A0" w:firstRow="1" w:lastRow="0" w:firstColumn="1" w:lastColumn="0" w:noHBand="0" w:noVBand="1"/>
      </w:tblPr>
      <w:tblGrid>
        <w:gridCol w:w="9350"/>
      </w:tblGrid>
      <w:tr w:rsidR="0042164B" w14:paraId="0E516AD2" w14:textId="77777777" w:rsidTr="0042164B">
        <w:tc>
          <w:tcPr>
            <w:tcW w:w="9350" w:type="dxa"/>
          </w:tcPr>
          <w:p w14:paraId="583F4546" w14:textId="7201EF14" w:rsidR="00685A93" w:rsidRPr="00685A93" w:rsidRDefault="00685A93" w:rsidP="008025AA">
            <w:pPr>
              <w:rPr>
                <w:rFonts w:ascii="Garamond" w:hAnsi="Garamond" w:cs="Times New Roman"/>
                <w:sz w:val="26"/>
                <w:szCs w:val="26"/>
              </w:rPr>
            </w:pPr>
            <w:r w:rsidRPr="00DD34D7">
              <w:rPr>
                <w:rFonts w:ascii="Garamond" w:hAnsi="Garamond" w:cs="Times New Roman"/>
                <w:i/>
                <w:sz w:val="26"/>
                <w:szCs w:val="26"/>
              </w:rPr>
              <w:t>On second thought, I don’t think</w:t>
            </w:r>
            <w:r>
              <w:rPr>
                <w:rFonts w:ascii="Garamond" w:hAnsi="Garamond" w:cs="Times New Roman"/>
                <w:i/>
                <w:sz w:val="26"/>
                <w:szCs w:val="26"/>
              </w:rPr>
              <w:t xml:space="preserve"> the</w:t>
            </w:r>
            <w:r w:rsidRPr="00DD34D7">
              <w:rPr>
                <w:rFonts w:ascii="Garamond" w:hAnsi="Garamond" w:cs="Times New Roman"/>
                <w:i/>
                <w:sz w:val="26"/>
                <w:szCs w:val="26"/>
              </w:rPr>
              <w:t xml:space="preserve"> number of shopping centers is relevant to the topic of quality of life in a big city</w:t>
            </w:r>
            <w:r w:rsidRPr="00DD34D7">
              <w:rPr>
                <w:rFonts w:ascii="Garamond" w:hAnsi="Garamond" w:cs="Times New Roman"/>
                <w:sz w:val="26"/>
                <w:szCs w:val="26"/>
              </w:rPr>
              <w:t xml:space="preserve">. </w:t>
            </w:r>
            <w:r w:rsidRPr="00DD34D7">
              <w:rPr>
                <w:rFonts w:ascii="Garamond" w:hAnsi="Garamond" w:cs="Times New Roman"/>
                <w:i/>
                <w:sz w:val="26"/>
                <w:szCs w:val="26"/>
              </w:rPr>
              <w:t>I’m not</w:t>
            </w:r>
            <w:r w:rsidRPr="00DD34D7">
              <w:rPr>
                <w:rFonts w:ascii="Garamond" w:hAnsi="Garamond" w:cs="Times New Roman"/>
                <w:sz w:val="26"/>
                <w:szCs w:val="26"/>
              </w:rPr>
              <w:t xml:space="preserve"> </w:t>
            </w:r>
            <w:r w:rsidRPr="00DD34D7">
              <w:rPr>
                <w:rFonts w:ascii="Garamond" w:hAnsi="Garamond" w:cs="Times New Roman"/>
                <w:i/>
                <w:sz w:val="26"/>
                <w:szCs w:val="26"/>
              </w:rPr>
              <w:t xml:space="preserve">so sure the number of parks really has an impact. But high cost of living, crime rates, bad traffic—those seem </w:t>
            </w:r>
            <w:proofErr w:type="gramStart"/>
            <w:r w:rsidRPr="00DD34D7">
              <w:rPr>
                <w:rFonts w:ascii="Garamond" w:hAnsi="Garamond" w:cs="Times New Roman"/>
                <w:i/>
                <w:sz w:val="26"/>
                <w:szCs w:val="26"/>
              </w:rPr>
              <w:t>really important</w:t>
            </w:r>
            <w:proofErr w:type="gramEnd"/>
            <w:r w:rsidRPr="00DD34D7">
              <w:rPr>
                <w:rFonts w:ascii="Garamond" w:hAnsi="Garamond" w:cs="Times New Roman"/>
                <w:sz w:val="26"/>
                <w:szCs w:val="26"/>
              </w:rPr>
              <w:t xml:space="preserve">. </w:t>
            </w:r>
            <w:r w:rsidRPr="00DD34D7">
              <w:rPr>
                <w:rFonts w:ascii="Garamond" w:hAnsi="Garamond" w:cs="Times New Roman"/>
                <w:i/>
                <w:sz w:val="26"/>
                <w:szCs w:val="26"/>
              </w:rPr>
              <w:t xml:space="preserve">I think those are my main supporting details. </w:t>
            </w:r>
          </w:p>
        </w:tc>
      </w:tr>
    </w:tbl>
    <w:p w14:paraId="557E2F21" w14:textId="130E8914" w:rsidR="0042164B" w:rsidRPr="00F21281" w:rsidRDefault="00F21281" w:rsidP="008025AA">
      <w:pPr>
        <w:spacing w:after="0"/>
        <w:rPr>
          <w:rFonts w:ascii="Times New Roman" w:hAnsi="Times New Roman" w:cs="Times New Roman"/>
          <w:b/>
          <w:bCs/>
          <w:sz w:val="24"/>
          <w:szCs w:val="24"/>
          <w14:ligatures w14:val="standardContextual"/>
        </w:rPr>
      </w:pPr>
      <w:r w:rsidRPr="00F21281">
        <w:rPr>
          <w:rFonts w:ascii="Times New Roman" w:hAnsi="Times New Roman" w:cs="Times New Roman"/>
          <w:b/>
          <w:bCs/>
          <w:sz w:val="24"/>
          <w:szCs w:val="24"/>
          <w14:ligatures w14:val="standardContextual"/>
        </w:rPr>
        <w:t>Figure 2. Example of the think-aloud process</w:t>
      </w:r>
    </w:p>
    <w:p w14:paraId="3C50917E" w14:textId="77777777" w:rsidR="008025AA" w:rsidRDefault="008025AA" w:rsidP="008025AA">
      <w:pPr>
        <w:spacing w:after="0"/>
        <w:rPr>
          <w:rFonts w:ascii="Times New Roman" w:hAnsi="Times New Roman" w:cs="Times New Roman"/>
          <w:sz w:val="24"/>
          <w:szCs w:val="24"/>
          <w14:ligatures w14:val="standardContextual"/>
        </w:rPr>
      </w:pPr>
    </w:p>
    <w:p w14:paraId="0E558FDC" w14:textId="2A4C35F4" w:rsidR="00DD34D7" w:rsidRDefault="00B41FD3" w:rsidP="008025AA">
      <w:pPr>
        <w:spacing w:after="0"/>
        <w:rPr>
          <w:rFonts w:ascii="Times New Roman" w:hAnsi="Times New Roman" w:cs="Times New Roman"/>
          <w:sz w:val="24"/>
          <w:szCs w:val="24"/>
          <w14:ligatures w14:val="standardContextual"/>
        </w:rPr>
      </w:pPr>
      <w:r>
        <w:rPr>
          <w:rFonts w:ascii="Times New Roman" w:hAnsi="Times New Roman" w:cs="Times New Roman"/>
          <w:sz w:val="24"/>
          <w:szCs w:val="24"/>
          <w14:ligatures w14:val="standardContextual"/>
        </w:rPr>
        <w:t>When the teacher s</w:t>
      </w:r>
      <w:r w:rsidR="00A81995" w:rsidRPr="00DD34D7">
        <w:rPr>
          <w:rFonts w:ascii="Times New Roman" w:hAnsi="Times New Roman" w:cs="Times New Roman"/>
          <w:sz w:val="24"/>
          <w:szCs w:val="24"/>
          <w14:ligatures w14:val="standardContextual"/>
        </w:rPr>
        <w:t>h</w:t>
      </w:r>
      <w:r w:rsidR="00A81995">
        <w:rPr>
          <w:rFonts w:ascii="Times New Roman" w:hAnsi="Times New Roman" w:cs="Times New Roman"/>
          <w:sz w:val="24"/>
          <w:szCs w:val="24"/>
          <w14:ligatures w14:val="standardContextual"/>
        </w:rPr>
        <w:t>ow</w:t>
      </w:r>
      <w:r>
        <w:rPr>
          <w:rFonts w:ascii="Times New Roman" w:hAnsi="Times New Roman" w:cs="Times New Roman"/>
          <w:sz w:val="24"/>
          <w:szCs w:val="24"/>
          <w14:ligatures w14:val="standardContextual"/>
        </w:rPr>
        <w:t>s</w:t>
      </w:r>
      <w:r w:rsidR="00A81995">
        <w:rPr>
          <w:rFonts w:ascii="Times New Roman" w:hAnsi="Times New Roman" w:cs="Times New Roman"/>
          <w:sz w:val="24"/>
          <w:szCs w:val="24"/>
          <w14:ligatures w14:val="standardContextual"/>
        </w:rPr>
        <w:t xml:space="preserve"> </w:t>
      </w:r>
      <w:r w:rsidR="00A81995">
        <w:rPr>
          <w:rFonts w:ascii="Times New Roman" w:hAnsi="Times New Roman" w:cs="Times New Roman"/>
          <w:sz w:val="24"/>
          <w:szCs w:val="24"/>
        </w:rPr>
        <w:t xml:space="preserve">students </w:t>
      </w:r>
      <w:r w:rsidR="00A81995">
        <w:rPr>
          <w:rFonts w:ascii="Times New Roman" w:hAnsi="Times New Roman" w:cs="Times New Roman"/>
          <w:sz w:val="24"/>
          <w:szCs w:val="24"/>
          <w14:ligatures w14:val="standardContextual"/>
        </w:rPr>
        <w:t xml:space="preserve">a piece of writing </w:t>
      </w:r>
      <w:r>
        <w:rPr>
          <w:rFonts w:ascii="Times New Roman" w:hAnsi="Times New Roman" w:cs="Times New Roman"/>
          <w:sz w:val="24"/>
          <w:szCs w:val="24"/>
          <w14:ligatures w14:val="standardContextual"/>
        </w:rPr>
        <w:t>they</w:t>
      </w:r>
      <w:r w:rsidR="00A81995">
        <w:rPr>
          <w:rFonts w:ascii="Times New Roman" w:hAnsi="Times New Roman" w:cs="Times New Roman"/>
          <w:sz w:val="24"/>
          <w:szCs w:val="24"/>
          <w14:ligatures w14:val="standardContextual"/>
        </w:rPr>
        <w:t xml:space="preserve"> have completed </w:t>
      </w:r>
      <w:r w:rsidR="00A81995">
        <w:rPr>
          <w:rFonts w:ascii="Times New Roman" w:hAnsi="Times New Roman" w:cs="Times New Roman"/>
          <w:sz w:val="24"/>
          <w:szCs w:val="24"/>
        </w:rPr>
        <w:t xml:space="preserve">at the different stages in the process </w:t>
      </w:r>
      <w:r w:rsidR="00A81995">
        <w:rPr>
          <w:rFonts w:ascii="Times New Roman" w:hAnsi="Times New Roman" w:cs="Times New Roman"/>
          <w:sz w:val="24"/>
          <w:szCs w:val="24"/>
          <w14:ligatures w14:val="standardContextual"/>
        </w:rPr>
        <w:t>(pre-writing, drafting, revision, and final copy)</w:t>
      </w:r>
      <w:r>
        <w:rPr>
          <w:rFonts w:ascii="Times New Roman" w:hAnsi="Times New Roman" w:cs="Times New Roman"/>
          <w:sz w:val="24"/>
          <w:szCs w:val="24"/>
          <w14:ligatures w14:val="standardContextual"/>
        </w:rPr>
        <w:t xml:space="preserve">, students can </w:t>
      </w:r>
      <w:r w:rsidR="00A81995" w:rsidRPr="00DD34D7">
        <w:rPr>
          <w:rFonts w:ascii="Times New Roman" w:hAnsi="Times New Roman" w:cs="Times New Roman"/>
          <w:sz w:val="24"/>
          <w:szCs w:val="24"/>
          <w14:ligatures w14:val="standardContextual"/>
        </w:rPr>
        <w:t xml:space="preserve">understand that </w:t>
      </w:r>
      <w:r>
        <w:rPr>
          <w:rFonts w:ascii="Times New Roman" w:hAnsi="Times New Roman" w:cs="Times New Roman"/>
          <w:sz w:val="24"/>
          <w:szCs w:val="24"/>
          <w14:ligatures w14:val="standardContextual"/>
        </w:rPr>
        <w:t>the teacher</w:t>
      </w:r>
      <w:r w:rsidR="00A81995" w:rsidRPr="00DD34D7">
        <w:rPr>
          <w:rFonts w:ascii="Times New Roman" w:hAnsi="Times New Roman" w:cs="Times New Roman"/>
          <w:sz w:val="24"/>
          <w:szCs w:val="24"/>
          <w14:ligatures w14:val="standardContextual"/>
        </w:rPr>
        <w:t xml:space="preserve"> also develop</w:t>
      </w:r>
      <w:r>
        <w:rPr>
          <w:rFonts w:ascii="Times New Roman" w:hAnsi="Times New Roman" w:cs="Times New Roman"/>
          <w:sz w:val="24"/>
          <w:szCs w:val="24"/>
          <w14:ligatures w14:val="standardContextual"/>
        </w:rPr>
        <w:t>s</w:t>
      </w:r>
      <w:r w:rsidR="00A81995" w:rsidRPr="00DD34D7">
        <w:rPr>
          <w:rFonts w:ascii="Times New Roman" w:hAnsi="Times New Roman" w:cs="Times New Roman"/>
          <w:sz w:val="24"/>
          <w:szCs w:val="24"/>
          <w14:ligatures w14:val="standardContextual"/>
        </w:rPr>
        <w:t xml:space="preserve"> </w:t>
      </w:r>
      <w:r>
        <w:rPr>
          <w:rFonts w:ascii="Times New Roman" w:hAnsi="Times New Roman" w:cs="Times New Roman"/>
          <w:sz w:val="24"/>
          <w:szCs w:val="24"/>
          <w14:ligatures w14:val="standardContextual"/>
        </w:rPr>
        <w:t>their</w:t>
      </w:r>
      <w:r w:rsidR="00A81995" w:rsidRPr="00DD34D7">
        <w:rPr>
          <w:rFonts w:ascii="Times New Roman" w:hAnsi="Times New Roman" w:cs="Times New Roman"/>
          <w:sz w:val="24"/>
          <w:szCs w:val="24"/>
          <w14:ligatures w14:val="standardContextual"/>
        </w:rPr>
        <w:t xml:space="preserve"> writing through a process (Hafer, 2014)</w:t>
      </w:r>
      <w:r w:rsidR="00842DA5">
        <w:rPr>
          <w:rFonts w:ascii="Times New Roman" w:hAnsi="Times New Roman" w:cs="Times New Roman"/>
          <w:sz w:val="24"/>
          <w:szCs w:val="24"/>
          <w14:ligatures w14:val="standardContextual"/>
        </w:rPr>
        <w:t xml:space="preserve">. Additionally, </w:t>
      </w:r>
      <w:r>
        <w:rPr>
          <w:rFonts w:ascii="Times New Roman" w:hAnsi="Times New Roman" w:cs="Times New Roman"/>
          <w:sz w:val="24"/>
          <w:szCs w:val="24"/>
          <w14:ligatures w14:val="standardContextual"/>
        </w:rPr>
        <w:t xml:space="preserve">the teacher might </w:t>
      </w:r>
      <w:r w:rsidR="000541DF">
        <w:rPr>
          <w:rFonts w:ascii="Times New Roman" w:hAnsi="Times New Roman" w:cs="Times New Roman"/>
          <w:sz w:val="24"/>
          <w:szCs w:val="24"/>
          <w14:ligatures w14:val="standardContextual"/>
        </w:rPr>
        <w:t>share</w:t>
      </w:r>
      <w:r w:rsidR="00DD34D7" w:rsidRPr="00DD34D7">
        <w:rPr>
          <w:rFonts w:ascii="Times New Roman" w:hAnsi="Times New Roman" w:cs="Times New Roman"/>
          <w:sz w:val="24"/>
          <w:szCs w:val="24"/>
          <w14:ligatures w14:val="standardContextual"/>
        </w:rPr>
        <w:t xml:space="preserve"> some of the feedback </w:t>
      </w:r>
      <w:r>
        <w:rPr>
          <w:rFonts w:ascii="Times New Roman" w:hAnsi="Times New Roman" w:cs="Times New Roman"/>
          <w:sz w:val="24"/>
          <w:szCs w:val="24"/>
          <w14:ligatures w14:val="standardContextual"/>
        </w:rPr>
        <w:t>they</w:t>
      </w:r>
      <w:r w:rsidR="00DD34D7" w:rsidRPr="00DD34D7">
        <w:rPr>
          <w:rFonts w:ascii="Times New Roman" w:hAnsi="Times New Roman" w:cs="Times New Roman"/>
          <w:sz w:val="24"/>
          <w:szCs w:val="24"/>
          <w14:ligatures w14:val="standardContextual"/>
        </w:rPr>
        <w:t xml:space="preserve"> have received on </w:t>
      </w:r>
      <w:r w:rsidR="00AA1021">
        <w:rPr>
          <w:rFonts w:ascii="Times New Roman" w:hAnsi="Times New Roman" w:cs="Times New Roman"/>
          <w:sz w:val="24"/>
          <w:szCs w:val="24"/>
          <w14:ligatures w14:val="standardContextual"/>
        </w:rPr>
        <w:t xml:space="preserve">a </w:t>
      </w:r>
      <w:r w:rsidR="00DD34D7" w:rsidRPr="00DD34D7">
        <w:rPr>
          <w:rFonts w:ascii="Times New Roman" w:hAnsi="Times New Roman" w:cs="Times New Roman"/>
          <w:sz w:val="24"/>
          <w:szCs w:val="24"/>
          <w14:ligatures w14:val="standardContextual"/>
        </w:rPr>
        <w:t>piece of writing and let</w:t>
      </w:r>
      <w:r w:rsidR="00D411B5">
        <w:rPr>
          <w:rFonts w:ascii="Times New Roman" w:hAnsi="Times New Roman" w:cs="Times New Roman"/>
          <w:sz w:val="24"/>
          <w:szCs w:val="24"/>
          <w14:ligatures w14:val="standardContextual"/>
        </w:rPr>
        <w:t xml:space="preserve"> students</w:t>
      </w:r>
      <w:r w:rsidR="00DD34D7" w:rsidRPr="00DD34D7">
        <w:rPr>
          <w:rFonts w:ascii="Times New Roman" w:hAnsi="Times New Roman" w:cs="Times New Roman"/>
          <w:sz w:val="24"/>
          <w:szCs w:val="24"/>
          <w14:ligatures w14:val="standardContextual"/>
        </w:rPr>
        <w:t xml:space="preserve"> know how </w:t>
      </w:r>
      <w:r>
        <w:rPr>
          <w:rFonts w:ascii="Times New Roman" w:hAnsi="Times New Roman" w:cs="Times New Roman"/>
          <w:sz w:val="24"/>
          <w:szCs w:val="24"/>
          <w14:ligatures w14:val="standardContextual"/>
        </w:rPr>
        <w:t xml:space="preserve">they </w:t>
      </w:r>
      <w:r w:rsidR="00DD34D7" w:rsidRPr="00DD34D7">
        <w:rPr>
          <w:rFonts w:ascii="Times New Roman" w:hAnsi="Times New Roman" w:cs="Times New Roman"/>
          <w:sz w:val="24"/>
          <w:szCs w:val="24"/>
          <w14:ligatures w14:val="standardContextual"/>
        </w:rPr>
        <w:t xml:space="preserve">used the feedback to inform and develop </w:t>
      </w:r>
      <w:r>
        <w:rPr>
          <w:rFonts w:ascii="Times New Roman" w:hAnsi="Times New Roman" w:cs="Times New Roman"/>
          <w:sz w:val="24"/>
          <w:szCs w:val="24"/>
          <w14:ligatures w14:val="standardContextual"/>
        </w:rPr>
        <w:t>their</w:t>
      </w:r>
      <w:r w:rsidR="00DD34D7" w:rsidRPr="00DD34D7">
        <w:rPr>
          <w:rFonts w:ascii="Times New Roman" w:hAnsi="Times New Roman" w:cs="Times New Roman"/>
          <w:sz w:val="24"/>
          <w:szCs w:val="24"/>
          <w14:ligatures w14:val="standardContextual"/>
        </w:rPr>
        <w:t xml:space="preserve"> writing. </w:t>
      </w:r>
      <w:r w:rsidR="000541DF">
        <w:rPr>
          <w:rFonts w:ascii="Times New Roman" w:hAnsi="Times New Roman" w:cs="Times New Roman"/>
          <w:sz w:val="24"/>
          <w:szCs w:val="24"/>
          <w14:ligatures w14:val="standardContextual"/>
        </w:rPr>
        <w:t xml:space="preserve">Teachers can also ask </w:t>
      </w:r>
      <w:r w:rsidR="00DD34D7" w:rsidRPr="00DD34D7">
        <w:rPr>
          <w:rFonts w:ascii="Times New Roman" w:hAnsi="Times New Roman" w:cs="Times New Roman"/>
          <w:sz w:val="24"/>
          <w:szCs w:val="24"/>
          <w14:ligatures w14:val="standardContextual"/>
        </w:rPr>
        <w:t xml:space="preserve">students to provide feedback on </w:t>
      </w:r>
      <w:r w:rsidR="005028FA">
        <w:rPr>
          <w:rFonts w:ascii="Times New Roman" w:hAnsi="Times New Roman" w:cs="Times New Roman"/>
          <w:sz w:val="24"/>
          <w:szCs w:val="24"/>
          <w14:ligatures w14:val="standardContextual"/>
        </w:rPr>
        <w:t xml:space="preserve">a piece of </w:t>
      </w:r>
      <w:r w:rsidR="00DD34D7" w:rsidRPr="00DD34D7">
        <w:rPr>
          <w:rFonts w:ascii="Times New Roman" w:hAnsi="Times New Roman" w:cs="Times New Roman"/>
          <w:sz w:val="24"/>
          <w:szCs w:val="24"/>
          <w14:ligatures w14:val="standardContextual"/>
        </w:rPr>
        <w:t xml:space="preserve">writing </w:t>
      </w:r>
      <w:r w:rsidR="000541DF">
        <w:rPr>
          <w:rFonts w:ascii="Times New Roman" w:hAnsi="Times New Roman" w:cs="Times New Roman"/>
          <w:sz w:val="24"/>
          <w:szCs w:val="24"/>
          <w14:ligatures w14:val="standardContextual"/>
        </w:rPr>
        <w:t xml:space="preserve">they </w:t>
      </w:r>
      <w:r w:rsidR="003D45DC">
        <w:rPr>
          <w:rFonts w:ascii="Times New Roman" w:hAnsi="Times New Roman" w:cs="Times New Roman"/>
          <w:sz w:val="24"/>
          <w:szCs w:val="24"/>
          <w14:ligatures w14:val="standardContextual"/>
        </w:rPr>
        <w:t xml:space="preserve">are working on. </w:t>
      </w:r>
      <w:r w:rsidR="00DD34D7" w:rsidRPr="00DD34D7">
        <w:rPr>
          <w:rFonts w:ascii="Times New Roman" w:hAnsi="Times New Roman" w:cs="Times New Roman"/>
          <w:sz w:val="24"/>
          <w:szCs w:val="24"/>
          <w14:ligatures w14:val="standardContextual"/>
        </w:rPr>
        <w:t>This shows students</w:t>
      </w:r>
      <w:r w:rsidR="000541DF">
        <w:rPr>
          <w:rFonts w:ascii="Times New Roman" w:hAnsi="Times New Roman" w:cs="Times New Roman"/>
          <w:sz w:val="24"/>
          <w:szCs w:val="24"/>
          <w14:ligatures w14:val="standardContextual"/>
        </w:rPr>
        <w:t xml:space="preserve"> a</w:t>
      </w:r>
      <w:r w:rsidR="00DD34D7" w:rsidRPr="00DD34D7">
        <w:rPr>
          <w:rFonts w:ascii="Times New Roman" w:hAnsi="Times New Roman" w:cs="Times New Roman"/>
          <w:sz w:val="24"/>
          <w:szCs w:val="24"/>
          <w14:ligatures w14:val="standardContextual"/>
        </w:rPr>
        <w:t xml:space="preserve"> willingness to be vulnerable by sharing </w:t>
      </w:r>
      <w:r w:rsidR="000541DF">
        <w:rPr>
          <w:rFonts w:ascii="Times New Roman" w:hAnsi="Times New Roman" w:cs="Times New Roman"/>
          <w:sz w:val="24"/>
          <w:szCs w:val="24"/>
          <w14:ligatures w14:val="standardContextual"/>
        </w:rPr>
        <w:t xml:space="preserve">their </w:t>
      </w:r>
      <w:r w:rsidR="00DD34D7" w:rsidRPr="00DD34D7">
        <w:rPr>
          <w:rFonts w:ascii="Times New Roman" w:hAnsi="Times New Roman" w:cs="Times New Roman"/>
          <w:sz w:val="24"/>
          <w:szCs w:val="24"/>
          <w14:ligatures w14:val="standardContextual"/>
        </w:rPr>
        <w:t xml:space="preserve">writing in the same ways </w:t>
      </w:r>
      <w:r w:rsidR="000541DF">
        <w:rPr>
          <w:rFonts w:ascii="Times New Roman" w:hAnsi="Times New Roman" w:cs="Times New Roman"/>
          <w:sz w:val="24"/>
          <w:szCs w:val="24"/>
          <w14:ligatures w14:val="standardContextual"/>
        </w:rPr>
        <w:t>they ask their</w:t>
      </w:r>
      <w:r w:rsidR="007351F2">
        <w:rPr>
          <w:rFonts w:ascii="Times New Roman" w:hAnsi="Times New Roman" w:cs="Times New Roman"/>
          <w:sz w:val="24"/>
          <w:szCs w:val="24"/>
          <w14:ligatures w14:val="standardContextual"/>
        </w:rPr>
        <w:t xml:space="preserve"> students </w:t>
      </w:r>
      <w:r w:rsidR="00DD34D7" w:rsidRPr="00DD34D7">
        <w:rPr>
          <w:rFonts w:ascii="Times New Roman" w:hAnsi="Times New Roman" w:cs="Times New Roman"/>
          <w:sz w:val="24"/>
          <w:szCs w:val="24"/>
          <w14:ligatures w14:val="standardContextual"/>
        </w:rPr>
        <w:t>to share their writing</w:t>
      </w:r>
      <w:r w:rsidR="000541DF">
        <w:rPr>
          <w:rFonts w:ascii="Times New Roman" w:hAnsi="Times New Roman" w:cs="Times New Roman"/>
          <w:sz w:val="24"/>
          <w:szCs w:val="24"/>
          <w14:ligatures w14:val="standardContextual"/>
        </w:rPr>
        <w:t xml:space="preserve">. </w:t>
      </w:r>
    </w:p>
    <w:p w14:paraId="2EAB3881" w14:textId="77777777" w:rsidR="008025AA" w:rsidRPr="003B2BE9" w:rsidRDefault="008025AA" w:rsidP="008025AA">
      <w:pPr>
        <w:spacing w:after="0"/>
      </w:pPr>
    </w:p>
    <w:p w14:paraId="7AC0B5A2" w14:textId="02D50AD4" w:rsidR="007F7654" w:rsidRPr="00E92E2F" w:rsidRDefault="007F7654" w:rsidP="008025AA">
      <w:pPr>
        <w:spacing w:after="0"/>
        <w:rPr>
          <w:rFonts w:ascii="Times New Roman" w:hAnsi="Times New Roman" w:cs="Times New Roman"/>
          <w:b/>
          <w:bCs/>
          <w:i/>
          <w:iCs/>
          <w:sz w:val="24"/>
          <w:szCs w:val="24"/>
          <w14:ligatures w14:val="standardContextual"/>
        </w:rPr>
      </w:pPr>
      <w:r w:rsidRPr="00E92E2F">
        <w:rPr>
          <w:rFonts w:ascii="Times New Roman" w:hAnsi="Times New Roman" w:cs="Times New Roman"/>
          <w:b/>
          <w:bCs/>
          <w:i/>
          <w:iCs/>
          <w:sz w:val="24"/>
          <w:szCs w:val="24"/>
          <w14:ligatures w14:val="standardContextual"/>
        </w:rPr>
        <w:t>Writ</w:t>
      </w:r>
      <w:r w:rsidR="008025AA" w:rsidRPr="00E92E2F">
        <w:rPr>
          <w:rFonts w:ascii="Times New Roman" w:hAnsi="Times New Roman" w:cs="Times New Roman"/>
          <w:b/>
          <w:bCs/>
          <w:i/>
          <w:iCs/>
          <w:sz w:val="24"/>
          <w:szCs w:val="24"/>
          <w14:ligatures w14:val="standardContextual"/>
        </w:rPr>
        <w:t>e</w:t>
      </w:r>
      <w:r w:rsidRPr="00E92E2F">
        <w:rPr>
          <w:rFonts w:ascii="Times New Roman" w:hAnsi="Times New Roman" w:cs="Times New Roman"/>
          <w:b/>
          <w:bCs/>
          <w:i/>
          <w:iCs/>
          <w:sz w:val="24"/>
          <w:szCs w:val="24"/>
          <w14:ligatures w14:val="standardContextual"/>
        </w:rPr>
        <w:t xml:space="preserve"> alongside </w:t>
      </w:r>
      <w:r w:rsidR="00E92E2F" w:rsidRPr="00E92E2F">
        <w:rPr>
          <w:rFonts w:ascii="Times New Roman" w:hAnsi="Times New Roman" w:cs="Times New Roman"/>
          <w:b/>
          <w:bCs/>
          <w:i/>
          <w:iCs/>
          <w:sz w:val="24"/>
          <w:szCs w:val="24"/>
          <w14:ligatures w14:val="standardContextual"/>
        </w:rPr>
        <w:t>s</w:t>
      </w:r>
      <w:r w:rsidRPr="00E92E2F">
        <w:rPr>
          <w:rFonts w:ascii="Times New Roman" w:hAnsi="Times New Roman" w:cs="Times New Roman"/>
          <w:b/>
          <w:bCs/>
          <w:i/>
          <w:iCs/>
          <w:sz w:val="24"/>
          <w:szCs w:val="24"/>
          <w14:ligatures w14:val="standardContextual"/>
        </w:rPr>
        <w:t xml:space="preserve">tudents </w:t>
      </w:r>
    </w:p>
    <w:p w14:paraId="311A1C2E" w14:textId="77777777" w:rsidR="008025AA" w:rsidRPr="007F7654" w:rsidRDefault="008025AA" w:rsidP="008025AA">
      <w:pPr>
        <w:spacing w:after="0"/>
        <w:rPr>
          <w:rFonts w:ascii="Times New Roman" w:hAnsi="Times New Roman" w:cs="Times New Roman"/>
          <w:b/>
          <w:bCs/>
          <w:sz w:val="24"/>
          <w:szCs w:val="24"/>
          <w14:ligatures w14:val="standardContextual"/>
        </w:rPr>
      </w:pPr>
    </w:p>
    <w:p w14:paraId="566E5356" w14:textId="4197CD22" w:rsidR="00B41FD3" w:rsidRDefault="00DD34D7" w:rsidP="00B41FD3">
      <w:pPr>
        <w:spacing w:after="0"/>
        <w:rPr>
          <w:rFonts w:ascii="Times New Roman" w:hAnsi="Times New Roman" w:cs="Times New Roman"/>
          <w:sz w:val="24"/>
          <w:szCs w:val="24"/>
          <w14:ligatures w14:val="standardContextual"/>
        </w:rPr>
      </w:pPr>
      <w:r w:rsidRPr="00B41FD3">
        <w:rPr>
          <w:rFonts w:ascii="Times New Roman" w:hAnsi="Times New Roman" w:cs="Times New Roman"/>
          <w:sz w:val="24"/>
          <w:szCs w:val="24"/>
          <w14:ligatures w14:val="standardContextual"/>
        </w:rPr>
        <w:t>Teachers can also write alongside students in</w:t>
      </w:r>
      <w:r w:rsidR="00C07956" w:rsidRPr="00B41FD3">
        <w:rPr>
          <w:rFonts w:ascii="Times New Roman" w:hAnsi="Times New Roman" w:cs="Times New Roman"/>
          <w:sz w:val="24"/>
          <w:szCs w:val="24"/>
          <w14:ligatures w14:val="standardContextual"/>
        </w:rPr>
        <w:t xml:space="preserve"> class</w:t>
      </w:r>
      <w:r w:rsidRPr="00B41FD3">
        <w:rPr>
          <w:rFonts w:ascii="Times New Roman" w:hAnsi="Times New Roman" w:cs="Times New Roman"/>
          <w:sz w:val="24"/>
          <w:szCs w:val="24"/>
          <w14:ligatures w14:val="standardContextual"/>
        </w:rPr>
        <w:t xml:space="preserve"> (either in a face-to-face or online class). </w:t>
      </w:r>
      <w:r w:rsidR="00484DAE" w:rsidRPr="00B41FD3">
        <w:rPr>
          <w:rFonts w:ascii="Times New Roman" w:hAnsi="Times New Roman" w:cs="Times New Roman"/>
          <w:sz w:val="24"/>
          <w:szCs w:val="24"/>
          <w14:ligatures w14:val="standardContextual"/>
        </w:rPr>
        <w:t xml:space="preserve">The teacher might </w:t>
      </w:r>
      <w:r w:rsidRPr="00B41FD3">
        <w:rPr>
          <w:rFonts w:ascii="Times New Roman" w:hAnsi="Times New Roman" w:cs="Times New Roman"/>
          <w:sz w:val="24"/>
          <w:szCs w:val="24"/>
          <w14:ligatures w14:val="standardContextual"/>
        </w:rPr>
        <w:t>work on the same assignment</w:t>
      </w:r>
      <w:r w:rsidR="00484DAE" w:rsidRPr="00B41FD3">
        <w:rPr>
          <w:rFonts w:ascii="Times New Roman" w:hAnsi="Times New Roman" w:cs="Times New Roman"/>
          <w:sz w:val="24"/>
          <w:szCs w:val="24"/>
          <w14:ligatures w14:val="standardContextual"/>
        </w:rPr>
        <w:t xml:space="preserve"> they</w:t>
      </w:r>
      <w:r w:rsidRPr="00B41FD3">
        <w:rPr>
          <w:rFonts w:ascii="Times New Roman" w:hAnsi="Times New Roman" w:cs="Times New Roman"/>
          <w:sz w:val="24"/>
          <w:szCs w:val="24"/>
          <w14:ligatures w14:val="standardContextual"/>
        </w:rPr>
        <w:t xml:space="preserve"> have given </w:t>
      </w:r>
      <w:r w:rsidR="00484DAE" w:rsidRPr="00B41FD3">
        <w:rPr>
          <w:rFonts w:ascii="Times New Roman" w:hAnsi="Times New Roman" w:cs="Times New Roman"/>
          <w:sz w:val="24"/>
          <w:szCs w:val="24"/>
          <w14:ligatures w14:val="standardContextual"/>
        </w:rPr>
        <w:t>their</w:t>
      </w:r>
      <w:r w:rsidRPr="00B41FD3">
        <w:rPr>
          <w:rFonts w:ascii="Times New Roman" w:hAnsi="Times New Roman" w:cs="Times New Roman"/>
          <w:sz w:val="24"/>
          <w:szCs w:val="24"/>
          <w14:ligatures w14:val="standardContextual"/>
        </w:rPr>
        <w:t xml:space="preserve"> students or </w:t>
      </w:r>
      <w:r w:rsidR="00D059DE" w:rsidRPr="00B41FD3">
        <w:rPr>
          <w:rFonts w:ascii="Times New Roman" w:hAnsi="Times New Roman" w:cs="Times New Roman"/>
          <w:sz w:val="24"/>
          <w:szCs w:val="24"/>
          <w14:ligatures w14:val="standardContextual"/>
        </w:rPr>
        <w:t xml:space="preserve">another piece of writing. </w:t>
      </w:r>
      <w:r w:rsidRPr="00B41FD3">
        <w:rPr>
          <w:rFonts w:ascii="Times New Roman" w:hAnsi="Times New Roman" w:cs="Times New Roman"/>
          <w:sz w:val="24"/>
          <w:szCs w:val="24"/>
          <w14:ligatures w14:val="standardContextual"/>
        </w:rPr>
        <w:t>Writing alongside students helps the teacher develop and maintain empathy for the student writers (Cremin, 2010). It can also provide space for informal opportunities to discuss issues and questions that may arise as student</w:t>
      </w:r>
      <w:r w:rsidR="00D059DE" w:rsidRPr="00B41FD3">
        <w:rPr>
          <w:rFonts w:ascii="Times New Roman" w:hAnsi="Times New Roman" w:cs="Times New Roman"/>
          <w:sz w:val="24"/>
          <w:szCs w:val="24"/>
          <w14:ligatures w14:val="standardContextual"/>
        </w:rPr>
        <w:t>s</w:t>
      </w:r>
      <w:r w:rsidRPr="00B41FD3">
        <w:rPr>
          <w:rFonts w:ascii="Times New Roman" w:hAnsi="Times New Roman" w:cs="Times New Roman"/>
          <w:sz w:val="24"/>
          <w:szCs w:val="24"/>
          <w14:ligatures w14:val="standardContextual"/>
        </w:rPr>
        <w:t xml:space="preserve"> and teacher write together. </w:t>
      </w:r>
      <w:r w:rsidR="00484DAE" w:rsidRPr="00B41FD3">
        <w:rPr>
          <w:rFonts w:ascii="Times New Roman" w:hAnsi="Times New Roman" w:cs="Times New Roman"/>
          <w:sz w:val="24"/>
          <w:szCs w:val="24"/>
          <w14:ligatures w14:val="standardContextual"/>
        </w:rPr>
        <w:t>The teacher can meet</w:t>
      </w:r>
      <w:r w:rsidRPr="00B41FD3">
        <w:rPr>
          <w:rFonts w:ascii="Times New Roman" w:hAnsi="Times New Roman" w:cs="Times New Roman"/>
          <w:sz w:val="24"/>
          <w:szCs w:val="24"/>
          <w14:ligatures w14:val="standardContextual"/>
        </w:rPr>
        <w:t xml:space="preserve"> the same writing challenges </w:t>
      </w:r>
      <w:r w:rsidR="00484DAE" w:rsidRPr="00B41FD3">
        <w:rPr>
          <w:rFonts w:ascii="Times New Roman" w:hAnsi="Times New Roman" w:cs="Times New Roman"/>
          <w:sz w:val="24"/>
          <w:szCs w:val="24"/>
          <w14:ligatures w14:val="standardContextual"/>
        </w:rPr>
        <w:t>they</w:t>
      </w:r>
      <w:r w:rsidRPr="00B41FD3">
        <w:rPr>
          <w:rFonts w:ascii="Times New Roman" w:hAnsi="Times New Roman" w:cs="Times New Roman"/>
          <w:sz w:val="24"/>
          <w:szCs w:val="24"/>
          <w14:ligatures w14:val="standardContextual"/>
        </w:rPr>
        <w:t xml:space="preserve"> have set for </w:t>
      </w:r>
      <w:r w:rsidR="00484DAE" w:rsidRPr="00B41FD3">
        <w:rPr>
          <w:rFonts w:ascii="Times New Roman" w:hAnsi="Times New Roman" w:cs="Times New Roman"/>
          <w:sz w:val="24"/>
          <w:szCs w:val="24"/>
          <w14:ligatures w14:val="standardContextual"/>
        </w:rPr>
        <w:t>their</w:t>
      </w:r>
      <w:r w:rsidRPr="00B41FD3">
        <w:rPr>
          <w:rFonts w:ascii="Times New Roman" w:hAnsi="Times New Roman" w:cs="Times New Roman"/>
          <w:sz w:val="24"/>
          <w:szCs w:val="24"/>
          <w14:ligatures w14:val="standardContextual"/>
        </w:rPr>
        <w:t xml:space="preserve"> students. For example, if </w:t>
      </w:r>
      <w:r w:rsidR="00484DAE" w:rsidRPr="00B41FD3">
        <w:rPr>
          <w:rFonts w:ascii="Times New Roman" w:hAnsi="Times New Roman" w:cs="Times New Roman"/>
          <w:sz w:val="24"/>
          <w:szCs w:val="24"/>
          <w14:ligatures w14:val="standardContextual"/>
        </w:rPr>
        <w:t>a teacher has assigned</w:t>
      </w:r>
      <w:r w:rsidRPr="00B41FD3">
        <w:rPr>
          <w:rFonts w:ascii="Times New Roman" w:hAnsi="Times New Roman" w:cs="Times New Roman"/>
          <w:sz w:val="24"/>
          <w:szCs w:val="24"/>
          <w14:ligatures w14:val="standardContextual"/>
        </w:rPr>
        <w:t xml:space="preserve"> </w:t>
      </w:r>
      <w:r w:rsidR="00484DAE" w:rsidRPr="00B41FD3">
        <w:rPr>
          <w:rFonts w:ascii="Times New Roman" w:hAnsi="Times New Roman" w:cs="Times New Roman"/>
          <w:sz w:val="24"/>
          <w:szCs w:val="24"/>
          <w14:ligatures w14:val="standardContextual"/>
        </w:rPr>
        <w:t>their</w:t>
      </w:r>
      <w:r w:rsidRPr="00B41FD3">
        <w:rPr>
          <w:rFonts w:ascii="Times New Roman" w:hAnsi="Times New Roman" w:cs="Times New Roman"/>
          <w:sz w:val="24"/>
          <w:szCs w:val="24"/>
          <w14:ligatures w14:val="standardContextual"/>
        </w:rPr>
        <w:t xml:space="preserve"> students</w:t>
      </w:r>
      <w:r w:rsidR="00010865" w:rsidRPr="00B41FD3">
        <w:rPr>
          <w:rFonts w:ascii="Times New Roman" w:hAnsi="Times New Roman" w:cs="Times New Roman"/>
          <w:sz w:val="24"/>
          <w:szCs w:val="24"/>
          <w14:ligatures w14:val="standardContextual"/>
        </w:rPr>
        <w:t xml:space="preserve"> a</w:t>
      </w:r>
      <w:r w:rsidRPr="00B41FD3">
        <w:rPr>
          <w:rFonts w:ascii="Times New Roman" w:hAnsi="Times New Roman" w:cs="Times New Roman"/>
          <w:sz w:val="24"/>
          <w:szCs w:val="24"/>
          <w14:ligatures w14:val="standardContextual"/>
        </w:rPr>
        <w:t xml:space="preserve"> </w:t>
      </w:r>
      <w:r w:rsidR="008D2803" w:rsidRPr="00B41FD3">
        <w:rPr>
          <w:rFonts w:ascii="Times New Roman" w:hAnsi="Times New Roman" w:cs="Times New Roman"/>
          <w:sz w:val="24"/>
          <w:szCs w:val="24"/>
          <w14:ligatures w14:val="standardContextual"/>
        </w:rPr>
        <w:t>three</w:t>
      </w:r>
      <w:r w:rsidRPr="00B41FD3">
        <w:rPr>
          <w:rFonts w:ascii="Times New Roman" w:hAnsi="Times New Roman" w:cs="Times New Roman"/>
          <w:sz w:val="24"/>
          <w:szCs w:val="24"/>
          <w14:ligatures w14:val="standardContextual"/>
        </w:rPr>
        <w:t xml:space="preserve">-page </w:t>
      </w:r>
      <w:r w:rsidR="008D2803" w:rsidRPr="00B41FD3">
        <w:rPr>
          <w:rFonts w:ascii="Times New Roman" w:hAnsi="Times New Roman" w:cs="Times New Roman"/>
          <w:sz w:val="24"/>
          <w:szCs w:val="24"/>
          <w14:ligatures w14:val="standardContextual"/>
        </w:rPr>
        <w:t>essay</w:t>
      </w:r>
      <w:r w:rsidRPr="00B41FD3">
        <w:rPr>
          <w:rFonts w:ascii="Times New Roman" w:hAnsi="Times New Roman" w:cs="Times New Roman"/>
          <w:sz w:val="24"/>
          <w:szCs w:val="24"/>
          <w14:ligatures w14:val="standardContextual"/>
        </w:rPr>
        <w:t xml:space="preserve"> by the end of the week, </w:t>
      </w:r>
      <w:r w:rsidR="00484DAE" w:rsidRPr="00B41FD3">
        <w:rPr>
          <w:rFonts w:ascii="Times New Roman" w:hAnsi="Times New Roman" w:cs="Times New Roman"/>
          <w:sz w:val="24"/>
          <w:szCs w:val="24"/>
          <w14:ligatures w14:val="standardContextual"/>
        </w:rPr>
        <w:t xml:space="preserve">the teacher should also complete three pages of writing. </w:t>
      </w:r>
    </w:p>
    <w:p w14:paraId="559B0E13" w14:textId="77777777" w:rsidR="008025AA" w:rsidRPr="00E849AD" w:rsidRDefault="008025AA" w:rsidP="008025AA">
      <w:pPr>
        <w:spacing w:after="0"/>
        <w:rPr>
          <w:rFonts w:ascii="Times New Roman" w:hAnsi="Times New Roman" w:cs="Times New Roman"/>
          <w:sz w:val="24"/>
          <w:szCs w:val="24"/>
          <w14:ligatures w14:val="standardContextual"/>
        </w:rPr>
      </w:pPr>
    </w:p>
    <w:p w14:paraId="5A29E819" w14:textId="5BC4811D" w:rsidR="000F3D00" w:rsidRDefault="00393E82" w:rsidP="008025AA">
      <w:pPr>
        <w:spacing w:after="0"/>
        <w:rPr>
          <w:rFonts w:ascii="Times New Roman" w:hAnsi="Times New Roman" w:cs="Times New Roman"/>
          <w:b/>
          <w:bCs/>
          <w:sz w:val="24"/>
          <w:szCs w:val="24"/>
        </w:rPr>
      </w:pPr>
      <w:r>
        <w:rPr>
          <w:rFonts w:ascii="Times New Roman" w:hAnsi="Times New Roman" w:cs="Times New Roman"/>
          <w:b/>
          <w:bCs/>
          <w:sz w:val="24"/>
          <w:szCs w:val="24"/>
        </w:rPr>
        <w:t xml:space="preserve">Conclusion </w:t>
      </w:r>
    </w:p>
    <w:p w14:paraId="66A1EF97" w14:textId="77777777" w:rsidR="008025AA" w:rsidRPr="00782166" w:rsidRDefault="008025AA" w:rsidP="008025AA">
      <w:pPr>
        <w:spacing w:after="0"/>
        <w:rPr>
          <w:rFonts w:ascii="Times New Roman" w:hAnsi="Times New Roman" w:cs="Times New Roman"/>
          <w:b/>
          <w:bCs/>
          <w:sz w:val="24"/>
          <w:szCs w:val="24"/>
        </w:rPr>
      </w:pPr>
    </w:p>
    <w:p w14:paraId="06524916" w14:textId="08B06FE0" w:rsidR="00321971" w:rsidRDefault="00715480" w:rsidP="008025AA">
      <w:pPr>
        <w:spacing w:after="0"/>
        <w:rPr>
          <w:rFonts w:ascii="Times New Roman" w:hAnsi="Times New Roman" w:cs="Times New Roman"/>
          <w:sz w:val="24"/>
          <w:szCs w:val="24"/>
        </w:rPr>
      </w:pPr>
      <w:r>
        <w:rPr>
          <w:rFonts w:ascii="Times New Roman" w:hAnsi="Times New Roman" w:cs="Times New Roman"/>
          <w:sz w:val="24"/>
          <w:szCs w:val="24"/>
        </w:rPr>
        <w:t>Writing anxiety is a common problem among English language learners</w:t>
      </w:r>
      <w:r w:rsidR="003071F7">
        <w:rPr>
          <w:rFonts w:ascii="Times New Roman" w:hAnsi="Times New Roman" w:cs="Times New Roman"/>
          <w:sz w:val="24"/>
          <w:szCs w:val="24"/>
        </w:rPr>
        <w:t>.</w:t>
      </w:r>
      <w:r w:rsidR="00D635A8">
        <w:rPr>
          <w:rFonts w:ascii="Times New Roman" w:hAnsi="Times New Roman" w:cs="Times New Roman"/>
          <w:sz w:val="24"/>
          <w:szCs w:val="24"/>
        </w:rPr>
        <w:t xml:space="preserve"> </w:t>
      </w:r>
      <w:r w:rsidR="00263D40">
        <w:rPr>
          <w:rFonts w:ascii="Times New Roman" w:hAnsi="Times New Roman" w:cs="Times New Roman"/>
          <w:sz w:val="24"/>
          <w:szCs w:val="24"/>
        </w:rPr>
        <w:t>Writing in of itself is an inherently difficult task</w:t>
      </w:r>
      <w:r w:rsidR="0065084B">
        <w:rPr>
          <w:rFonts w:ascii="Times New Roman" w:hAnsi="Times New Roman" w:cs="Times New Roman"/>
          <w:sz w:val="24"/>
          <w:szCs w:val="24"/>
        </w:rPr>
        <w:t xml:space="preserve"> which can cause anxiety because of </w:t>
      </w:r>
      <w:r w:rsidR="007C5C97">
        <w:rPr>
          <w:rFonts w:ascii="Times New Roman" w:hAnsi="Times New Roman" w:cs="Times New Roman"/>
          <w:sz w:val="24"/>
          <w:szCs w:val="24"/>
        </w:rPr>
        <w:t>its complex nature</w:t>
      </w:r>
      <w:r w:rsidR="006D082D">
        <w:rPr>
          <w:rFonts w:ascii="Times New Roman" w:hAnsi="Times New Roman" w:cs="Times New Roman"/>
          <w:sz w:val="24"/>
          <w:szCs w:val="24"/>
        </w:rPr>
        <w:t xml:space="preserve">. </w:t>
      </w:r>
      <w:r w:rsidR="009329D9">
        <w:rPr>
          <w:rFonts w:ascii="Times New Roman" w:hAnsi="Times New Roman" w:cs="Times New Roman"/>
          <w:sz w:val="24"/>
          <w:szCs w:val="24"/>
        </w:rPr>
        <w:t>However, sometimes teacher</w:t>
      </w:r>
      <w:r w:rsidR="00D03039">
        <w:rPr>
          <w:rFonts w:ascii="Times New Roman" w:hAnsi="Times New Roman" w:cs="Times New Roman"/>
          <w:sz w:val="24"/>
          <w:szCs w:val="24"/>
        </w:rPr>
        <w:t>s</w:t>
      </w:r>
      <w:r w:rsidR="009329D9">
        <w:rPr>
          <w:rFonts w:ascii="Times New Roman" w:hAnsi="Times New Roman" w:cs="Times New Roman"/>
          <w:sz w:val="24"/>
          <w:szCs w:val="24"/>
        </w:rPr>
        <w:t xml:space="preserve"> cause </w:t>
      </w:r>
      <w:r w:rsidR="00D03039">
        <w:rPr>
          <w:rFonts w:ascii="Times New Roman" w:hAnsi="Times New Roman" w:cs="Times New Roman"/>
          <w:sz w:val="24"/>
          <w:szCs w:val="24"/>
        </w:rPr>
        <w:t xml:space="preserve">or exacerbate the writing anxiety </w:t>
      </w:r>
      <w:r w:rsidR="007C5C97">
        <w:rPr>
          <w:rFonts w:ascii="Times New Roman" w:hAnsi="Times New Roman" w:cs="Times New Roman"/>
          <w:sz w:val="24"/>
          <w:szCs w:val="24"/>
        </w:rPr>
        <w:t>experienced</w:t>
      </w:r>
      <w:r w:rsidR="008072E6">
        <w:rPr>
          <w:rFonts w:ascii="Times New Roman" w:hAnsi="Times New Roman" w:cs="Times New Roman"/>
          <w:sz w:val="24"/>
          <w:szCs w:val="24"/>
        </w:rPr>
        <w:t xml:space="preserve"> in the second language writing classroom.</w:t>
      </w:r>
      <w:r w:rsidR="001F1DCB">
        <w:rPr>
          <w:rFonts w:ascii="Times New Roman" w:hAnsi="Times New Roman" w:cs="Times New Roman"/>
          <w:sz w:val="24"/>
          <w:szCs w:val="24"/>
        </w:rPr>
        <w:t xml:space="preserve"> </w:t>
      </w:r>
      <w:r w:rsidR="00062A84">
        <w:rPr>
          <w:rFonts w:ascii="Times New Roman" w:hAnsi="Times New Roman" w:cs="Times New Roman"/>
          <w:sz w:val="24"/>
          <w:szCs w:val="24"/>
        </w:rPr>
        <w:t xml:space="preserve">Vague </w:t>
      </w:r>
      <w:r w:rsidR="00CA2E14">
        <w:rPr>
          <w:rFonts w:ascii="Times New Roman" w:hAnsi="Times New Roman" w:cs="Times New Roman"/>
          <w:sz w:val="24"/>
          <w:szCs w:val="24"/>
        </w:rPr>
        <w:t xml:space="preserve">writing </w:t>
      </w:r>
      <w:r w:rsidR="00A329D2">
        <w:rPr>
          <w:rFonts w:ascii="Times New Roman" w:hAnsi="Times New Roman" w:cs="Times New Roman"/>
          <w:sz w:val="24"/>
          <w:szCs w:val="24"/>
        </w:rPr>
        <w:t xml:space="preserve">assignment expectations, </w:t>
      </w:r>
      <w:r w:rsidR="00062A84">
        <w:rPr>
          <w:rFonts w:ascii="Times New Roman" w:hAnsi="Times New Roman" w:cs="Times New Roman"/>
          <w:sz w:val="24"/>
          <w:szCs w:val="24"/>
        </w:rPr>
        <w:t>in</w:t>
      </w:r>
      <w:r w:rsidR="008072E6">
        <w:rPr>
          <w:rFonts w:ascii="Times New Roman" w:hAnsi="Times New Roman" w:cs="Times New Roman"/>
          <w:sz w:val="24"/>
          <w:szCs w:val="24"/>
        </w:rPr>
        <w:t xml:space="preserve">adequate </w:t>
      </w:r>
      <w:r w:rsidR="00E45C9E">
        <w:rPr>
          <w:rFonts w:ascii="Times New Roman" w:hAnsi="Times New Roman" w:cs="Times New Roman"/>
          <w:sz w:val="24"/>
          <w:szCs w:val="24"/>
        </w:rPr>
        <w:t xml:space="preserve">instruction </w:t>
      </w:r>
      <w:r w:rsidR="001D54C9">
        <w:rPr>
          <w:rFonts w:ascii="Times New Roman" w:hAnsi="Times New Roman" w:cs="Times New Roman"/>
          <w:sz w:val="24"/>
          <w:szCs w:val="24"/>
        </w:rPr>
        <w:t>on how to wr</w:t>
      </w:r>
      <w:r w:rsidR="0065438B">
        <w:rPr>
          <w:rFonts w:ascii="Times New Roman" w:hAnsi="Times New Roman" w:cs="Times New Roman"/>
          <w:sz w:val="24"/>
          <w:szCs w:val="24"/>
        </w:rPr>
        <w:t>ite</w:t>
      </w:r>
      <w:r w:rsidR="00557D34">
        <w:rPr>
          <w:rFonts w:ascii="Times New Roman" w:hAnsi="Times New Roman" w:cs="Times New Roman"/>
          <w:sz w:val="24"/>
          <w:szCs w:val="24"/>
        </w:rPr>
        <w:t xml:space="preserve"> in English</w:t>
      </w:r>
      <w:r w:rsidR="0065438B">
        <w:rPr>
          <w:rFonts w:ascii="Times New Roman" w:hAnsi="Times New Roman" w:cs="Times New Roman"/>
          <w:sz w:val="24"/>
          <w:szCs w:val="24"/>
        </w:rPr>
        <w:t xml:space="preserve">, insufficient </w:t>
      </w:r>
      <w:r w:rsidR="00557D34">
        <w:rPr>
          <w:rFonts w:ascii="Times New Roman" w:hAnsi="Times New Roman" w:cs="Times New Roman"/>
          <w:sz w:val="24"/>
          <w:szCs w:val="24"/>
        </w:rPr>
        <w:t xml:space="preserve">time </w:t>
      </w:r>
      <w:r w:rsidR="00F34935">
        <w:rPr>
          <w:rFonts w:ascii="Times New Roman" w:hAnsi="Times New Roman" w:cs="Times New Roman"/>
          <w:sz w:val="24"/>
          <w:szCs w:val="24"/>
        </w:rPr>
        <w:t xml:space="preserve">given to </w:t>
      </w:r>
      <w:r w:rsidR="0065438B">
        <w:rPr>
          <w:rFonts w:ascii="Times New Roman" w:hAnsi="Times New Roman" w:cs="Times New Roman"/>
          <w:sz w:val="24"/>
          <w:szCs w:val="24"/>
        </w:rPr>
        <w:t>p</w:t>
      </w:r>
      <w:r w:rsidR="00E45C9E">
        <w:rPr>
          <w:rFonts w:ascii="Times New Roman" w:hAnsi="Times New Roman" w:cs="Times New Roman"/>
          <w:sz w:val="24"/>
          <w:szCs w:val="24"/>
        </w:rPr>
        <w:t>ractic</w:t>
      </w:r>
      <w:r w:rsidR="00F34935">
        <w:rPr>
          <w:rFonts w:ascii="Times New Roman" w:hAnsi="Times New Roman" w:cs="Times New Roman"/>
          <w:sz w:val="24"/>
          <w:szCs w:val="24"/>
        </w:rPr>
        <w:t>ing</w:t>
      </w:r>
      <w:r w:rsidR="00E45C9E">
        <w:rPr>
          <w:rFonts w:ascii="Times New Roman" w:hAnsi="Times New Roman" w:cs="Times New Roman"/>
          <w:sz w:val="24"/>
          <w:szCs w:val="24"/>
        </w:rPr>
        <w:t xml:space="preserve"> writing</w:t>
      </w:r>
      <w:r w:rsidR="00C73981">
        <w:rPr>
          <w:rFonts w:ascii="Times New Roman" w:hAnsi="Times New Roman" w:cs="Times New Roman"/>
          <w:sz w:val="24"/>
          <w:szCs w:val="24"/>
        </w:rPr>
        <w:t xml:space="preserve">, </w:t>
      </w:r>
      <w:r w:rsidR="00FE5FB6">
        <w:rPr>
          <w:rFonts w:ascii="Times New Roman" w:hAnsi="Times New Roman" w:cs="Times New Roman"/>
          <w:sz w:val="24"/>
          <w:szCs w:val="24"/>
        </w:rPr>
        <w:t xml:space="preserve">and </w:t>
      </w:r>
      <w:r w:rsidR="001458C0">
        <w:rPr>
          <w:rFonts w:ascii="Times New Roman" w:hAnsi="Times New Roman" w:cs="Times New Roman"/>
          <w:sz w:val="24"/>
          <w:szCs w:val="24"/>
        </w:rPr>
        <w:t>in</w:t>
      </w:r>
      <w:r w:rsidR="00C73981">
        <w:rPr>
          <w:rFonts w:ascii="Times New Roman" w:hAnsi="Times New Roman" w:cs="Times New Roman"/>
          <w:sz w:val="24"/>
          <w:szCs w:val="24"/>
        </w:rPr>
        <w:t>effective feedback</w:t>
      </w:r>
      <w:r w:rsidR="00EE18E3">
        <w:rPr>
          <w:rFonts w:ascii="Times New Roman" w:hAnsi="Times New Roman" w:cs="Times New Roman"/>
          <w:sz w:val="24"/>
          <w:szCs w:val="24"/>
        </w:rPr>
        <w:t xml:space="preserve"> </w:t>
      </w:r>
      <w:r w:rsidR="0065438B">
        <w:rPr>
          <w:rFonts w:ascii="Times New Roman" w:hAnsi="Times New Roman" w:cs="Times New Roman"/>
          <w:sz w:val="24"/>
          <w:szCs w:val="24"/>
        </w:rPr>
        <w:t>contribute to second language learners’ feelings of writing anxiety.</w:t>
      </w:r>
      <w:r w:rsidR="00267946">
        <w:rPr>
          <w:rFonts w:ascii="Times New Roman" w:hAnsi="Times New Roman" w:cs="Times New Roman"/>
          <w:sz w:val="24"/>
          <w:szCs w:val="24"/>
        </w:rPr>
        <w:t xml:space="preserve"> </w:t>
      </w:r>
      <w:r w:rsidR="006D72D2">
        <w:rPr>
          <w:rFonts w:ascii="Times New Roman" w:hAnsi="Times New Roman" w:cs="Times New Roman"/>
          <w:sz w:val="24"/>
          <w:szCs w:val="24"/>
        </w:rPr>
        <w:t>W</w:t>
      </w:r>
      <w:r w:rsidR="00267946">
        <w:rPr>
          <w:rFonts w:ascii="Times New Roman" w:hAnsi="Times New Roman" w:cs="Times New Roman"/>
          <w:sz w:val="24"/>
          <w:szCs w:val="24"/>
        </w:rPr>
        <w:t>riting anxiety can be</w:t>
      </w:r>
      <w:r w:rsidR="00721742">
        <w:rPr>
          <w:rFonts w:ascii="Times New Roman" w:hAnsi="Times New Roman" w:cs="Times New Roman"/>
          <w:sz w:val="24"/>
          <w:szCs w:val="24"/>
        </w:rPr>
        <w:t xml:space="preserve"> lessened </w:t>
      </w:r>
      <w:r w:rsidR="00267946">
        <w:rPr>
          <w:rFonts w:ascii="Times New Roman" w:hAnsi="Times New Roman" w:cs="Times New Roman"/>
          <w:sz w:val="24"/>
          <w:szCs w:val="24"/>
        </w:rPr>
        <w:t xml:space="preserve">through effective teaching. </w:t>
      </w:r>
      <w:r w:rsidR="0093648A">
        <w:rPr>
          <w:rFonts w:ascii="Times New Roman" w:hAnsi="Times New Roman" w:cs="Times New Roman"/>
          <w:sz w:val="24"/>
          <w:szCs w:val="24"/>
        </w:rPr>
        <w:t>Writing t</w:t>
      </w:r>
      <w:r w:rsidR="009D4827">
        <w:rPr>
          <w:rFonts w:ascii="Times New Roman" w:hAnsi="Times New Roman" w:cs="Times New Roman"/>
          <w:sz w:val="24"/>
          <w:szCs w:val="24"/>
        </w:rPr>
        <w:t>eachers can provid</w:t>
      </w:r>
      <w:r w:rsidR="0093648A">
        <w:rPr>
          <w:rFonts w:ascii="Times New Roman" w:hAnsi="Times New Roman" w:cs="Times New Roman"/>
          <w:sz w:val="24"/>
          <w:szCs w:val="24"/>
        </w:rPr>
        <w:t xml:space="preserve">e explicit instruction for writing and clear assignment guidelines. </w:t>
      </w:r>
      <w:r w:rsidR="00B14B0E">
        <w:rPr>
          <w:rFonts w:ascii="Times New Roman" w:hAnsi="Times New Roman" w:cs="Times New Roman"/>
          <w:sz w:val="24"/>
          <w:szCs w:val="24"/>
        </w:rPr>
        <w:t xml:space="preserve">Additionally, writing teachers can provide sufficient writing practice through multiple and varied writing assignments, including some </w:t>
      </w:r>
      <w:proofErr w:type="gramStart"/>
      <w:r w:rsidR="00B14B0E">
        <w:rPr>
          <w:rFonts w:ascii="Times New Roman" w:hAnsi="Times New Roman" w:cs="Times New Roman"/>
          <w:sz w:val="24"/>
          <w:szCs w:val="24"/>
        </w:rPr>
        <w:t>low-stakes</w:t>
      </w:r>
      <w:proofErr w:type="gramEnd"/>
      <w:r w:rsidR="00B14B0E">
        <w:rPr>
          <w:rFonts w:ascii="Times New Roman" w:hAnsi="Times New Roman" w:cs="Times New Roman"/>
          <w:sz w:val="24"/>
          <w:szCs w:val="24"/>
        </w:rPr>
        <w:t xml:space="preserve"> writing tasks. </w:t>
      </w:r>
      <w:r w:rsidR="00041D8F">
        <w:rPr>
          <w:rFonts w:ascii="Times New Roman" w:hAnsi="Times New Roman" w:cs="Times New Roman"/>
          <w:sz w:val="24"/>
          <w:szCs w:val="24"/>
        </w:rPr>
        <w:t xml:space="preserve">Furthermore, writing teachers can implement </w:t>
      </w:r>
      <w:r w:rsidR="007674F4">
        <w:rPr>
          <w:rFonts w:ascii="Times New Roman" w:hAnsi="Times New Roman" w:cs="Times New Roman"/>
          <w:sz w:val="24"/>
          <w:szCs w:val="24"/>
        </w:rPr>
        <w:t>meaningful</w:t>
      </w:r>
      <w:r w:rsidR="00041D8F">
        <w:rPr>
          <w:rFonts w:ascii="Times New Roman" w:hAnsi="Times New Roman" w:cs="Times New Roman"/>
          <w:sz w:val="24"/>
          <w:szCs w:val="24"/>
        </w:rPr>
        <w:t xml:space="preserve"> feedback strategies. </w:t>
      </w:r>
      <w:r w:rsidR="0093648A">
        <w:rPr>
          <w:rFonts w:ascii="Times New Roman" w:hAnsi="Times New Roman" w:cs="Times New Roman"/>
          <w:sz w:val="24"/>
          <w:szCs w:val="24"/>
        </w:rPr>
        <w:t xml:space="preserve">Finally, writing teachers can help instill confidence in their students by positioning themselves as writers in the classroom. </w:t>
      </w:r>
      <w:r w:rsidR="00313FF3">
        <w:rPr>
          <w:rFonts w:ascii="Times New Roman" w:hAnsi="Times New Roman" w:cs="Times New Roman"/>
          <w:sz w:val="24"/>
          <w:szCs w:val="24"/>
        </w:rPr>
        <w:t xml:space="preserve">While </w:t>
      </w:r>
      <w:r w:rsidR="007772FF">
        <w:rPr>
          <w:rFonts w:ascii="Times New Roman" w:hAnsi="Times New Roman" w:cs="Times New Roman"/>
          <w:sz w:val="24"/>
          <w:szCs w:val="24"/>
        </w:rPr>
        <w:t xml:space="preserve">it may not be possible to </w:t>
      </w:r>
      <w:r w:rsidR="001610EA">
        <w:rPr>
          <w:rFonts w:ascii="Times New Roman" w:hAnsi="Times New Roman" w:cs="Times New Roman"/>
          <w:sz w:val="24"/>
          <w:szCs w:val="24"/>
        </w:rPr>
        <w:t xml:space="preserve">eliminate </w:t>
      </w:r>
      <w:r w:rsidR="00313FF3">
        <w:rPr>
          <w:rFonts w:ascii="Times New Roman" w:hAnsi="Times New Roman" w:cs="Times New Roman"/>
          <w:sz w:val="24"/>
          <w:szCs w:val="24"/>
        </w:rPr>
        <w:t xml:space="preserve">writing anxiety, </w:t>
      </w:r>
      <w:r w:rsidR="00CE0F31">
        <w:rPr>
          <w:rFonts w:ascii="Times New Roman" w:hAnsi="Times New Roman" w:cs="Times New Roman"/>
          <w:sz w:val="24"/>
          <w:szCs w:val="24"/>
        </w:rPr>
        <w:t>good</w:t>
      </w:r>
      <w:r w:rsidR="00313FF3">
        <w:rPr>
          <w:rFonts w:ascii="Times New Roman" w:hAnsi="Times New Roman" w:cs="Times New Roman"/>
          <w:sz w:val="24"/>
          <w:szCs w:val="24"/>
        </w:rPr>
        <w:t xml:space="preserve"> writ</w:t>
      </w:r>
      <w:r w:rsidR="001610EA">
        <w:rPr>
          <w:rFonts w:ascii="Times New Roman" w:hAnsi="Times New Roman" w:cs="Times New Roman"/>
          <w:sz w:val="24"/>
          <w:szCs w:val="24"/>
        </w:rPr>
        <w:t>ing</w:t>
      </w:r>
      <w:r w:rsidR="00313FF3">
        <w:rPr>
          <w:rFonts w:ascii="Times New Roman" w:hAnsi="Times New Roman" w:cs="Times New Roman"/>
          <w:sz w:val="24"/>
          <w:szCs w:val="24"/>
        </w:rPr>
        <w:t xml:space="preserve"> instruction can develop </w:t>
      </w:r>
      <w:r w:rsidR="002853C4">
        <w:rPr>
          <w:rFonts w:ascii="Times New Roman" w:hAnsi="Times New Roman" w:cs="Times New Roman"/>
          <w:sz w:val="24"/>
          <w:szCs w:val="24"/>
        </w:rPr>
        <w:t>more confident and proficient</w:t>
      </w:r>
      <w:r w:rsidR="00313FF3">
        <w:rPr>
          <w:rFonts w:ascii="Times New Roman" w:hAnsi="Times New Roman" w:cs="Times New Roman"/>
          <w:sz w:val="24"/>
          <w:szCs w:val="24"/>
        </w:rPr>
        <w:t xml:space="preserve"> writers. </w:t>
      </w:r>
    </w:p>
    <w:p w14:paraId="7FB5A554" w14:textId="77777777" w:rsidR="00321971" w:rsidRDefault="00321971" w:rsidP="00320958">
      <w:pPr>
        <w:spacing w:after="120"/>
        <w:rPr>
          <w:rFonts w:ascii="Times New Roman" w:hAnsi="Times New Roman" w:cs="Times New Roman"/>
          <w:sz w:val="24"/>
          <w:szCs w:val="24"/>
        </w:rPr>
      </w:pPr>
    </w:p>
    <w:p w14:paraId="370106FB" w14:textId="508E9098" w:rsidR="008A0E2D" w:rsidRDefault="00637117" w:rsidP="00320958">
      <w:pPr>
        <w:spacing w:after="120"/>
        <w:rPr>
          <w:rFonts w:ascii="Times New Roman" w:hAnsi="Times New Roman" w:cs="Times New Roman"/>
          <w:b/>
          <w:bCs/>
          <w:sz w:val="24"/>
          <w:szCs w:val="24"/>
        </w:rPr>
      </w:pPr>
      <w:r w:rsidRPr="002831FF">
        <w:rPr>
          <w:rFonts w:ascii="Times New Roman" w:hAnsi="Times New Roman" w:cs="Times New Roman"/>
          <w:b/>
          <w:bCs/>
          <w:sz w:val="24"/>
          <w:szCs w:val="24"/>
        </w:rPr>
        <w:t xml:space="preserve">References </w:t>
      </w:r>
    </w:p>
    <w:p w14:paraId="1443AC44" w14:textId="5A86A6E4" w:rsidR="00B70391" w:rsidRDefault="00B70391" w:rsidP="00D31F7A">
      <w:pPr>
        <w:spacing w:after="0" w:line="240" w:lineRule="auto"/>
        <w:ind w:left="720" w:hanging="720"/>
        <w:rPr>
          <w:rFonts w:ascii="Times New Roman" w:hAnsi="Times New Roman" w:cs="Times New Roman"/>
          <w:bCs/>
          <w:sz w:val="24"/>
          <w:szCs w:val="24"/>
        </w:rPr>
      </w:pPr>
      <w:r w:rsidRPr="00EF0F7B">
        <w:rPr>
          <w:rFonts w:ascii="Times New Roman" w:hAnsi="Times New Roman" w:cs="Times New Roman"/>
          <w:bCs/>
          <w:sz w:val="24"/>
          <w:szCs w:val="24"/>
        </w:rPr>
        <w:lastRenderedPageBreak/>
        <w:t>Abdel Latif, M. M.</w:t>
      </w:r>
      <w:r>
        <w:rPr>
          <w:rFonts w:ascii="Times New Roman" w:hAnsi="Times New Roman" w:cs="Times New Roman"/>
          <w:bCs/>
          <w:sz w:val="24"/>
          <w:szCs w:val="24"/>
        </w:rPr>
        <w:t xml:space="preserve">, &amp; </w:t>
      </w:r>
      <w:proofErr w:type="spellStart"/>
      <w:r>
        <w:rPr>
          <w:rFonts w:ascii="Times New Roman" w:hAnsi="Times New Roman" w:cs="Times New Roman"/>
          <w:bCs/>
          <w:sz w:val="24"/>
          <w:szCs w:val="24"/>
        </w:rPr>
        <w:t>Haridy</w:t>
      </w:r>
      <w:proofErr w:type="spellEnd"/>
      <w:r>
        <w:rPr>
          <w:rFonts w:ascii="Times New Roman" w:hAnsi="Times New Roman" w:cs="Times New Roman"/>
          <w:bCs/>
          <w:sz w:val="24"/>
          <w:szCs w:val="24"/>
        </w:rPr>
        <w:t>, A.</w:t>
      </w:r>
      <w:r w:rsidRPr="00EF0F7B">
        <w:rPr>
          <w:rFonts w:ascii="Times New Roman" w:hAnsi="Times New Roman" w:cs="Times New Roman"/>
          <w:bCs/>
          <w:sz w:val="24"/>
          <w:szCs w:val="24"/>
        </w:rPr>
        <w:t xml:space="preserve"> (201</w:t>
      </w:r>
      <w:r>
        <w:rPr>
          <w:rFonts w:ascii="Times New Roman" w:hAnsi="Times New Roman" w:cs="Times New Roman"/>
          <w:bCs/>
          <w:sz w:val="24"/>
          <w:szCs w:val="24"/>
        </w:rPr>
        <w:t>8</w:t>
      </w:r>
      <w:r w:rsidRPr="00EF0F7B">
        <w:rPr>
          <w:rFonts w:ascii="Times New Roman" w:hAnsi="Times New Roman" w:cs="Times New Roman"/>
          <w:bCs/>
          <w:sz w:val="24"/>
          <w:szCs w:val="24"/>
        </w:rPr>
        <w:t xml:space="preserve">). </w:t>
      </w:r>
      <w:r>
        <w:rPr>
          <w:rFonts w:ascii="Times New Roman" w:hAnsi="Times New Roman" w:cs="Times New Roman"/>
          <w:bCs/>
          <w:sz w:val="24"/>
          <w:szCs w:val="24"/>
        </w:rPr>
        <w:t>High-</w:t>
      </w:r>
      <w:r w:rsidR="00AD3857">
        <w:rPr>
          <w:rFonts w:ascii="Times New Roman" w:hAnsi="Times New Roman" w:cs="Times New Roman"/>
          <w:bCs/>
          <w:sz w:val="24"/>
          <w:szCs w:val="24"/>
        </w:rPr>
        <w:t>S</w:t>
      </w:r>
      <w:r>
        <w:rPr>
          <w:rFonts w:ascii="Times New Roman" w:hAnsi="Times New Roman" w:cs="Times New Roman"/>
          <w:bCs/>
          <w:sz w:val="24"/>
          <w:szCs w:val="24"/>
        </w:rPr>
        <w:t xml:space="preserve">takes English writing assessment in Egyptian secondary schools. In T. </w:t>
      </w:r>
      <w:proofErr w:type="spellStart"/>
      <w:r>
        <w:rPr>
          <w:rFonts w:ascii="Times New Roman" w:hAnsi="Times New Roman" w:cs="Times New Roman"/>
          <w:bCs/>
          <w:sz w:val="24"/>
          <w:szCs w:val="24"/>
        </w:rPr>
        <w:t>Rueker</w:t>
      </w:r>
      <w:proofErr w:type="spellEnd"/>
      <w:r>
        <w:rPr>
          <w:rFonts w:ascii="Times New Roman" w:hAnsi="Times New Roman" w:cs="Times New Roman"/>
          <w:bCs/>
          <w:sz w:val="24"/>
          <w:szCs w:val="24"/>
        </w:rPr>
        <w:t xml:space="preserve"> and D. Crusan (Eds.) </w:t>
      </w:r>
      <w:r w:rsidRPr="007E73AD">
        <w:rPr>
          <w:rFonts w:ascii="Times New Roman" w:hAnsi="Times New Roman" w:cs="Times New Roman"/>
          <w:bCs/>
          <w:i/>
          <w:iCs/>
          <w:sz w:val="24"/>
          <w:szCs w:val="24"/>
        </w:rPr>
        <w:t xml:space="preserve">The Politics of English Second Language Writing Assessment in Global Contexts </w:t>
      </w:r>
      <w:r>
        <w:rPr>
          <w:rFonts w:ascii="Times New Roman" w:hAnsi="Times New Roman" w:cs="Times New Roman"/>
          <w:bCs/>
          <w:sz w:val="24"/>
          <w:szCs w:val="24"/>
        </w:rPr>
        <w:t xml:space="preserve">(pp. 85-99). Routledge. </w:t>
      </w:r>
    </w:p>
    <w:p w14:paraId="033465E1" w14:textId="77777777" w:rsidR="00B70391" w:rsidRPr="00814ADD" w:rsidRDefault="00B70391" w:rsidP="00D31F7A">
      <w:pPr>
        <w:spacing w:after="0" w:line="240" w:lineRule="auto"/>
        <w:ind w:left="720" w:hanging="720"/>
        <w:rPr>
          <w:rFonts w:ascii="Times New Roman" w:hAnsi="Times New Roman" w:cs="Times New Roman"/>
          <w:bCs/>
          <w:sz w:val="24"/>
          <w:szCs w:val="24"/>
        </w:rPr>
      </w:pPr>
      <w:r w:rsidRPr="00814ADD">
        <w:rPr>
          <w:rFonts w:ascii="Times New Roman" w:hAnsi="Times New Roman" w:cs="Times New Roman"/>
          <w:bCs/>
          <w:sz w:val="24"/>
          <w:szCs w:val="24"/>
        </w:rPr>
        <w:t xml:space="preserve">Alawerdy, A. S., &amp; </w:t>
      </w:r>
      <w:proofErr w:type="spellStart"/>
      <w:r w:rsidRPr="00814ADD">
        <w:rPr>
          <w:rFonts w:ascii="Times New Roman" w:hAnsi="Times New Roman" w:cs="Times New Roman"/>
          <w:bCs/>
          <w:sz w:val="24"/>
          <w:szCs w:val="24"/>
        </w:rPr>
        <w:t>Alalwi</w:t>
      </w:r>
      <w:proofErr w:type="spellEnd"/>
      <w:r w:rsidRPr="00814ADD">
        <w:rPr>
          <w:rFonts w:ascii="Times New Roman" w:hAnsi="Times New Roman" w:cs="Times New Roman"/>
          <w:bCs/>
          <w:sz w:val="24"/>
          <w:szCs w:val="24"/>
        </w:rPr>
        <w:t xml:space="preserve">, F. S. (2022). Enhancing English as a foreign language university students’ writing through explicit instruction of conjunctions as cohesive devices: An experimental study. </w:t>
      </w:r>
      <w:r w:rsidRPr="00814ADD">
        <w:rPr>
          <w:rFonts w:ascii="Times New Roman" w:hAnsi="Times New Roman" w:cs="Times New Roman"/>
          <w:bCs/>
          <w:i/>
          <w:iCs/>
          <w:sz w:val="24"/>
          <w:szCs w:val="24"/>
        </w:rPr>
        <w:t>Frontiers in Psychology, 13</w:t>
      </w:r>
      <w:r w:rsidRPr="00814ADD">
        <w:rPr>
          <w:rFonts w:ascii="Times New Roman" w:hAnsi="Times New Roman" w:cs="Times New Roman"/>
          <w:bCs/>
          <w:sz w:val="24"/>
          <w:szCs w:val="24"/>
        </w:rPr>
        <w:t xml:space="preserve">. </w:t>
      </w:r>
      <w:proofErr w:type="spellStart"/>
      <w:r w:rsidRPr="00814ADD">
        <w:rPr>
          <w:rFonts w:ascii="Times New Roman" w:hAnsi="Times New Roman" w:cs="Times New Roman"/>
        </w:rPr>
        <w:t>doi</w:t>
      </w:r>
      <w:proofErr w:type="spellEnd"/>
      <w:r w:rsidRPr="00814ADD">
        <w:rPr>
          <w:rFonts w:ascii="Times New Roman" w:hAnsi="Times New Roman" w:cs="Times New Roman"/>
        </w:rPr>
        <w:t>: 10.3389/fpsyg.2022.1053310</w:t>
      </w:r>
    </w:p>
    <w:p w14:paraId="0C350C8F" w14:textId="6CB5212F" w:rsidR="00B70391" w:rsidRDefault="00B70391" w:rsidP="00D31F7A">
      <w:pPr>
        <w:spacing w:after="0" w:line="240" w:lineRule="auto"/>
        <w:ind w:left="720" w:hanging="720"/>
        <w:rPr>
          <w:rFonts w:ascii="Times New Roman" w:hAnsi="Times New Roman" w:cs="Times New Roman"/>
          <w:bCs/>
          <w:sz w:val="24"/>
          <w:szCs w:val="24"/>
        </w:rPr>
      </w:pPr>
      <w:r w:rsidRPr="00793A8D">
        <w:rPr>
          <w:rFonts w:ascii="Times New Roman" w:hAnsi="Times New Roman" w:cs="Times New Roman"/>
          <w:bCs/>
          <w:sz w:val="24"/>
          <w:szCs w:val="24"/>
          <w:lang w:val="es-ES"/>
        </w:rPr>
        <w:t xml:space="preserve">Al-Jarrah, R. S., &amp; Al-Ahmad, S. (2013). </w:t>
      </w:r>
      <w:r w:rsidRPr="00793A8D">
        <w:rPr>
          <w:rFonts w:ascii="Times New Roman" w:hAnsi="Times New Roman" w:cs="Times New Roman"/>
          <w:bCs/>
          <w:sz w:val="24"/>
          <w:szCs w:val="24"/>
        </w:rPr>
        <w:t xml:space="preserve">Writing instruction in Jordan: Past, present, and future trends. </w:t>
      </w:r>
      <w:r w:rsidRPr="00793A8D">
        <w:rPr>
          <w:rFonts w:ascii="Times New Roman" w:hAnsi="Times New Roman" w:cs="Times New Roman"/>
          <w:bCs/>
          <w:i/>
          <w:iCs/>
          <w:sz w:val="24"/>
          <w:szCs w:val="24"/>
        </w:rPr>
        <w:t>System, 41</w:t>
      </w:r>
      <w:r w:rsidRPr="00793A8D">
        <w:rPr>
          <w:rFonts w:ascii="Times New Roman" w:hAnsi="Times New Roman" w:cs="Times New Roman"/>
          <w:bCs/>
          <w:sz w:val="24"/>
          <w:szCs w:val="24"/>
        </w:rPr>
        <w:t>, 84</w:t>
      </w:r>
      <w:r w:rsidR="00AD3857">
        <w:rPr>
          <w:rFonts w:ascii="Times New Roman" w:hAnsi="Times New Roman" w:cs="Times New Roman"/>
          <w:bCs/>
          <w:sz w:val="24"/>
          <w:szCs w:val="24"/>
        </w:rPr>
        <w:t>-</w:t>
      </w:r>
      <w:r w:rsidRPr="00793A8D">
        <w:rPr>
          <w:rFonts w:ascii="Times New Roman" w:hAnsi="Times New Roman" w:cs="Times New Roman"/>
          <w:bCs/>
          <w:sz w:val="24"/>
          <w:szCs w:val="24"/>
        </w:rPr>
        <w:t xml:space="preserve">94. </w:t>
      </w:r>
      <w:hyperlink r:id="rId7" w:history="1">
        <w:r w:rsidRPr="00793A8D">
          <w:rPr>
            <w:rStyle w:val="Hyperlink"/>
            <w:rFonts w:ascii="Times New Roman" w:hAnsi="Times New Roman" w:cs="Times New Roman"/>
            <w:bCs/>
            <w:color w:val="auto"/>
            <w:sz w:val="24"/>
            <w:szCs w:val="24"/>
            <w:u w:val="none"/>
          </w:rPr>
          <w:t>https://doi.org/10.1016/j.system.2013.01.016</w:t>
        </w:r>
      </w:hyperlink>
    </w:p>
    <w:p w14:paraId="6A2F76AE" w14:textId="77777777" w:rsidR="00B70391" w:rsidRDefault="00B70391" w:rsidP="00D31F7A">
      <w:pPr>
        <w:spacing w:after="0" w:line="240" w:lineRule="auto"/>
        <w:ind w:left="720" w:hanging="720"/>
        <w:rPr>
          <w:rFonts w:ascii="Times New Roman" w:hAnsi="Times New Roman" w:cs="Times New Roman"/>
          <w:bCs/>
          <w:sz w:val="24"/>
          <w:szCs w:val="24"/>
        </w:rPr>
      </w:pPr>
      <w:proofErr w:type="spellStart"/>
      <w:r w:rsidRPr="00793A8D">
        <w:rPr>
          <w:rFonts w:ascii="Times New Roman" w:eastAsia="Times New Roman" w:hAnsi="Times New Roman" w:cs="Times New Roman"/>
          <w:sz w:val="24"/>
          <w:szCs w:val="24"/>
        </w:rPr>
        <w:t>Alnufaie</w:t>
      </w:r>
      <w:proofErr w:type="spellEnd"/>
      <w:r w:rsidRPr="00793A8D">
        <w:rPr>
          <w:rFonts w:ascii="Times New Roman" w:eastAsia="Times New Roman" w:hAnsi="Times New Roman" w:cs="Times New Roman"/>
          <w:sz w:val="24"/>
          <w:szCs w:val="24"/>
        </w:rPr>
        <w:t xml:space="preserve">, M., &amp; Grenfell, M. (2013). EFL writing apprehension: The macro or micro? </w:t>
      </w:r>
      <w:r w:rsidRPr="00793A8D">
        <w:rPr>
          <w:rFonts w:ascii="Times New Roman" w:eastAsia="Times New Roman" w:hAnsi="Times New Roman" w:cs="Times New Roman"/>
          <w:i/>
          <w:sz w:val="24"/>
          <w:szCs w:val="24"/>
        </w:rPr>
        <w:t>Journal of Arts and Humanities, 2</w:t>
      </w:r>
      <w:r w:rsidRPr="00793A8D">
        <w:rPr>
          <w:rFonts w:ascii="Times New Roman" w:eastAsia="Times New Roman" w:hAnsi="Times New Roman" w:cs="Times New Roman"/>
          <w:sz w:val="24"/>
          <w:szCs w:val="24"/>
        </w:rPr>
        <w:t xml:space="preserve">(3), 79-89. </w:t>
      </w:r>
      <w:hyperlink r:id="rId8" w:history="1">
        <w:r w:rsidRPr="00793A8D">
          <w:rPr>
            <w:rStyle w:val="Hyperlink"/>
            <w:rFonts w:ascii="Times New Roman" w:eastAsiaTheme="majorEastAsia" w:hAnsi="Times New Roman" w:cs="Times New Roman"/>
            <w:color w:val="auto"/>
            <w:sz w:val="24"/>
            <w:szCs w:val="24"/>
            <w:u w:val="none"/>
          </w:rPr>
          <w:t>https://dspace.stir.ac.uk/bitstream/1893/21468/1/Grenfell.pdf</w:t>
        </w:r>
      </w:hyperlink>
      <w:r w:rsidRPr="00793A8D">
        <w:rPr>
          <w:rFonts w:ascii="Times New Roman" w:eastAsia="Times New Roman" w:hAnsi="Times New Roman" w:cs="Times New Roman"/>
          <w:sz w:val="24"/>
          <w:szCs w:val="24"/>
        </w:rPr>
        <w:t>.</w:t>
      </w:r>
    </w:p>
    <w:p w14:paraId="07C1BFBB" w14:textId="77777777" w:rsidR="00B70391" w:rsidRDefault="00B70391" w:rsidP="00D31F7A">
      <w:pPr>
        <w:spacing w:after="0" w:line="240" w:lineRule="auto"/>
        <w:ind w:left="720" w:hanging="720"/>
        <w:rPr>
          <w:rFonts w:ascii="Times New Roman" w:hAnsi="Times New Roman" w:cs="Times New Roman"/>
          <w:sz w:val="24"/>
          <w:szCs w:val="24"/>
        </w:rPr>
      </w:pPr>
      <w:r w:rsidRPr="00315C3D">
        <w:rPr>
          <w:rFonts w:ascii="Times New Roman" w:hAnsi="Times New Roman" w:cs="Times New Roman"/>
          <w:sz w:val="24"/>
          <w:szCs w:val="24"/>
        </w:rPr>
        <w:t>Berman, R. A., &amp; Ravid, D. (2009). Becoming a literate language user: Oral and written text construction across adolescence. In D. R. Olson &amp; N. Torrance (Eds.),</w:t>
      </w:r>
      <w:r w:rsidRPr="00903B54">
        <w:rPr>
          <w:rFonts w:ascii="Times New Roman" w:hAnsi="Times New Roman" w:cs="Times New Roman"/>
          <w:i/>
          <w:iCs/>
          <w:sz w:val="24"/>
          <w:szCs w:val="24"/>
        </w:rPr>
        <w:t xml:space="preserve"> Cambridge </w:t>
      </w:r>
      <w:r>
        <w:rPr>
          <w:rFonts w:ascii="Times New Roman" w:hAnsi="Times New Roman" w:cs="Times New Roman"/>
          <w:i/>
          <w:iCs/>
          <w:sz w:val="24"/>
          <w:szCs w:val="24"/>
        </w:rPr>
        <w:t>H</w:t>
      </w:r>
      <w:r w:rsidRPr="00903B54">
        <w:rPr>
          <w:rFonts w:ascii="Times New Roman" w:hAnsi="Times New Roman" w:cs="Times New Roman"/>
          <w:i/>
          <w:iCs/>
          <w:sz w:val="24"/>
          <w:szCs w:val="24"/>
        </w:rPr>
        <w:t xml:space="preserve">andbook of </w:t>
      </w:r>
      <w:r>
        <w:rPr>
          <w:rFonts w:ascii="Times New Roman" w:hAnsi="Times New Roman" w:cs="Times New Roman"/>
          <w:i/>
          <w:iCs/>
          <w:sz w:val="24"/>
          <w:szCs w:val="24"/>
        </w:rPr>
        <w:t>L</w:t>
      </w:r>
      <w:r w:rsidRPr="00903B54">
        <w:rPr>
          <w:rFonts w:ascii="Times New Roman" w:hAnsi="Times New Roman" w:cs="Times New Roman"/>
          <w:i/>
          <w:iCs/>
          <w:sz w:val="24"/>
          <w:szCs w:val="24"/>
        </w:rPr>
        <w:t xml:space="preserve">iteracy </w:t>
      </w:r>
      <w:r w:rsidRPr="00315C3D">
        <w:rPr>
          <w:rFonts w:ascii="Times New Roman" w:hAnsi="Times New Roman" w:cs="Times New Roman"/>
          <w:sz w:val="24"/>
          <w:szCs w:val="24"/>
        </w:rPr>
        <w:t xml:space="preserve">(pp. 92-111). Cambridge University Press. </w:t>
      </w:r>
    </w:p>
    <w:p w14:paraId="2EE514FE" w14:textId="77777777" w:rsidR="00B70391" w:rsidRDefault="00B70391" w:rsidP="00D31F7A">
      <w:pPr>
        <w:spacing w:after="0" w:line="240" w:lineRule="auto"/>
        <w:ind w:left="720" w:hanging="720"/>
        <w:rPr>
          <w:rFonts w:ascii="Times New Roman" w:hAnsi="Times New Roman" w:cs="Times New Roman"/>
          <w:sz w:val="24"/>
          <w:szCs w:val="24"/>
        </w:rPr>
      </w:pPr>
      <w:proofErr w:type="spellStart"/>
      <w:r w:rsidRPr="004C4673">
        <w:rPr>
          <w:rFonts w:ascii="Times New Roman" w:hAnsi="Times New Roman" w:cs="Times New Roman"/>
          <w:sz w:val="24"/>
          <w:szCs w:val="24"/>
        </w:rPr>
        <w:t>Bitchener</w:t>
      </w:r>
      <w:proofErr w:type="spellEnd"/>
      <w:r w:rsidRPr="004C4673">
        <w:rPr>
          <w:rFonts w:ascii="Times New Roman" w:hAnsi="Times New Roman" w:cs="Times New Roman"/>
          <w:sz w:val="24"/>
          <w:szCs w:val="24"/>
        </w:rPr>
        <w:t xml:space="preserve">, J. (2008). Evidence in support of written corrective feedback. </w:t>
      </w:r>
      <w:r w:rsidRPr="004C4673">
        <w:rPr>
          <w:rFonts w:ascii="Times New Roman" w:hAnsi="Times New Roman" w:cs="Times New Roman"/>
          <w:i/>
          <w:iCs/>
          <w:sz w:val="24"/>
          <w:szCs w:val="24"/>
        </w:rPr>
        <w:t>Journal of Second Language Writing, 17</w:t>
      </w:r>
      <w:r w:rsidRPr="004C4673">
        <w:rPr>
          <w:rFonts w:ascii="Times New Roman" w:hAnsi="Times New Roman" w:cs="Times New Roman"/>
          <w:sz w:val="24"/>
          <w:szCs w:val="24"/>
        </w:rPr>
        <w:t xml:space="preserve">(2), 102-188. </w:t>
      </w:r>
    </w:p>
    <w:p w14:paraId="2563269F" w14:textId="18DB3410" w:rsidR="00B70391" w:rsidRPr="00CC0423" w:rsidRDefault="00B70391" w:rsidP="00D31F7A">
      <w:pPr>
        <w:spacing w:after="0" w:line="240" w:lineRule="auto"/>
        <w:ind w:left="720" w:hanging="720"/>
        <w:rPr>
          <w:rFonts w:ascii="Times New Roman" w:eastAsiaTheme="minorEastAsia" w:hAnsi="Times New Roman" w:cs="Times New Roman"/>
          <w:kern w:val="24"/>
          <w:sz w:val="24"/>
          <w:szCs w:val="24"/>
        </w:rPr>
      </w:pPr>
      <w:r w:rsidRPr="00CC0423">
        <w:rPr>
          <w:rFonts w:ascii="Times New Roman" w:hAnsi="Times New Roman" w:cs="Times New Roman"/>
          <w:sz w:val="24"/>
          <w:szCs w:val="24"/>
        </w:rPr>
        <w:t xml:space="preserve">Brindle, M., Harris, K. R., Graham, S., &amp; Hebert, M. (2016). Third and fourth grade teachers’ classroom practices in writing: A national survey. </w:t>
      </w:r>
      <w:r w:rsidRPr="00CC0423">
        <w:rPr>
          <w:rFonts w:ascii="Times New Roman" w:hAnsi="Times New Roman" w:cs="Times New Roman"/>
          <w:i/>
          <w:iCs/>
          <w:sz w:val="24"/>
          <w:szCs w:val="24"/>
        </w:rPr>
        <w:t>Reading &amp; Writing: An Interdisciplinary Journal, 29</w:t>
      </w:r>
      <w:r w:rsidRPr="00CC0423">
        <w:rPr>
          <w:rFonts w:ascii="Times New Roman" w:hAnsi="Times New Roman" w:cs="Times New Roman"/>
          <w:sz w:val="24"/>
          <w:szCs w:val="24"/>
        </w:rPr>
        <w:t>, 929</w:t>
      </w:r>
      <w:r w:rsidR="00AD3857">
        <w:rPr>
          <w:rFonts w:ascii="Times New Roman" w:hAnsi="Times New Roman" w:cs="Times New Roman"/>
          <w:sz w:val="24"/>
          <w:szCs w:val="24"/>
        </w:rPr>
        <w:t>-</w:t>
      </w:r>
      <w:r w:rsidRPr="00CC0423">
        <w:rPr>
          <w:rFonts w:ascii="Times New Roman" w:hAnsi="Times New Roman" w:cs="Times New Roman"/>
          <w:sz w:val="24"/>
          <w:szCs w:val="24"/>
        </w:rPr>
        <w:t xml:space="preserve">954. </w:t>
      </w:r>
      <w:r w:rsidRPr="00CC0423">
        <w:rPr>
          <w:rFonts w:ascii="Times New Roman" w:hAnsi="Times New Roman" w:cs="Times New Roman"/>
          <w:color w:val="222222"/>
          <w:sz w:val="24"/>
          <w:szCs w:val="24"/>
          <w:shd w:val="clear" w:color="auto" w:fill="FFFFFF"/>
        </w:rPr>
        <w:t>https://doi.org/10.1007/s11145-015-9604-x</w:t>
      </w:r>
    </w:p>
    <w:p w14:paraId="67CD6D23" w14:textId="77777777" w:rsidR="00B70391" w:rsidRPr="00812CE1" w:rsidRDefault="00B70391" w:rsidP="00D31F7A">
      <w:pPr>
        <w:spacing w:after="0" w:line="240" w:lineRule="auto"/>
        <w:ind w:left="720" w:hanging="720"/>
        <w:rPr>
          <w:rFonts w:ascii="Times New Roman" w:eastAsiaTheme="minorEastAsia" w:hAnsi="Times New Roman" w:cs="Times New Roman"/>
          <w:kern w:val="24"/>
          <w:sz w:val="24"/>
          <w:szCs w:val="24"/>
        </w:rPr>
      </w:pPr>
      <w:r w:rsidRPr="00271915">
        <w:rPr>
          <w:rFonts w:ascii="Times New Roman" w:eastAsiaTheme="minorEastAsia" w:hAnsi="Times New Roman" w:cs="Times New Roman"/>
          <w:kern w:val="24"/>
          <w:sz w:val="24"/>
          <w:szCs w:val="24"/>
        </w:rPr>
        <w:t xml:space="preserve">Chamberlain, O. (2011). </w:t>
      </w:r>
      <w:r w:rsidRPr="00271915">
        <w:rPr>
          <w:rFonts w:ascii="Times New Roman" w:eastAsiaTheme="minorEastAsia" w:hAnsi="Times New Roman" w:cs="Times New Roman"/>
          <w:i/>
          <w:iCs/>
          <w:kern w:val="24"/>
          <w:sz w:val="24"/>
          <w:szCs w:val="24"/>
        </w:rPr>
        <w:t>Releasing reluctant writers.</w:t>
      </w:r>
      <w:r w:rsidRPr="00271915">
        <w:rPr>
          <w:rFonts w:ascii="Times New Roman" w:eastAsiaTheme="minorEastAsia" w:hAnsi="Times New Roman" w:cs="Times New Roman"/>
          <w:kern w:val="24"/>
          <w:sz w:val="24"/>
          <w:szCs w:val="24"/>
        </w:rPr>
        <w:t xml:space="preserve"> </w:t>
      </w:r>
      <w:proofErr w:type="spellStart"/>
      <w:r w:rsidRPr="00271915">
        <w:rPr>
          <w:rFonts w:ascii="Times New Roman" w:eastAsiaTheme="minorEastAsia" w:hAnsi="Times New Roman" w:cs="Times New Roman"/>
          <w:kern w:val="24"/>
          <w:sz w:val="24"/>
          <w:szCs w:val="24"/>
        </w:rPr>
        <w:t>Shihvillage</w:t>
      </w:r>
      <w:proofErr w:type="spellEnd"/>
      <w:r w:rsidRPr="00271915">
        <w:rPr>
          <w:rFonts w:ascii="Times New Roman" w:eastAsiaTheme="minorEastAsia" w:hAnsi="Times New Roman" w:cs="Times New Roman"/>
          <w:kern w:val="24"/>
          <w:sz w:val="24"/>
          <w:szCs w:val="24"/>
        </w:rPr>
        <w:t xml:space="preserve"> Publications. </w:t>
      </w:r>
    </w:p>
    <w:p w14:paraId="4EE0CD94" w14:textId="77777777" w:rsidR="00B70391" w:rsidRDefault="00B70391" w:rsidP="00D31F7A">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Cheng, A. (2022). </w:t>
      </w:r>
      <w:r w:rsidRPr="004042A0">
        <w:rPr>
          <w:rFonts w:ascii="Times New Roman" w:hAnsi="Times New Roman" w:cs="Times New Roman"/>
          <w:i/>
          <w:iCs/>
          <w:sz w:val="24"/>
          <w:szCs w:val="24"/>
        </w:rPr>
        <w:t>Genre and graduate-level research writing.</w:t>
      </w:r>
      <w:r>
        <w:rPr>
          <w:rFonts w:ascii="Times New Roman" w:hAnsi="Times New Roman" w:cs="Times New Roman"/>
          <w:sz w:val="24"/>
          <w:szCs w:val="24"/>
        </w:rPr>
        <w:t xml:space="preserve"> University of Michigan Press. </w:t>
      </w:r>
    </w:p>
    <w:p w14:paraId="213B75E4" w14:textId="561CAB46" w:rsidR="00B70391" w:rsidRDefault="00B70391" w:rsidP="00D31F7A">
      <w:pPr>
        <w:spacing w:after="0" w:line="240" w:lineRule="auto"/>
        <w:ind w:left="720" w:hanging="720"/>
        <w:rPr>
          <w:rFonts w:ascii="Times New Roman" w:hAnsi="Times New Roman" w:cs="Times New Roman"/>
          <w:sz w:val="24"/>
          <w:szCs w:val="24"/>
        </w:rPr>
      </w:pPr>
      <w:r w:rsidRPr="002051AF">
        <w:rPr>
          <w:rFonts w:ascii="Times New Roman" w:hAnsi="Times New Roman" w:cs="Times New Roman"/>
          <w:sz w:val="24"/>
          <w:szCs w:val="24"/>
        </w:rPr>
        <w:t xml:space="preserve">Cheng, Y. S. (2004). A measure of second language writing anxiety: Scale development and preliminary validation. </w:t>
      </w:r>
      <w:r w:rsidRPr="002051AF">
        <w:rPr>
          <w:rFonts w:ascii="Times New Roman" w:hAnsi="Times New Roman" w:cs="Times New Roman"/>
          <w:i/>
          <w:iCs/>
          <w:sz w:val="24"/>
          <w:szCs w:val="24"/>
        </w:rPr>
        <w:t>Journal of Second Language Writing, 13</w:t>
      </w:r>
      <w:r w:rsidRPr="002051AF">
        <w:rPr>
          <w:rFonts w:ascii="Times New Roman" w:hAnsi="Times New Roman" w:cs="Times New Roman"/>
          <w:sz w:val="24"/>
          <w:szCs w:val="24"/>
        </w:rPr>
        <w:t>(4), 313</w:t>
      </w:r>
      <w:r w:rsidR="00AD3857">
        <w:rPr>
          <w:rFonts w:ascii="Times New Roman" w:hAnsi="Times New Roman" w:cs="Times New Roman"/>
          <w:sz w:val="24"/>
          <w:szCs w:val="24"/>
        </w:rPr>
        <w:t>-</w:t>
      </w:r>
      <w:r w:rsidRPr="002051AF">
        <w:rPr>
          <w:rFonts w:ascii="Times New Roman" w:hAnsi="Times New Roman" w:cs="Times New Roman"/>
          <w:sz w:val="24"/>
          <w:szCs w:val="24"/>
        </w:rPr>
        <w:t>335. doi:10.1016/</w:t>
      </w:r>
      <w:proofErr w:type="spellStart"/>
      <w:r w:rsidRPr="002051AF">
        <w:rPr>
          <w:rFonts w:ascii="Times New Roman" w:hAnsi="Times New Roman" w:cs="Times New Roman"/>
          <w:sz w:val="24"/>
          <w:szCs w:val="24"/>
        </w:rPr>
        <w:t>j.jslw</w:t>
      </w:r>
      <w:proofErr w:type="spellEnd"/>
      <w:r w:rsidRPr="002051AF">
        <w:rPr>
          <w:rFonts w:ascii="Times New Roman" w:hAnsi="Times New Roman" w:cs="Times New Roman"/>
          <w:sz w:val="24"/>
          <w:szCs w:val="24"/>
        </w:rPr>
        <w:t xml:space="preserve"> .2004.07.001</w:t>
      </w:r>
      <w:r>
        <w:rPr>
          <w:rFonts w:ascii="Times New Roman" w:hAnsi="Times New Roman" w:cs="Times New Roman"/>
          <w:sz w:val="24"/>
          <w:szCs w:val="24"/>
        </w:rPr>
        <w:t xml:space="preserve"> </w:t>
      </w:r>
    </w:p>
    <w:p w14:paraId="01267E7A" w14:textId="77777777" w:rsidR="00B70391" w:rsidRDefault="00B70391" w:rsidP="00D31F7A">
      <w:pPr>
        <w:spacing w:after="0" w:line="240" w:lineRule="auto"/>
        <w:ind w:left="720" w:hanging="720"/>
        <w:rPr>
          <w:rFonts w:ascii="Times New Roman" w:hAnsi="Times New Roman" w:cs="Times New Roman"/>
          <w:sz w:val="24"/>
          <w:szCs w:val="24"/>
        </w:rPr>
      </w:pPr>
      <w:r w:rsidRPr="008B7C81">
        <w:rPr>
          <w:rFonts w:ascii="Times New Roman" w:hAnsi="Times New Roman" w:cs="Times New Roman"/>
          <w:sz w:val="24"/>
          <w:szCs w:val="24"/>
        </w:rPr>
        <w:t xml:space="preserve">Cheng, R., &amp; </w:t>
      </w:r>
      <w:proofErr w:type="spellStart"/>
      <w:r w:rsidRPr="008B7C81">
        <w:rPr>
          <w:rFonts w:ascii="Times New Roman" w:hAnsi="Times New Roman" w:cs="Times New Roman"/>
          <w:sz w:val="24"/>
          <w:szCs w:val="24"/>
        </w:rPr>
        <w:t>Feyten</w:t>
      </w:r>
      <w:proofErr w:type="spellEnd"/>
      <w:r w:rsidRPr="008B7C81">
        <w:rPr>
          <w:rFonts w:ascii="Times New Roman" w:hAnsi="Times New Roman" w:cs="Times New Roman"/>
          <w:sz w:val="24"/>
          <w:szCs w:val="24"/>
        </w:rPr>
        <w:t xml:space="preserve">, C. M. (2015). L2 students’ academic literacy development guided by teacher written feedback: A writing-to-learn perspective. </w:t>
      </w:r>
      <w:r w:rsidRPr="0018549E">
        <w:rPr>
          <w:rFonts w:ascii="Times New Roman" w:hAnsi="Times New Roman" w:cs="Times New Roman"/>
          <w:i/>
          <w:iCs/>
          <w:sz w:val="24"/>
          <w:szCs w:val="24"/>
        </w:rPr>
        <w:t>Studies in Applied Linguistics, 6(</w:t>
      </w:r>
      <w:r w:rsidRPr="008B7C81">
        <w:rPr>
          <w:rFonts w:ascii="Times New Roman" w:hAnsi="Times New Roman" w:cs="Times New Roman"/>
          <w:sz w:val="24"/>
          <w:szCs w:val="24"/>
        </w:rPr>
        <w:t>2), 7-25.</w:t>
      </w:r>
    </w:p>
    <w:p w14:paraId="3CCECF35" w14:textId="77777777" w:rsidR="00B70391" w:rsidRPr="00814ADD" w:rsidRDefault="00B70391" w:rsidP="00D31F7A">
      <w:pPr>
        <w:spacing w:after="0" w:line="240" w:lineRule="auto"/>
        <w:ind w:left="720" w:hanging="720"/>
        <w:rPr>
          <w:rFonts w:ascii="Times New Roman" w:hAnsi="Times New Roman" w:cs="Times New Roman"/>
          <w:sz w:val="24"/>
          <w:szCs w:val="24"/>
        </w:rPr>
      </w:pPr>
      <w:r w:rsidRPr="00814ADD">
        <w:rPr>
          <w:rFonts w:ascii="Times New Roman" w:hAnsi="Times New Roman" w:cs="Times New Roman"/>
          <w:sz w:val="24"/>
          <w:szCs w:val="24"/>
        </w:rPr>
        <w:t xml:space="preserve">Clark, C. M. (2013). The effects of explicit writing instruction. </w:t>
      </w:r>
      <w:r w:rsidRPr="00814ADD">
        <w:rPr>
          <w:rFonts w:ascii="Times New Roman" w:hAnsi="Times New Roman" w:cs="Times New Roman"/>
          <w:i/>
          <w:iCs/>
          <w:sz w:val="24"/>
          <w:szCs w:val="24"/>
        </w:rPr>
        <w:t>Graduate Research Papers, 35</w:t>
      </w:r>
      <w:r w:rsidRPr="00814ADD">
        <w:rPr>
          <w:rFonts w:ascii="Times New Roman" w:hAnsi="Times New Roman" w:cs="Times New Roman"/>
          <w:sz w:val="24"/>
          <w:szCs w:val="24"/>
        </w:rPr>
        <w:t>.  https://scholarworks.uni.edu/grp/35</w:t>
      </w:r>
    </w:p>
    <w:p w14:paraId="64F009A2" w14:textId="4656BA10" w:rsidR="00B70391" w:rsidRPr="00814ADD" w:rsidRDefault="00B70391" w:rsidP="00D31F7A">
      <w:pPr>
        <w:spacing w:after="0" w:line="240" w:lineRule="auto"/>
        <w:ind w:left="720" w:hanging="720"/>
        <w:rPr>
          <w:rFonts w:ascii="Times New Roman" w:hAnsi="Times New Roman" w:cs="Times New Roman"/>
          <w:sz w:val="24"/>
          <w:szCs w:val="24"/>
        </w:rPr>
      </w:pPr>
      <w:r w:rsidRPr="00814ADD">
        <w:rPr>
          <w:rFonts w:ascii="Times New Roman" w:hAnsi="Times New Roman" w:cs="Times New Roman"/>
          <w:sz w:val="24"/>
          <w:szCs w:val="24"/>
        </w:rPr>
        <w:t>Cremin, T.</w:t>
      </w:r>
      <w:r w:rsidR="00814ADD">
        <w:rPr>
          <w:rFonts w:ascii="Times New Roman" w:hAnsi="Times New Roman" w:cs="Times New Roman"/>
          <w:sz w:val="24"/>
          <w:szCs w:val="24"/>
        </w:rPr>
        <w:t>,</w:t>
      </w:r>
      <w:r w:rsidRPr="00814ADD">
        <w:rPr>
          <w:rFonts w:ascii="Times New Roman" w:hAnsi="Times New Roman" w:cs="Times New Roman"/>
          <w:sz w:val="24"/>
          <w:szCs w:val="24"/>
        </w:rPr>
        <w:t xml:space="preserve"> &amp; Baker, S. (2010). Exploring teacher-writer identities in the classroom: </w:t>
      </w:r>
      <w:proofErr w:type="spellStart"/>
      <w:r w:rsidRPr="00814ADD">
        <w:rPr>
          <w:rFonts w:ascii="Times New Roman" w:hAnsi="Times New Roman" w:cs="Times New Roman"/>
          <w:sz w:val="24"/>
          <w:szCs w:val="24"/>
        </w:rPr>
        <w:t>Conceptualising</w:t>
      </w:r>
      <w:proofErr w:type="spellEnd"/>
      <w:r w:rsidRPr="00814ADD">
        <w:rPr>
          <w:rFonts w:ascii="Times New Roman" w:hAnsi="Times New Roman" w:cs="Times New Roman"/>
          <w:sz w:val="24"/>
          <w:szCs w:val="24"/>
        </w:rPr>
        <w:t xml:space="preserve"> the struggle. </w:t>
      </w:r>
      <w:r w:rsidRPr="00814ADD">
        <w:rPr>
          <w:rFonts w:ascii="Times New Roman" w:hAnsi="Times New Roman" w:cs="Times New Roman"/>
          <w:i/>
          <w:iCs/>
          <w:sz w:val="24"/>
          <w:szCs w:val="24"/>
        </w:rPr>
        <w:t>English Teaching: Practice and Critique, 9</w:t>
      </w:r>
      <w:r w:rsidRPr="00814ADD">
        <w:rPr>
          <w:rFonts w:ascii="Times New Roman" w:hAnsi="Times New Roman" w:cs="Times New Roman"/>
          <w:sz w:val="24"/>
          <w:szCs w:val="24"/>
        </w:rPr>
        <w:t>(3), 8</w:t>
      </w:r>
      <w:r w:rsidR="00AD3857">
        <w:rPr>
          <w:rFonts w:ascii="Times New Roman" w:hAnsi="Times New Roman" w:cs="Times New Roman"/>
          <w:sz w:val="24"/>
          <w:szCs w:val="24"/>
        </w:rPr>
        <w:t>-</w:t>
      </w:r>
      <w:r w:rsidRPr="00814ADD">
        <w:rPr>
          <w:rFonts w:ascii="Times New Roman" w:hAnsi="Times New Roman" w:cs="Times New Roman"/>
          <w:sz w:val="24"/>
          <w:szCs w:val="24"/>
        </w:rPr>
        <w:t>25.</w:t>
      </w:r>
    </w:p>
    <w:p w14:paraId="67AE67F0" w14:textId="77777777" w:rsidR="00B70391" w:rsidRPr="00814ADD" w:rsidRDefault="00B70391" w:rsidP="00D31F7A">
      <w:pPr>
        <w:spacing w:after="0" w:line="240" w:lineRule="auto"/>
        <w:ind w:left="720" w:hanging="720"/>
        <w:rPr>
          <w:rFonts w:ascii="Times New Roman" w:hAnsi="Times New Roman" w:cs="Times New Roman"/>
          <w:sz w:val="24"/>
          <w:szCs w:val="24"/>
        </w:rPr>
      </w:pPr>
      <w:r w:rsidRPr="00814ADD">
        <w:rPr>
          <w:rFonts w:ascii="Times New Roman" w:hAnsi="Times New Roman" w:cs="Times New Roman"/>
          <w:sz w:val="24"/>
          <w:szCs w:val="24"/>
        </w:rPr>
        <w:t xml:space="preserve">Cremin, T., &amp; Baker, S. (2014). Teachers as writers: An occasional research paper, Sydney, PETAA. </w:t>
      </w:r>
    </w:p>
    <w:p w14:paraId="28D64518" w14:textId="77777777" w:rsidR="00B70391" w:rsidRPr="00814ADD" w:rsidRDefault="00B70391" w:rsidP="00D31F7A">
      <w:pPr>
        <w:spacing w:after="0" w:line="240" w:lineRule="auto"/>
        <w:ind w:left="720" w:hanging="720"/>
        <w:rPr>
          <w:rFonts w:ascii="Times New Roman" w:eastAsia="Times New Roman" w:hAnsi="Times New Roman" w:cs="Times New Roman"/>
          <w:bCs/>
          <w:sz w:val="24"/>
          <w:szCs w:val="24"/>
          <w:shd w:val="clear" w:color="auto" w:fill="FFFFFF"/>
        </w:rPr>
      </w:pPr>
      <w:r w:rsidRPr="00814ADD">
        <w:rPr>
          <w:rFonts w:ascii="Times New Roman" w:eastAsia="Times New Roman" w:hAnsi="Times New Roman" w:cs="Times New Roman"/>
          <w:bCs/>
          <w:sz w:val="24"/>
          <w:szCs w:val="24"/>
        </w:rPr>
        <w:t xml:space="preserve">Daly, J. A., &amp; Miller, M. D. (1975). The empirical development of an instrument to measure writing apprehension. </w:t>
      </w:r>
      <w:r w:rsidRPr="00814ADD">
        <w:rPr>
          <w:rFonts w:ascii="Times New Roman" w:eastAsia="Times New Roman" w:hAnsi="Times New Roman" w:cs="Times New Roman"/>
          <w:bCs/>
          <w:i/>
          <w:sz w:val="24"/>
          <w:szCs w:val="24"/>
        </w:rPr>
        <w:t>Research in the Teaching of English, 9</w:t>
      </w:r>
      <w:r w:rsidRPr="00814ADD">
        <w:rPr>
          <w:rFonts w:ascii="Times New Roman" w:eastAsia="Times New Roman" w:hAnsi="Times New Roman" w:cs="Times New Roman"/>
          <w:bCs/>
          <w:sz w:val="24"/>
          <w:szCs w:val="24"/>
        </w:rPr>
        <w:t xml:space="preserve">(3), 242-249. </w:t>
      </w:r>
      <w:r w:rsidRPr="00814ADD">
        <w:rPr>
          <w:rFonts w:ascii="Times New Roman" w:eastAsia="Times New Roman" w:hAnsi="Times New Roman" w:cs="Times New Roman"/>
          <w:bCs/>
          <w:sz w:val="24"/>
          <w:szCs w:val="24"/>
          <w:shd w:val="clear" w:color="auto" w:fill="FFFFFF"/>
        </w:rPr>
        <w:t xml:space="preserve"> </w:t>
      </w:r>
    </w:p>
    <w:p w14:paraId="1BDBE625" w14:textId="2F00393F" w:rsidR="00B70391" w:rsidRPr="00814ADD" w:rsidRDefault="00B70391" w:rsidP="00D31F7A">
      <w:pPr>
        <w:spacing w:after="0" w:line="240" w:lineRule="auto"/>
        <w:ind w:left="720" w:hanging="720"/>
        <w:rPr>
          <w:rFonts w:ascii="Times New Roman" w:eastAsiaTheme="majorEastAsia" w:hAnsi="Times New Roman" w:cs="Times New Roman"/>
          <w:sz w:val="24"/>
          <w:szCs w:val="24"/>
        </w:rPr>
      </w:pPr>
      <w:r w:rsidRPr="00814ADD">
        <w:rPr>
          <w:rFonts w:ascii="Times New Roman" w:eastAsia="Times New Roman" w:hAnsi="Times New Roman" w:cs="Times New Roman"/>
          <w:sz w:val="24"/>
          <w:szCs w:val="24"/>
        </w:rPr>
        <w:t xml:space="preserve">Daly, J. A., &amp; Wilson, D. A. (1983). Writing apprehension, self-esteem, and personality. </w:t>
      </w:r>
      <w:r w:rsidRPr="00814ADD">
        <w:rPr>
          <w:rFonts w:ascii="Times New Roman" w:eastAsia="Times New Roman" w:hAnsi="Times New Roman" w:cs="Times New Roman"/>
          <w:i/>
          <w:iCs/>
          <w:sz w:val="24"/>
          <w:szCs w:val="24"/>
        </w:rPr>
        <w:t>Research in the Teaching of English, 17</w:t>
      </w:r>
      <w:r w:rsidRPr="00814ADD">
        <w:rPr>
          <w:rFonts w:ascii="Times New Roman" w:eastAsia="Times New Roman" w:hAnsi="Times New Roman" w:cs="Times New Roman"/>
          <w:sz w:val="24"/>
          <w:szCs w:val="24"/>
        </w:rPr>
        <w:t xml:space="preserve">(4), 327-341.  </w:t>
      </w:r>
      <w:hyperlink r:id="rId9" w:history="1">
        <w:r w:rsidRPr="00814ADD">
          <w:rPr>
            <w:rFonts w:ascii="Times New Roman" w:eastAsiaTheme="majorEastAsia" w:hAnsi="Times New Roman" w:cs="Times New Roman"/>
            <w:sz w:val="24"/>
            <w:szCs w:val="24"/>
          </w:rPr>
          <w:t>https://www.jstor.org/stable/pdf/40170968.pdf?casa_token=7wQCjzggu1cAAAAA:_YQeFdD9_0VIuHAJPvPePfZowhKr82rfpgKiCgBH2RPOOqQu9TICi9ulIGBL7BnOqzpimDV_OBMaNpBG-nw-OViFMNGigtZKvM_r98ksiHLS_Pk2vCpu</w:t>
        </w:r>
      </w:hyperlink>
    </w:p>
    <w:p w14:paraId="5E18C845" w14:textId="3D1A26D2" w:rsidR="00B70391" w:rsidRPr="00814ADD" w:rsidRDefault="00B70391" w:rsidP="00D31F7A">
      <w:pPr>
        <w:spacing w:after="0" w:line="240" w:lineRule="auto"/>
        <w:ind w:left="720" w:hanging="720"/>
        <w:rPr>
          <w:rFonts w:ascii="Times New Roman" w:hAnsi="Times New Roman" w:cs="Times New Roman"/>
          <w:bCs/>
          <w:sz w:val="24"/>
          <w:szCs w:val="24"/>
        </w:rPr>
      </w:pPr>
      <w:r w:rsidRPr="00814ADD">
        <w:rPr>
          <w:rFonts w:ascii="Times New Roman" w:hAnsi="Times New Roman" w:cs="Times New Roman"/>
          <w:sz w:val="24"/>
          <w:szCs w:val="24"/>
          <w:shd w:val="clear" w:color="auto" w:fill="FFFFFF"/>
          <w:lang w:val="pl-PL"/>
        </w:rPr>
        <w:t xml:space="preserve">Darowski, E. S., Helder, E., &amp; Patson, N. D. (2022). </w:t>
      </w:r>
      <w:r w:rsidRPr="00814ADD">
        <w:rPr>
          <w:rFonts w:ascii="Times New Roman" w:hAnsi="Times New Roman" w:cs="Times New Roman"/>
          <w:sz w:val="24"/>
          <w:szCs w:val="24"/>
          <w:shd w:val="clear" w:color="auto" w:fill="FFFFFF"/>
        </w:rPr>
        <w:t>Explicit writing instruction in synthesis: Combining in-class discussion and an online tutorial. </w:t>
      </w:r>
      <w:r w:rsidRPr="00814ADD">
        <w:rPr>
          <w:rFonts w:ascii="Times New Roman" w:hAnsi="Times New Roman" w:cs="Times New Roman"/>
          <w:i/>
          <w:iCs/>
          <w:sz w:val="24"/>
          <w:szCs w:val="24"/>
          <w:shd w:val="clear" w:color="auto" w:fill="FFFFFF"/>
        </w:rPr>
        <w:t>Teaching of Psychology</w:t>
      </w:r>
      <w:r w:rsidRPr="00814ADD">
        <w:rPr>
          <w:rFonts w:ascii="Times New Roman" w:hAnsi="Times New Roman" w:cs="Times New Roman"/>
          <w:sz w:val="24"/>
          <w:szCs w:val="24"/>
          <w:shd w:val="clear" w:color="auto" w:fill="FFFFFF"/>
        </w:rPr>
        <w:t>, </w:t>
      </w:r>
      <w:r w:rsidRPr="00814ADD">
        <w:rPr>
          <w:rFonts w:ascii="Times New Roman" w:hAnsi="Times New Roman" w:cs="Times New Roman"/>
          <w:i/>
          <w:iCs/>
          <w:sz w:val="24"/>
          <w:szCs w:val="24"/>
          <w:shd w:val="clear" w:color="auto" w:fill="FFFFFF"/>
        </w:rPr>
        <w:t>49</w:t>
      </w:r>
      <w:r w:rsidRPr="00814ADD">
        <w:rPr>
          <w:rFonts w:ascii="Times New Roman" w:hAnsi="Times New Roman" w:cs="Times New Roman"/>
          <w:sz w:val="24"/>
          <w:szCs w:val="24"/>
          <w:shd w:val="clear" w:color="auto" w:fill="FFFFFF"/>
        </w:rPr>
        <w:t>(1), 57</w:t>
      </w:r>
      <w:r w:rsidR="00AD3857">
        <w:rPr>
          <w:rFonts w:ascii="Times New Roman" w:hAnsi="Times New Roman" w:cs="Times New Roman"/>
          <w:sz w:val="24"/>
          <w:szCs w:val="24"/>
          <w:shd w:val="clear" w:color="auto" w:fill="FFFFFF"/>
        </w:rPr>
        <w:t>-</w:t>
      </w:r>
      <w:r w:rsidRPr="00814ADD">
        <w:rPr>
          <w:rFonts w:ascii="Times New Roman" w:hAnsi="Times New Roman" w:cs="Times New Roman"/>
          <w:sz w:val="24"/>
          <w:szCs w:val="24"/>
          <w:shd w:val="clear" w:color="auto" w:fill="FFFFFF"/>
        </w:rPr>
        <w:t>63. </w:t>
      </w:r>
      <w:hyperlink r:id="rId10" w:history="1">
        <w:r w:rsidRPr="00814ADD">
          <w:rPr>
            <w:rFonts w:ascii="Times New Roman" w:hAnsi="Times New Roman" w:cs="Times New Roman"/>
            <w:sz w:val="24"/>
            <w:szCs w:val="24"/>
            <w:shd w:val="clear" w:color="auto" w:fill="FFFFFF"/>
          </w:rPr>
          <w:t>https://doi-org.proxy-iup.klnpa.org/10.1177/0098628320979899</w:t>
        </w:r>
      </w:hyperlink>
    </w:p>
    <w:p w14:paraId="77C7ED0F" w14:textId="2DD6BBB7" w:rsidR="00B70391" w:rsidRPr="001725CF" w:rsidRDefault="00B70391" w:rsidP="00D31F7A">
      <w:pPr>
        <w:spacing w:after="0" w:line="240" w:lineRule="auto"/>
        <w:ind w:left="720" w:hanging="720"/>
        <w:rPr>
          <w:rFonts w:ascii="Times New Roman" w:hAnsi="Times New Roman" w:cs="Times New Roman"/>
          <w:bCs/>
          <w:sz w:val="24"/>
          <w:szCs w:val="24"/>
        </w:rPr>
      </w:pPr>
      <w:r w:rsidRPr="001725CF">
        <w:rPr>
          <w:rFonts w:ascii="Times New Roman" w:hAnsi="Times New Roman" w:cs="Times New Roman"/>
          <w:bCs/>
          <w:sz w:val="24"/>
          <w:szCs w:val="24"/>
        </w:rPr>
        <w:lastRenderedPageBreak/>
        <w:t>Darwish, H. (2016). Teachers’ a</w:t>
      </w:r>
      <w:r w:rsidRPr="007027E5">
        <w:rPr>
          <w:rFonts w:ascii="Times New Roman" w:hAnsi="Times New Roman" w:cs="Times New Roman"/>
          <w:bCs/>
          <w:sz w:val="24"/>
          <w:szCs w:val="24"/>
        </w:rPr>
        <w:t xml:space="preserve">ttitudes and </w:t>
      </w:r>
      <w:r w:rsidRPr="001725CF">
        <w:rPr>
          <w:rFonts w:ascii="Times New Roman" w:hAnsi="Times New Roman" w:cs="Times New Roman"/>
          <w:bCs/>
          <w:sz w:val="24"/>
          <w:szCs w:val="24"/>
        </w:rPr>
        <w:t>t</w:t>
      </w:r>
      <w:r w:rsidRPr="007027E5">
        <w:rPr>
          <w:rFonts w:ascii="Times New Roman" w:hAnsi="Times New Roman" w:cs="Times New Roman"/>
          <w:bCs/>
          <w:sz w:val="24"/>
          <w:szCs w:val="24"/>
        </w:rPr>
        <w:t xml:space="preserve">echniques </w:t>
      </w:r>
      <w:r w:rsidRPr="001725CF">
        <w:rPr>
          <w:rFonts w:ascii="Times New Roman" w:hAnsi="Times New Roman" w:cs="Times New Roman"/>
          <w:bCs/>
          <w:sz w:val="24"/>
          <w:szCs w:val="24"/>
        </w:rPr>
        <w:t>t</w:t>
      </w:r>
      <w:r w:rsidRPr="007027E5">
        <w:rPr>
          <w:rFonts w:ascii="Times New Roman" w:hAnsi="Times New Roman" w:cs="Times New Roman"/>
          <w:bCs/>
          <w:sz w:val="24"/>
          <w:szCs w:val="24"/>
        </w:rPr>
        <w:t xml:space="preserve">owards EFL </w:t>
      </w:r>
      <w:r w:rsidRPr="001725CF">
        <w:rPr>
          <w:rFonts w:ascii="Times New Roman" w:hAnsi="Times New Roman" w:cs="Times New Roman"/>
          <w:bCs/>
          <w:sz w:val="24"/>
          <w:szCs w:val="24"/>
        </w:rPr>
        <w:t>w</w:t>
      </w:r>
      <w:r w:rsidRPr="007027E5">
        <w:rPr>
          <w:rFonts w:ascii="Times New Roman" w:hAnsi="Times New Roman" w:cs="Times New Roman"/>
          <w:bCs/>
          <w:sz w:val="24"/>
          <w:szCs w:val="24"/>
        </w:rPr>
        <w:t xml:space="preserve">riting in Egyptian </w:t>
      </w:r>
      <w:r w:rsidRPr="001725CF">
        <w:rPr>
          <w:rFonts w:ascii="Times New Roman" w:hAnsi="Times New Roman" w:cs="Times New Roman"/>
          <w:bCs/>
          <w:sz w:val="24"/>
          <w:szCs w:val="24"/>
        </w:rPr>
        <w:t>s</w:t>
      </w:r>
      <w:r w:rsidRPr="007027E5">
        <w:rPr>
          <w:rFonts w:ascii="Times New Roman" w:hAnsi="Times New Roman" w:cs="Times New Roman"/>
          <w:bCs/>
          <w:sz w:val="24"/>
          <w:szCs w:val="24"/>
        </w:rPr>
        <w:t xml:space="preserve">econdary </w:t>
      </w:r>
      <w:r w:rsidRPr="001725CF">
        <w:rPr>
          <w:rFonts w:ascii="Times New Roman" w:hAnsi="Times New Roman" w:cs="Times New Roman"/>
          <w:bCs/>
          <w:sz w:val="24"/>
          <w:szCs w:val="24"/>
        </w:rPr>
        <w:t>s</w:t>
      </w:r>
      <w:r w:rsidRPr="007027E5">
        <w:rPr>
          <w:rFonts w:ascii="Times New Roman" w:hAnsi="Times New Roman" w:cs="Times New Roman"/>
          <w:bCs/>
          <w:sz w:val="24"/>
          <w:szCs w:val="24"/>
        </w:rPr>
        <w:t xml:space="preserve">chools. </w:t>
      </w:r>
      <w:r w:rsidRPr="007027E5">
        <w:rPr>
          <w:rFonts w:ascii="Times New Roman" w:hAnsi="Times New Roman" w:cs="Times New Roman"/>
          <w:bCs/>
          <w:i/>
          <w:iCs/>
          <w:sz w:val="24"/>
          <w:szCs w:val="24"/>
        </w:rPr>
        <w:t>International Journal for 21st Century Education 3</w:t>
      </w:r>
      <w:r w:rsidRPr="007027E5">
        <w:rPr>
          <w:rFonts w:ascii="Times New Roman" w:hAnsi="Times New Roman" w:cs="Times New Roman"/>
          <w:bCs/>
          <w:sz w:val="24"/>
          <w:szCs w:val="24"/>
        </w:rPr>
        <w:t>(1)</w:t>
      </w:r>
      <w:r w:rsidRPr="001725CF">
        <w:rPr>
          <w:rFonts w:ascii="Times New Roman" w:hAnsi="Times New Roman" w:cs="Times New Roman"/>
          <w:bCs/>
          <w:sz w:val="24"/>
          <w:szCs w:val="24"/>
        </w:rPr>
        <w:t>,</w:t>
      </w:r>
      <w:r w:rsidRPr="007027E5">
        <w:rPr>
          <w:rFonts w:ascii="Times New Roman" w:hAnsi="Times New Roman" w:cs="Times New Roman"/>
          <w:bCs/>
          <w:sz w:val="24"/>
          <w:szCs w:val="24"/>
        </w:rPr>
        <w:t xml:space="preserve"> 37</w:t>
      </w:r>
      <w:r w:rsidR="00AD3857">
        <w:rPr>
          <w:rFonts w:ascii="Times New Roman" w:hAnsi="Times New Roman" w:cs="Times New Roman"/>
          <w:bCs/>
          <w:sz w:val="24"/>
          <w:szCs w:val="24"/>
        </w:rPr>
        <w:t>-</w:t>
      </w:r>
      <w:r w:rsidRPr="007027E5">
        <w:rPr>
          <w:rFonts w:ascii="Times New Roman" w:hAnsi="Times New Roman" w:cs="Times New Roman"/>
          <w:bCs/>
          <w:sz w:val="24"/>
          <w:szCs w:val="24"/>
        </w:rPr>
        <w:t>57. https://doi.org /10.21071/ij21ce.v3i1.</w:t>
      </w:r>
    </w:p>
    <w:p w14:paraId="4BDE4B2A" w14:textId="74D53E9B" w:rsidR="00B70391" w:rsidRPr="001725CF" w:rsidRDefault="00B70391" w:rsidP="00D31F7A">
      <w:pPr>
        <w:spacing w:after="0" w:line="240" w:lineRule="auto"/>
        <w:ind w:left="720" w:hanging="720"/>
        <w:rPr>
          <w:rStyle w:val="doilink"/>
          <w:rFonts w:ascii="Times New Roman" w:hAnsi="Times New Roman" w:cs="Times New Roman"/>
          <w:sz w:val="24"/>
          <w:szCs w:val="24"/>
        </w:rPr>
      </w:pPr>
      <w:r w:rsidRPr="001725CF">
        <w:rPr>
          <w:rFonts w:ascii="Times New Roman" w:hAnsi="Times New Roman" w:cs="Times New Roman"/>
          <w:sz w:val="24"/>
          <w:szCs w:val="24"/>
          <w:lang w:val="fr-FR"/>
        </w:rPr>
        <w:t xml:space="preserve">De La Paz, S., &amp; Graham, S. (2002). </w:t>
      </w:r>
      <w:r w:rsidRPr="001725CF">
        <w:rPr>
          <w:rFonts w:ascii="Times New Roman" w:hAnsi="Times New Roman" w:cs="Times New Roman"/>
          <w:sz w:val="24"/>
          <w:szCs w:val="24"/>
        </w:rPr>
        <w:t>Explicitly teaching strategies, skills, and knowledge: Writing instruction in middle school classrooms. </w:t>
      </w:r>
      <w:r w:rsidRPr="001725CF">
        <w:rPr>
          <w:rFonts w:ascii="Times New Roman" w:hAnsi="Times New Roman" w:cs="Times New Roman"/>
          <w:i/>
          <w:iCs/>
          <w:sz w:val="24"/>
          <w:szCs w:val="24"/>
        </w:rPr>
        <w:t>Journal of Educational Psychology</w:t>
      </w:r>
      <w:r w:rsidRPr="001725CF">
        <w:rPr>
          <w:rFonts w:ascii="Times New Roman" w:hAnsi="Times New Roman" w:cs="Times New Roman"/>
          <w:sz w:val="24"/>
          <w:szCs w:val="24"/>
        </w:rPr>
        <w:t>, </w:t>
      </w:r>
      <w:r w:rsidRPr="001725CF">
        <w:rPr>
          <w:rFonts w:ascii="Times New Roman" w:hAnsi="Times New Roman" w:cs="Times New Roman"/>
          <w:i/>
          <w:iCs/>
          <w:sz w:val="24"/>
          <w:szCs w:val="24"/>
        </w:rPr>
        <w:t>94</w:t>
      </w:r>
      <w:r w:rsidRPr="001725CF">
        <w:rPr>
          <w:rFonts w:ascii="Times New Roman" w:hAnsi="Times New Roman" w:cs="Times New Roman"/>
          <w:sz w:val="24"/>
          <w:szCs w:val="24"/>
        </w:rPr>
        <w:t>(4), 687</w:t>
      </w:r>
      <w:r w:rsidR="00AD3857">
        <w:rPr>
          <w:rFonts w:ascii="Times New Roman" w:hAnsi="Times New Roman" w:cs="Times New Roman"/>
          <w:sz w:val="24"/>
          <w:szCs w:val="24"/>
        </w:rPr>
        <w:t>-698</w:t>
      </w:r>
      <w:r w:rsidRPr="001725CF">
        <w:rPr>
          <w:rFonts w:ascii="Times New Roman" w:hAnsi="Times New Roman" w:cs="Times New Roman"/>
          <w:sz w:val="24"/>
          <w:szCs w:val="24"/>
        </w:rPr>
        <w:t xml:space="preserve">. </w:t>
      </w:r>
      <w:hyperlink r:id="rId11" w:history="1">
        <w:r w:rsidRPr="001725CF">
          <w:rPr>
            <w:rStyle w:val="Hyperlink"/>
            <w:rFonts w:ascii="Times New Roman" w:hAnsi="Times New Roman" w:cs="Times New Roman"/>
            <w:color w:val="auto"/>
            <w:sz w:val="24"/>
            <w:szCs w:val="24"/>
            <w:u w:val="none"/>
          </w:rPr>
          <w:t>https://doi.org/10.1037/0022-0663.94.4.687</w:t>
        </w:r>
      </w:hyperlink>
      <w:r w:rsidRPr="001725CF">
        <w:rPr>
          <w:rFonts w:ascii="Times New Roman" w:hAnsi="Times New Roman" w:cs="Times New Roman"/>
          <w:sz w:val="24"/>
          <w:szCs w:val="24"/>
        </w:rPr>
        <w:t xml:space="preserve"> </w:t>
      </w:r>
      <w:r w:rsidRPr="001725CF">
        <w:rPr>
          <w:rStyle w:val="doilink"/>
          <w:rFonts w:ascii="Times New Roman" w:hAnsi="Times New Roman" w:cs="Times New Roman"/>
          <w:sz w:val="24"/>
          <w:szCs w:val="24"/>
        </w:rPr>
        <w:t xml:space="preserve"> </w:t>
      </w:r>
    </w:p>
    <w:p w14:paraId="29F667B2" w14:textId="44D12B0F" w:rsidR="00B70391" w:rsidRPr="00873F71" w:rsidRDefault="00B70391" w:rsidP="00D31F7A">
      <w:pPr>
        <w:spacing w:after="0" w:line="240" w:lineRule="auto"/>
        <w:ind w:left="720" w:hanging="720"/>
        <w:rPr>
          <w:rFonts w:ascii="Times New Roman" w:hAnsi="Times New Roman" w:cs="Times New Roman"/>
          <w:sz w:val="24"/>
          <w:szCs w:val="24"/>
        </w:rPr>
      </w:pPr>
      <w:r w:rsidRPr="00873F71">
        <w:rPr>
          <w:rFonts w:ascii="Times New Roman" w:hAnsi="Times New Roman" w:cs="Times New Roman"/>
          <w:sz w:val="24"/>
          <w:szCs w:val="24"/>
        </w:rPr>
        <w:t xml:space="preserve">Dix, S., &amp; Cawkwell, G. (2011). The influence of peer group response: Building a teacher and student expertise in the writing classroom. </w:t>
      </w:r>
      <w:r w:rsidRPr="00873F71">
        <w:rPr>
          <w:rFonts w:ascii="Times New Roman" w:hAnsi="Times New Roman" w:cs="Times New Roman"/>
          <w:i/>
          <w:iCs/>
          <w:sz w:val="24"/>
          <w:szCs w:val="24"/>
        </w:rPr>
        <w:t>English Teaching: Practice and Critique, 10</w:t>
      </w:r>
      <w:r w:rsidRPr="00873F71">
        <w:rPr>
          <w:rFonts w:ascii="Times New Roman" w:hAnsi="Times New Roman" w:cs="Times New Roman"/>
          <w:sz w:val="24"/>
          <w:szCs w:val="24"/>
        </w:rPr>
        <w:t>(4), 41</w:t>
      </w:r>
      <w:r w:rsidR="00AD3857">
        <w:rPr>
          <w:rFonts w:ascii="Times New Roman" w:hAnsi="Times New Roman" w:cs="Times New Roman"/>
          <w:sz w:val="24"/>
          <w:szCs w:val="24"/>
        </w:rPr>
        <w:t>-</w:t>
      </w:r>
      <w:r w:rsidRPr="00873F71">
        <w:rPr>
          <w:rFonts w:ascii="Times New Roman" w:hAnsi="Times New Roman" w:cs="Times New Roman"/>
          <w:sz w:val="24"/>
          <w:szCs w:val="24"/>
        </w:rPr>
        <w:t>57.</w:t>
      </w:r>
    </w:p>
    <w:p w14:paraId="6CF4DE8B" w14:textId="77777777" w:rsidR="00B70391" w:rsidRPr="0073200B" w:rsidRDefault="00B70391" w:rsidP="00D31F7A">
      <w:pPr>
        <w:spacing w:after="0" w:line="240" w:lineRule="auto"/>
        <w:ind w:left="720" w:hanging="720"/>
        <w:rPr>
          <w:rFonts w:ascii="Times New Roman" w:eastAsia="Times New Roman" w:hAnsi="Times New Roman" w:cs="Times New Roman"/>
          <w:sz w:val="24"/>
          <w:szCs w:val="24"/>
        </w:rPr>
      </w:pPr>
      <w:r w:rsidRPr="00D71AAD">
        <w:rPr>
          <w:rFonts w:ascii="Times New Roman" w:eastAsia="Times New Roman" w:hAnsi="Times New Roman" w:cs="Times New Roman"/>
          <w:color w:val="000000" w:themeColor="text1"/>
          <w:sz w:val="24"/>
          <w:szCs w:val="24"/>
        </w:rPr>
        <w:t>Driscoll, D.</w:t>
      </w:r>
      <w:r>
        <w:rPr>
          <w:rFonts w:ascii="Times New Roman" w:eastAsia="Times New Roman" w:hAnsi="Times New Roman" w:cs="Times New Roman"/>
          <w:color w:val="000000" w:themeColor="text1"/>
          <w:sz w:val="24"/>
          <w:szCs w:val="24"/>
        </w:rPr>
        <w:t xml:space="preserve"> </w:t>
      </w:r>
      <w:r w:rsidRPr="00D71AAD">
        <w:rPr>
          <w:rFonts w:ascii="Times New Roman" w:eastAsia="Times New Roman" w:hAnsi="Times New Roman" w:cs="Times New Roman"/>
          <w:color w:val="000000" w:themeColor="text1"/>
          <w:sz w:val="24"/>
          <w:szCs w:val="24"/>
        </w:rPr>
        <w:t>L.</w:t>
      </w:r>
      <w:r>
        <w:rPr>
          <w:rFonts w:ascii="Times New Roman" w:eastAsia="Times New Roman" w:hAnsi="Times New Roman" w:cs="Times New Roman"/>
          <w:color w:val="000000" w:themeColor="text1"/>
          <w:sz w:val="24"/>
          <w:szCs w:val="24"/>
        </w:rPr>
        <w:t>,</w:t>
      </w:r>
      <w:r w:rsidRPr="00D71AAD">
        <w:rPr>
          <w:rFonts w:ascii="Times New Roman" w:eastAsia="Times New Roman" w:hAnsi="Times New Roman" w:cs="Times New Roman"/>
          <w:color w:val="000000" w:themeColor="text1"/>
          <w:sz w:val="24"/>
          <w:szCs w:val="24"/>
        </w:rPr>
        <w:t xml:space="preserve"> &amp; Powell, R. (2016). States, traits, and dispositions: The impact of emotion on writing development and writing transfer across college courses and beyond. </w:t>
      </w:r>
      <w:r w:rsidRPr="00D71AAD">
        <w:rPr>
          <w:rFonts w:ascii="Times New Roman" w:eastAsia="Times New Roman" w:hAnsi="Times New Roman" w:cs="Times New Roman"/>
          <w:i/>
          <w:color w:val="000000" w:themeColor="text1"/>
          <w:sz w:val="24"/>
          <w:szCs w:val="24"/>
        </w:rPr>
        <w:t>Composition Forum, 34</w:t>
      </w:r>
      <w:r w:rsidRPr="00D71AAD">
        <w:rPr>
          <w:rFonts w:ascii="Times New Roman" w:eastAsia="Times New Roman" w:hAnsi="Times New Roman" w:cs="Times New Roman"/>
          <w:color w:val="000000" w:themeColor="text1"/>
          <w:sz w:val="24"/>
          <w:szCs w:val="24"/>
        </w:rPr>
        <w:t xml:space="preserve">. </w:t>
      </w:r>
      <w:hyperlink r:id="rId12" w:history="1">
        <w:r w:rsidRPr="001725CF">
          <w:rPr>
            <w:rStyle w:val="Hyperlink"/>
            <w:rFonts w:ascii="Times New Roman" w:eastAsiaTheme="majorEastAsia" w:hAnsi="Times New Roman" w:cs="Times New Roman"/>
            <w:color w:val="auto"/>
            <w:sz w:val="24"/>
            <w:szCs w:val="24"/>
            <w:u w:val="none"/>
          </w:rPr>
          <w:t>http://compositionforum.com/issue/34/states-traits.php</w:t>
        </w:r>
      </w:hyperlink>
    </w:p>
    <w:p w14:paraId="090A7442" w14:textId="7CE21AD0" w:rsidR="00B70391" w:rsidRDefault="00B70391" w:rsidP="00D31F7A">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Elbow, P.</w:t>
      </w:r>
      <w:r w:rsidR="00814ADD">
        <w:rPr>
          <w:rFonts w:ascii="Times New Roman" w:hAnsi="Times New Roman" w:cs="Times New Roman"/>
          <w:sz w:val="24"/>
          <w:szCs w:val="24"/>
        </w:rPr>
        <w:t>,</w:t>
      </w:r>
      <w:r>
        <w:rPr>
          <w:rFonts w:ascii="Times New Roman" w:hAnsi="Times New Roman" w:cs="Times New Roman"/>
          <w:sz w:val="24"/>
          <w:szCs w:val="24"/>
        </w:rPr>
        <w:t xml:space="preserve"> &amp; </w:t>
      </w:r>
      <w:proofErr w:type="spellStart"/>
      <w:r>
        <w:rPr>
          <w:rFonts w:ascii="Times New Roman" w:hAnsi="Times New Roman" w:cs="Times New Roman"/>
          <w:sz w:val="24"/>
          <w:szCs w:val="24"/>
        </w:rPr>
        <w:t>Sorcinelli</w:t>
      </w:r>
      <w:proofErr w:type="spellEnd"/>
      <w:r>
        <w:rPr>
          <w:rFonts w:ascii="Times New Roman" w:hAnsi="Times New Roman" w:cs="Times New Roman"/>
          <w:sz w:val="24"/>
          <w:szCs w:val="24"/>
        </w:rPr>
        <w:t xml:space="preserve">, M. D. (2013). How to enhance learning by using high-stakes and low-stakes writing. In M. </w:t>
      </w:r>
      <w:proofErr w:type="spellStart"/>
      <w:r>
        <w:rPr>
          <w:rFonts w:ascii="Times New Roman" w:hAnsi="Times New Roman" w:cs="Times New Roman"/>
          <w:sz w:val="24"/>
          <w:szCs w:val="24"/>
        </w:rPr>
        <w:t>Svinichi</w:t>
      </w:r>
      <w:proofErr w:type="spellEnd"/>
      <w:r>
        <w:rPr>
          <w:rFonts w:ascii="Times New Roman" w:hAnsi="Times New Roman" w:cs="Times New Roman"/>
          <w:sz w:val="24"/>
          <w:szCs w:val="24"/>
        </w:rPr>
        <w:t xml:space="preserve"> &amp; M. J. </w:t>
      </w:r>
      <w:proofErr w:type="spellStart"/>
      <w:r>
        <w:rPr>
          <w:rFonts w:ascii="Times New Roman" w:hAnsi="Times New Roman" w:cs="Times New Roman"/>
          <w:sz w:val="24"/>
          <w:szCs w:val="24"/>
        </w:rPr>
        <w:t>McKeachie</w:t>
      </w:r>
      <w:proofErr w:type="spellEnd"/>
      <w:r>
        <w:rPr>
          <w:rFonts w:ascii="Times New Roman" w:hAnsi="Times New Roman" w:cs="Times New Roman"/>
          <w:sz w:val="24"/>
          <w:szCs w:val="24"/>
        </w:rPr>
        <w:t xml:space="preserve"> (Eds.).</w:t>
      </w:r>
      <w:r w:rsidRPr="00637117">
        <w:rPr>
          <w:rFonts w:ascii="Times New Roman" w:hAnsi="Times New Roman" w:cs="Times New Roman"/>
          <w:i/>
          <w:iCs/>
          <w:sz w:val="24"/>
          <w:szCs w:val="24"/>
        </w:rPr>
        <w:t xml:space="preserve"> </w:t>
      </w:r>
      <w:proofErr w:type="spellStart"/>
      <w:r w:rsidRPr="00637117">
        <w:rPr>
          <w:rFonts w:ascii="Times New Roman" w:hAnsi="Times New Roman" w:cs="Times New Roman"/>
          <w:i/>
          <w:iCs/>
          <w:sz w:val="24"/>
          <w:szCs w:val="24"/>
        </w:rPr>
        <w:t>McKeachie’s</w:t>
      </w:r>
      <w:proofErr w:type="spellEnd"/>
      <w:r w:rsidRPr="00637117">
        <w:rPr>
          <w:rFonts w:ascii="Times New Roman" w:hAnsi="Times New Roman" w:cs="Times New Roman"/>
          <w:i/>
          <w:iCs/>
          <w:sz w:val="24"/>
          <w:szCs w:val="24"/>
        </w:rPr>
        <w:t xml:space="preserve"> Teaching Tips: Strategies, Research and Theory for College and University</w:t>
      </w:r>
      <w:r>
        <w:rPr>
          <w:rFonts w:ascii="Times New Roman" w:hAnsi="Times New Roman" w:cs="Times New Roman"/>
          <w:sz w:val="24"/>
          <w:szCs w:val="24"/>
        </w:rPr>
        <w:t xml:space="preserve"> (14th ed.). Houghton Mifflin. </w:t>
      </w:r>
    </w:p>
    <w:p w14:paraId="711AC1E5" w14:textId="77777777" w:rsidR="00B70391" w:rsidRDefault="00B70391" w:rsidP="00D31F7A">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Ellis, R. (2008). </w:t>
      </w:r>
      <w:r w:rsidRPr="009A5F20">
        <w:rPr>
          <w:rFonts w:ascii="Times New Roman" w:hAnsi="Times New Roman" w:cs="Times New Roman"/>
          <w:i/>
          <w:iCs/>
          <w:sz w:val="24"/>
          <w:szCs w:val="24"/>
        </w:rPr>
        <w:t>The study of second language acquisition</w:t>
      </w:r>
      <w:r>
        <w:rPr>
          <w:rFonts w:ascii="Times New Roman" w:hAnsi="Times New Roman" w:cs="Times New Roman"/>
          <w:sz w:val="24"/>
          <w:szCs w:val="24"/>
        </w:rPr>
        <w:t xml:space="preserve"> (2</w:t>
      </w:r>
      <w:r w:rsidRPr="00F270A7">
        <w:rPr>
          <w:rFonts w:ascii="Times New Roman" w:hAnsi="Times New Roman" w:cs="Times New Roman"/>
          <w:sz w:val="24"/>
          <w:szCs w:val="24"/>
          <w:vertAlign w:val="superscript"/>
        </w:rPr>
        <w:t>nd</w:t>
      </w:r>
      <w:r>
        <w:rPr>
          <w:rFonts w:ascii="Times New Roman" w:hAnsi="Times New Roman" w:cs="Times New Roman"/>
          <w:sz w:val="24"/>
          <w:szCs w:val="24"/>
        </w:rPr>
        <w:t xml:space="preserve"> ed.) Oxford University Press. </w:t>
      </w:r>
    </w:p>
    <w:p w14:paraId="2A8D57B1" w14:textId="224CF3AA" w:rsidR="00B70391" w:rsidRDefault="00B70391" w:rsidP="00D31F7A">
      <w:pPr>
        <w:tabs>
          <w:tab w:val="left" w:pos="2790"/>
        </w:tabs>
        <w:spacing w:after="0" w:line="240" w:lineRule="auto"/>
        <w:ind w:left="720"/>
        <w:rPr>
          <w:rFonts w:ascii="Times New Roman" w:hAnsi="Times New Roman" w:cs="Times New Roman"/>
          <w:color w:val="000000" w:themeColor="text1"/>
          <w:sz w:val="24"/>
          <w:szCs w:val="24"/>
        </w:rPr>
      </w:pPr>
      <w:r w:rsidRPr="00B32DE3">
        <w:rPr>
          <w:rFonts w:ascii="Times New Roman" w:hAnsi="Times New Roman" w:cs="Times New Roman"/>
          <w:color w:val="000000" w:themeColor="text1"/>
          <w:sz w:val="24"/>
          <w:szCs w:val="24"/>
        </w:rPr>
        <w:t xml:space="preserve">Ellis, R. (2009). Corrective feedback and teacher development. </w:t>
      </w:r>
      <w:r w:rsidRPr="00B32DE3">
        <w:rPr>
          <w:rFonts w:ascii="Times New Roman" w:hAnsi="Times New Roman" w:cs="Times New Roman"/>
          <w:i/>
          <w:iCs/>
          <w:color w:val="000000" w:themeColor="text1"/>
          <w:sz w:val="24"/>
          <w:szCs w:val="24"/>
        </w:rPr>
        <w:t>L2 Journal, 1</w:t>
      </w:r>
      <w:r w:rsidRPr="009859C7">
        <w:rPr>
          <w:rFonts w:ascii="Times New Roman" w:hAnsi="Times New Roman" w:cs="Times New Roman"/>
          <w:color w:val="000000" w:themeColor="text1"/>
          <w:sz w:val="24"/>
          <w:szCs w:val="24"/>
        </w:rPr>
        <w:t>(1),</w:t>
      </w:r>
      <w:r w:rsidRPr="00B32DE3">
        <w:rPr>
          <w:rFonts w:ascii="Times New Roman" w:hAnsi="Times New Roman" w:cs="Times New Roman"/>
          <w:color w:val="000000" w:themeColor="text1"/>
          <w:sz w:val="24"/>
          <w:szCs w:val="24"/>
        </w:rPr>
        <w:t xml:space="preserve"> 3</w:t>
      </w:r>
      <w:r w:rsidR="00AD3857">
        <w:rPr>
          <w:rFonts w:ascii="Times New Roman" w:hAnsi="Times New Roman" w:cs="Times New Roman"/>
          <w:color w:val="000000" w:themeColor="text1"/>
          <w:sz w:val="24"/>
          <w:szCs w:val="24"/>
        </w:rPr>
        <w:t>-</w:t>
      </w:r>
      <w:r w:rsidRPr="00B32DE3">
        <w:rPr>
          <w:rFonts w:ascii="Times New Roman" w:hAnsi="Times New Roman" w:cs="Times New Roman"/>
          <w:color w:val="000000" w:themeColor="text1"/>
          <w:sz w:val="24"/>
          <w:szCs w:val="24"/>
        </w:rPr>
        <w:t>18.</w:t>
      </w:r>
    </w:p>
    <w:p w14:paraId="0B69F18D" w14:textId="77777777" w:rsidR="00B70391" w:rsidRDefault="00B70391" w:rsidP="00D31F7A">
      <w:pPr>
        <w:tabs>
          <w:tab w:val="left" w:pos="2790"/>
        </w:tabs>
        <w:spacing w:after="0" w:line="240" w:lineRule="auto"/>
        <w:ind w:left="720" w:hanging="720"/>
        <w:rPr>
          <w:rFonts w:ascii="Times New Roman" w:hAnsi="Times New Roman" w:cs="Times New Roman"/>
          <w:color w:val="000000" w:themeColor="text1"/>
          <w:sz w:val="24"/>
          <w:szCs w:val="24"/>
        </w:rPr>
      </w:pPr>
      <w:r w:rsidRPr="00B32DE3">
        <w:rPr>
          <w:rFonts w:ascii="Times New Roman" w:hAnsi="Times New Roman" w:cs="Times New Roman"/>
          <w:color w:val="000000" w:themeColor="text1"/>
          <w:sz w:val="24"/>
          <w:szCs w:val="24"/>
        </w:rPr>
        <w:t xml:space="preserve">Ferris, D. (2011). </w:t>
      </w:r>
      <w:r w:rsidRPr="00B32DE3">
        <w:rPr>
          <w:rFonts w:ascii="Times New Roman" w:hAnsi="Times New Roman" w:cs="Times New Roman"/>
          <w:i/>
          <w:iCs/>
          <w:color w:val="000000" w:themeColor="text1"/>
          <w:sz w:val="24"/>
          <w:szCs w:val="24"/>
        </w:rPr>
        <w:t>Treatment of error in second language student writing</w:t>
      </w:r>
      <w:r w:rsidRPr="00B32DE3">
        <w:rPr>
          <w:rFonts w:ascii="Times New Roman" w:hAnsi="Times New Roman" w:cs="Times New Roman"/>
          <w:color w:val="000000" w:themeColor="text1"/>
          <w:sz w:val="24"/>
          <w:szCs w:val="24"/>
        </w:rPr>
        <w:t xml:space="preserve">. University of Michigan Press. </w:t>
      </w:r>
    </w:p>
    <w:p w14:paraId="7A64764D" w14:textId="77777777" w:rsidR="00B70391" w:rsidRDefault="00B70391" w:rsidP="00D31F7A">
      <w:pPr>
        <w:tabs>
          <w:tab w:val="left" w:pos="2790"/>
        </w:tabs>
        <w:spacing w:after="0" w:line="240" w:lineRule="auto"/>
        <w:ind w:left="720" w:hanging="720"/>
        <w:rPr>
          <w:rFonts w:ascii="Times New Roman" w:hAnsi="Times New Roman" w:cs="Times New Roman"/>
          <w:color w:val="000000" w:themeColor="text1"/>
          <w:sz w:val="24"/>
          <w:szCs w:val="24"/>
        </w:rPr>
      </w:pPr>
      <w:r w:rsidRPr="00B32DE3">
        <w:rPr>
          <w:rFonts w:ascii="Times New Roman" w:hAnsi="Times New Roman" w:cs="Times New Roman"/>
          <w:color w:val="000000" w:themeColor="text1"/>
          <w:sz w:val="24"/>
          <w:szCs w:val="24"/>
        </w:rPr>
        <w:t xml:space="preserve">Folse, K. (2016). </w:t>
      </w:r>
      <w:r w:rsidRPr="00B32DE3">
        <w:rPr>
          <w:rFonts w:ascii="Times New Roman" w:hAnsi="Times New Roman" w:cs="Times New Roman"/>
          <w:i/>
          <w:iCs/>
          <w:color w:val="000000" w:themeColor="text1"/>
          <w:sz w:val="24"/>
          <w:szCs w:val="24"/>
        </w:rPr>
        <w:t>Keys to teaching grammar to English language learners</w:t>
      </w:r>
      <w:r w:rsidRPr="00B32DE3">
        <w:rPr>
          <w:rFonts w:ascii="Times New Roman" w:hAnsi="Times New Roman" w:cs="Times New Roman"/>
          <w:color w:val="000000" w:themeColor="text1"/>
          <w:sz w:val="24"/>
          <w:szCs w:val="24"/>
        </w:rPr>
        <w:t xml:space="preserve">. University of Michigan Press. </w:t>
      </w:r>
    </w:p>
    <w:p w14:paraId="7B1B5E22" w14:textId="31E36063" w:rsidR="00B70391" w:rsidRPr="007C6CE0" w:rsidRDefault="00B70391" w:rsidP="00D31F7A">
      <w:pPr>
        <w:tabs>
          <w:tab w:val="left" w:pos="2790"/>
        </w:tabs>
        <w:spacing w:after="0" w:line="240" w:lineRule="auto"/>
        <w:ind w:left="720" w:hanging="720"/>
        <w:rPr>
          <w:rFonts w:ascii="Times New Roman" w:hAnsi="Times New Roman" w:cs="Times New Roman"/>
          <w:color w:val="000000" w:themeColor="text1"/>
          <w:sz w:val="24"/>
          <w:szCs w:val="24"/>
        </w:rPr>
      </w:pPr>
      <w:proofErr w:type="spellStart"/>
      <w:r w:rsidRPr="00DD4A34">
        <w:rPr>
          <w:rFonts w:ascii="Times New Roman" w:hAnsi="Times New Roman" w:cs="Times New Roman"/>
          <w:bCs/>
          <w:sz w:val="24"/>
          <w:szCs w:val="24"/>
        </w:rPr>
        <w:t>Furneaux</w:t>
      </w:r>
      <w:proofErr w:type="spellEnd"/>
      <w:r w:rsidRPr="00DD4A34">
        <w:rPr>
          <w:rFonts w:ascii="Times New Roman" w:hAnsi="Times New Roman" w:cs="Times New Roman"/>
          <w:bCs/>
          <w:sz w:val="24"/>
          <w:szCs w:val="24"/>
        </w:rPr>
        <w:t>, C., Paran, A., &amp; Fairfax, B. (2007). Teacher stance as reflected in feedback on student writing: An empirical study on secondary school teachers in five countries.</w:t>
      </w:r>
      <w:r w:rsidRPr="00DD4A34">
        <w:rPr>
          <w:rFonts w:ascii="Times New Roman" w:hAnsi="Times New Roman" w:cs="Times New Roman"/>
          <w:bCs/>
          <w:i/>
          <w:iCs/>
          <w:sz w:val="24"/>
          <w:szCs w:val="24"/>
        </w:rPr>
        <w:t xml:space="preserve"> International Review of Applied Linguistics in Language Teaching</w:t>
      </w:r>
      <w:r w:rsidRPr="00DD4A34">
        <w:rPr>
          <w:rFonts w:ascii="Times New Roman" w:hAnsi="Times New Roman" w:cs="Times New Roman"/>
          <w:bCs/>
          <w:sz w:val="24"/>
          <w:szCs w:val="24"/>
        </w:rPr>
        <w:t xml:space="preserve">, </w:t>
      </w:r>
      <w:r w:rsidRPr="00DD4A34">
        <w:rPr>
          <w:rFonts w:ascii="Times New Roman" w:hAnsi="Times New Roman" w:cs="Times New Roman"/>
          <w:bCs/>
          <w:i/>
          <w:iCs/>
          <w:sz w:val="24"/>
          <w:szCs w:val="24"/>
        </w:rPr>
        <w:t>45</w:t>
      </w:r>
      <w:r w:rsidRPr="00DD4A34">
        <w:rPr>
          <w:rFonts w:ascii="Times New Roman" w:hAnsi="Times New Roman" w:cs="Times New Roman"/>
          <w:bCs/>
          <w:sz w:val="24"/>
          <w:szCs w:val="24"/>
        </w:rPr>
        <w:t>, 69</w:t>
      </w:r>
      <w:r w:rsidR="00AD3857">
        <w:rPr>
          <w:rFonts w:ascii="Times New Roman" w:hAnsi="Times New Roman" w:cs="Times New Roman"/>
          <w:bCs/>
          <w:sz w:val="24"/>
          <w:szCs w:val="24"/>
        </w:rPr>
        <w:t>-</w:t>
      </w:r>
      <w:r w:rsidRPr="00DD4A34">
        <w:rPr>
          <w:rFonts w:ascii="Times New Roman" w:hAnsi="Times New Roman" w:cs="Times New Roman"/>
          <w:bCs/>
          <w:sz w:val="24"/>
          <w:szCs w:val="24"/>
        </w:rPr>
        <w:t xml:space="preserve">94. </w:t>
      </w:r>
      <w:r w:rsidRPr="00DD4A34">
        <w:rPr>
          <w:rFonts w:ascii="Times New Roman" w:hAnsi="Times New Roman" w:cs="Times New Roman"/>
          <w:bCs/>
          <w:sz w:val="24"/>
          <w:szCs w:val="24"/>
          <w:shd w:val="clear" w:color="auto" w:fill="FFFFFF"/>
        </w:rPr>
        <w:t>DOI:</w:t>
      </w:r>
      <w:hyperlink r:id="rId13" w:tgtFrame="_blank" w:history="1">
        <w:r w:rsidRPr="00DD4A34">
          <w:rPr>
            <w:rFonts w:ascii="Times New Roman" w:hAnsi="Times New Roman" w:cs="Times New Roman"/>
            <w:bCs/>
            <w:sz w:val="24"/>
            <w:szCs w:val="24"/>
            <w:bdr w:val="none" w:sz="0" w:space="0" w:color="auto" w:frame="1"/>
            <w:shd w:val="clear" w:color="auto" w:fill="FFFFFF"/>
          </w:rPr>
          <w:t>10.1515/IRAL.2007.003</w:t>
        </w:r>
      </w:hyperlink>
    </w:p>
    <w:p w14:paraId="63F7296C" w14:textId="77777777" w:rsidR="00B70391" w:rsidRDefault="00B70391" w:rsidP="00D31F7A">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Gear, A. (2020). </w:t>
      </w:r>
      <w:r w:rsidRPr="006D60FA">
        <w:rPr>
          <w:rFonts w:ascii="Times New Roman" w:hAnsi="Times New Roman" w:cs="Times New Roman"/>
          <w:i/>
          <w:iCs/>
          <w:sz w:val="24"/>
          <w:szCs w:val="24"/>
        </w:rPr>
        <w:t>Powerful writing strategies: Brain pocket strategies for supporting a year-long writing program.</w:t>
      </w:r>
      <w:r>
        <w:rPr>
          <w:rFonts w:ascii="Times New Roman" w:hAnsi="Times New Roman" w:cs="Times New Roman"/>
          <w:sz w:val="24"/>
          <w:szCs w:val="24"/>
        </w:rPr>
        <w:t xml:space="preserve"> Pembroke Publishers. </w:t>
      </w:r>
    </w:p>
    <w:p w14:paraId="1BFD03CE" w14:textId="77777777" w:rsidR="00B70391" w:rsidRDefault="00B70391" w:rsidP="00D31F7A">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Genc, E., &amp; </w:t>
      </w:r>
      <w:proofErr w:type="spellStart"/>
      <w:r>
        <w:rPr>
          <w:rFonts w:ascii="Times New Roman" w:hAnsi="Times New Roman" w:cs="Times New Roman"/>
          <w:sz w:val="24"/>
          <w:szCs w:val="24"/>
        </w:rPr>
        <w:t>Yayli</w:t>
      </w:r>
      <w:proofErr w:type="spellEnd"/>
      <w:r>
        <w:rPr>
          <w:rFonts w:ascii="Times New Roman" w:hAnsi="Times New Roman" w:cs="Times New Roman"/>
          <w:sz w:val="24"/>
          <w:szCs w:val="24"/>
        </w:rPr>
        <w:t xml:space="preserve">, D. (2019). The second language writing anxiety; the perceived sounds and causes. </w:t>
      </w:r>
      <w:r w:rsidRPr="00793BF1">
        <w:rPr>
          <w:rFonts w:ascii="Times New Roman" w:hAnsi="Times New Roman" w:cs="Times New Roman"/>
          <w:i/>
          <w:iCs/>
          <w:sz w:val="24"/>
          <w:szCs w:val="24"/>
        </w:rPr>
        <w:t>PAU Journal of Education, 45</w:t>
      </w:r>
      <w:r>
        <w:rPr>
          <w:rFonts w:ascii="Times New Roman" w:hAnsi="Times New Roman" w:cs="Times New Roman"/>
          <w:sz w:val="24"/>
          <w:szCs w:val="24"/>
        </w:rPr>
        <w:t>, 235-251</w:t>
      </w:r>
      <w:r w:rsidRPr="00992CEE">
        <w:rPr>
          <w:rFonts w:ascii="Times New Roman" w:hAnsi="Times New Roman" w:cs="Times New Roman"/>
          <w:sz w:val="24"/>
          <w:szCs w:val="24"/>
        </w:rPr>
        <w:t xml:space="preserve">. </w:t>
      </w:r>
      <w:proofErr w:type="spellStart"/>
      <w:r w:rsidRPr="00992CEE">
        <w:rPr>
          <w:rFonts w:ascii="Times New Roman" w:hAnsi="Times New Roman" w:cs="Times New Roman"/>
          <w:sz w:val="24"/>
          <w:szCs w:val="24"/>
        </w:rPr>
        <w:t>doi</w:t>
      </w:r>
      <w:proofErr w:type="spellEnd"/>
      <w:r w:rsidRPr="00992CEE">
        <w:rPr>
          <w:rFonts w:ascii="Times New Roman" w:hAnsi="Times New Roman" w:cs="Times New Roman"/>
          <w:sz w:val="24"/>
          <w:szCs w:val="24"/>
        </w:rPr>
        <w:t>: 10.9779/PUJE.2018.231</w:t>
      </w:r>
    </w:p>
    <w:p w14:paraId="5487BB12" w14:textId="371100BC" w:rsidR="00B70391" w:rsidRPr="0073227B" w:rsidRDefault="00B70391" w:rsidP="00D31F7A">
      <w:pPr>
        <w:pStyle w:val="nova-legacy-e-listitem"/>
        <w:shd w:val="clear" w:color="auto" w:fill="FFFFFF"/>
        <w:spacing w:before="0" w:beforeAutospacing="0" w:after="0" w:afterAutospacing="0"/>
        <w:ind w:left="720" w:hanging="720"/>
        <w:rPr>
          <w:rFonts w:ascii="Roboto" w:hAnsi="Roboto"/>
          <w:sz w:val="21"/>
          <w:szCs w:val="21"/>
        </w:rPr>
      </w:pPr>
      <w:r w:rsidRPr="0073227B">
        <w:t xml:space="preserve">Gilbert, J., &amp; Graham, S. (2010). Teaching writing to elementary students in grades 4 to 6: A national survey. </w:t>
      </w:r>
      <w:r w:rsidRPr="0073227B">
        <w:rPr>
          <w:i/>
          <w:iCs/>
        </w:rPr>
        <w:t>Elementary School Journal, 110</w:t>
      </w:r>
      <w:r w:rsidRPr="0073227B">
        <w:t>, 494</w:t>
      </w:r>
      <w:r w:rsidR="00AD3857">
        <w:t>-</w:t>
      </w:r>
      <w:r w:rsidRPr="0073227B">
        <w:t xml:space="preserve">518. </w:t>
      </w:r>
      <w:r w:rsidRPr="00AD3857">
        <w:rPr>
          <w:sz w:val="21"/>
          <w:szCs w:val="21"/>
        </w:rPr>
        <w:t>DOI: </w:t>
      </w:r>
      <w:hyperlink r:id="rId14" w:tgtFrame="_blank" w:history="1">
        <w:r w:rsidRPr="00AD3857">
          <w:rPr>
            <w:sz w:val="21"/>
            <w:szCs w:val="21"/>
            <w:bdr w:val="none" w:sz="0" w:space="0" w:color="auto" w:frame="1"/>
          </w:rPr>
          <w:t>10.1086/651193</w:t>
        </w:r>
      </w:hyperlink>
    </w:p>
    <w:p w14:paraId="76207515" w14:textId="77777777" w:rsidR="00B70391" w:rsidRPr="007C13FA" w:rsidRDefault="00B70391" w:rsidP="00D31F7A">
      <w:pPr>
        <w:spacing w:after="0" w:line="240" w:lineRule="auto"/>
        <w:ind w:left="720" w:hanging="720"/>
        <w:rPr>
          <w:rFonts w:ascii="Times New Roman" w:hAnsi="Times New Roman" w:cs="Times New Roman"/>
          <w:sz w:val="24"/>
          <w:szCs w:val="24"/>
        </w:rPr>
      </w:pPr>
      <w:r w:rsidRPr="007C13FA">
        <w:rPr>
          <w:rFonts w:ascii="Times New Roman" w:hAnsi="Times New Roman" w:cs="Times New Roman"/>
          <w:sz w:val="24"/>
          <w:szCs w:val="24"/>
        </w:rPr>
        <w:t>Graham, S., Bruch, J., Fitzgerald, J., Friedrich, L., Furgeson, J., Greene, K., Kim, J., Lyskawa, J., Olson, C.</w:t>
      </w:r>
      <w:r>
        <w:rPr>
          <w:rFonts w:ascii="Times New Roman" w:hAnsi="Times New Roman" w:cs="Times New Roman"/>
          <w:sz w:val="24"/>
          <w:szCs w:val="24"/>
        </w:rPr>
        <w:t xml:space="preserve"> </w:t>
      </w:r>
      <w:r w:rsidRPr="007C13FA">
        <w:rPr>
          <w:rFonts w:ascii="Times New Roman" w:hAnsi="Times New Roman" w:cs="Times New Roman"/>
          <w:sz w:val="24"/>
          <w:szCs w:val="24"/>
        </w:rPr>
        <w:t xml:space="preserve">B., &amp; Smither </w:t>
      </w:r>
      <w:proofErr w:type="spellStart"/>
      <w:r w:rsidRPr="007C13FA">
        <w:rPr>
          <w:rFonts w:ascii="Times New Roman" w:hAnsi="Times New Roman" w:cs="Times New Roman"/>
          <w:sz w:val="24"/>
          <w:szCs w:val="24"/>
        </w:rPr>
        <w:t>Wulsin</w:t>
      </w:r>
      <w:proofErr w:type="spellEnd"/>
      <w:r w:rsidRPr="007C13FA">
        <w:rPr>
          <w:rFonts w:ascii="Times New Roman" w:hAnsi="Times New Roman" w:cs="Times New Roman"/>
          <w:sz w:val="24"/>
          <w:szCs w:val="24"/>
        </w:rPr>
        <w:t xml:space="preserve">, C. (2016). </w:t>
      </w:r>
      <w:r w:rsidRPr="00CE63C4">
        <w:rPr>
          <w:rFonts w:ascii="Times New Roman" w:hAnsi="Times New Roman" w:cs="Times New Roman"/>
          <w:i/>
          <w:iCs/>
          <w:sz w:val="24"/>
          <w:szCs w:val="24"/>
        </w:rPr>
        <w:t xml:space="preserve">Teaching secondary students to write effectively </w:t>
      </w:r>
      <w:r w:rsidRPr="007C13FA">
        <w:rPr>
          <w:rFonts w:ascii="Times New Roman" w:hAnsi="Times New Roman" w:cs="Times New Roman"/>
          <w:sz w:val="24"/>
          <w:szCs w:val="24"/>
        </w:rPr>
        <w:t>(NCEE 2017-4002). Washington, DC: National Center for Education Evaluation and Regional Assistance (NCEE), Institute of Education Sciences, U.S. Department of Education. http://whatworks.ed.gov.</w:t>
      </w:r>
    </w:p>
    <w:p w14:paraId="563894C6" w14:textId="5ABD2CCC" w:rsidR="00B70391" w:rsidRPr="009A2FBF" w:rsidRDefault="00B70391" w:rsidP="00D31F7A">
      <w:pPr>
        <w:spacing w:after="0" w:line="240" w:lineRule="auto"/>
        <w:ind w:left="720" w:hanging="720"/>
        <w:rPr>
          <w:rFonts w:ascii="Times New Roman" w:hAnsi="Times New Roman" w:cs="Times New Roman"/>
          <w:sz w:val="24"/>
          <w:szCs w:val="24"/>
        </w:rPr>
      </w:pPr>
      <w:r w:rsidRPr="009A2FBF">
        <w:rPr>
          <w:rFonts w:ascii="Times New Roman" w:hAnsi="Times New Roman" w:cs="Times New Roman"/>
          <w:sz w:val="24"/>
          <w:szCs w:val="24"/>
        </w:rPr>
        <w:t xml:space="preserve">Graham, S., </w:t>
      </w:r>
      <w:proofErr w:type="spellStart"/>
      <w:r w:rsidRPr="009A2FBF">
        <w:rPr>
          <w:rFonts w:ascii="Times New Roman" w:hAnsi="Times New Roman" w:cs="Times New Roman"/>
          <w:sz w:val="24"/>
          <w:szCs w:val="24"/>
        </w:rPr>
        <w:t>Cappizi</w:t>
      </w:r>
      <w:proofErr w:type="spellEnd"/>
      <w:r w:rsidRPr="009A2FBF">
        <w:rPr>
          <w:rFonts w:ascii="Times New Roman" w:hAnsi="Times New Roman" w:cs="Times New Roman"/>
          <w:sz w:val="24"/>
          <w:szCs w:val="24"/>
        </w:rPr>
        <w:t xml:space="preserve">, A., Harris, K. R., Hebert, M., &amp; Morphy, P. (2014). Teaching writing to middle school students: A national survey. </w:t>
      </w:r>
      <w:r w:rsidRPr="009A2FBF">
        <w:rPr>
          <w:rFonts w:ascii="Times New Roman" w:hAnsi="Times New Roman" w:cs="Times New Roman"/>
          <w:i/>
          <w:iCs/>
          <w:sz w:val="24"/>
          <w:szCs w:val="24"/>
        </w:rPr>
        <w:t>Reading &amp; Writing: An Interdisciplinary Journal, 27</w:t>
      </w:r>
      <w:r w:rsidRPr="009A2FBF">
        <w:rPr>
          <w:rFonts w:ascii="Times New Roman" w:hAnsi="Times New Roman" w:cs="Times New Roman"/>
          <w:sz w:val="24"/>
          <w:szCs w:val="24"/>
        </w:rPr>
        <w:t>, 1015</w:t>
      </w:r>
      <w:r w:rsidR="00AD3857">
        <w:rPr>
          <w:rFonts w:ascii="Times New Roman" w:hAnsi="Times New Roman" w:cs="Times New Roman"/>
          <w:sz w:val="24"/>
          <w:szCs w:val="24"/>
        </w:rPr>
        <w:t>-</w:t>
      </w:r>
      <w:r w:rsidRPr="009A2FBF">
        <w:rPr>
          <w:rFonts w:ascii="Times New Roman" w:hAnsi="Times New Roman" w:cs="Times New Roman"/>
          <w:sz w:val="24"/>
          <w:szCs w:val="24"/>
        </w:rPr>
        <w:t xml:space="preserve">1042. </w:t>
      </w:r>
      <w:hyperlink r:id="rId15" w:tgtFrame="_blank" w:history="1">
        <w:r w:rsidRPr="009A2FBF">
          <w:rPr>
            <w:rFonts w:ascii="Times New Roman" w:hAnsi="Times New Roman" w:cs="Times New Roman"/>
            <w:sz w:val="24"/>
            <w:szCs w:val="24"/>
            <w:shd w:val="clear" w:color="auto" w:fill="FFFFFF"/>
          </w:rPr>
          <w:t>https://doi.org/10.1007/s11145-013-9495-7</w:t>
        </w:r>
      </w:hyperlink>
    </w:p>
    <w:p w14:paraId="53B04A5E" w14:textId="77777777" w:rsidR="00B70391" w:rsidRPr="000B3989" w:rsidRDefault="00B70391" w:rsidP="00D31F7A">
      <w:pPr>
        <w:pStyle w:val="nova-legacy-e-listitem"/>
        <w:shd w:val="clear" w:color="auto" w:fill="FFFFFF"/>
        <w:spacing w:before="0" w:beforeAutospacing="0" w:after="0" w:afterAutospacing="0"/>
        <w:ind w:left="720" w:hanging="720"/>
        <w:rPr>
          <w:rFonts w:ascii="Roboto" w:hAnsi="Roboto"/>
          <w:sz w:val="21"/>
          <w:szCs w:val="21"/>
        </w:rPr>
      </w:pPr>
      <w:r w:rsidRPr="000B3989">
        <w:t xml:space="preserve">Graham, S. (2018). A revised writer(s)-within-community model of writing. </w:t>
      </w:r>
      <w:r w:rsidRPr="000B3989">
        <w:rPr>
          <w:i/>
          <w:iCs/>
        </w:rPr>
        <w:t>Educational Psychologist, 53</w:t>
      </w:r>
      <w:r w:rsidRPr="000B3989">
        <w:t xml:space="preserve">, 258–279. </w:t>
      </w:r>
      <w:r w:rsidRPr="000B3989">
        <w:rPr>
          <w:rFonts w:ascii="Roboto" w:hAnsi="Roboto"/>
          <w:sz w:val="21"/>
          <w:szCs w:val="21"/>
        </w:rPr>
        <w:t>DOI: </w:t>
      </w:r>
      <w:hyperlink r:id="rId16" w:tgtFrame="_blank" w:history="1">
        <w:r w:rsidRPr="00082161">
          <w:rPr>
            <w:rFonts w:ascii="inherit" w:hAnsi="inherit"/>
            <w:sz w:val="21"/>
            <w:szCs w:val="21"/>
            <w:bdr w:val="none" w:sz="0" w:space="0" w:color="auto" w:frame="1"/>
          </w:rPr>
          <w:t>10.1080/00461520.2018.1481406</w:t>
        </w:r>
      </w:hyperlink>
    </w:p>
    <w:p w14:paraId="2D21DB35" w14:textId="77777777" w:rsidR="00B70391" w:rsidRDefault="00B70391" w:rsidP="00D31F7A">
      <w:pPr>
        <w:spacing w:after="0" w:line="240" w:lineRule="auto"/>
        <w:ind w:left="720" w:hanging="720"/>
        <w:rPr>
          <w:rFonts w:ascii="Times New Roman" w:hAnsi="Times New Roman" w:cs="Times New Roman"/>
          <w:bCs/>
          <w:sz w:val="24"/>
          <w:szCs w:val="24"/>
          <w:u w:val="single"/>
          <w:shd w:val="clear" w:color="auto" w:fill="FFFFFF"/>
        </w:rPr>
      </w:pPr>
      <w:r w:rsidRPr="00250265">
        <w:rPr>
          <w:rFonts w:ascii="Times New Roman" w:hAnsi="Times New Roman" w:cs="Times New Roman"/>
          <w:bCs/>
          <w:color w:val="000000" w:themeColor="text1"/>
          <w:sz w:val="24"/>
          <w:szCs w:val="24"/>
        </w:rPr>
        <w:t xml:space="preserve">Graham, S. (2019). Changing how writing is taught. </w:t>
      </w:r>
      <w:r w:rsidRPr="00250265">
        <w:rPr>
          <w:rFonts w:ascii="Times New Roman" w:hAnsi="Times New Roman" w:cs="Times New Roman"/>
          <w:bCs/>
          <w:i/>
          <w:iCs/>
          <w:color w:val="000000" w:themeColor="text1"/>
          <w:sz w:val="24"/>
          <w:szCs w:val="24"/>
        </w:rPr>
        <w:t>Review of Research in Education, 43</w:t>
      </w:r>
      <w:r w:rsidRPr="00250265">
        <w:rPr>
          <w:rFonts w:ascii="Times New Roman" w:hAnsi="Times New Roman" w:cs="Times New Roman"/>
          <w:bCs/>
          <w:color w:val="000000" w:themeColor="text1"/>
          <w:sz w:val="24"/>
          <w:szCs w:val="24"/>
        </w:rPr>
        <w:t xml:space="preserve">(1), </w:t>
      </w:r>
      <w:r>
        <w:rPr>
          <w:rFonts w:ascii="Times New Roman" w:hAnsi="Times New Roman" w:cs="Times New Roman"/>
          <w:bCs/>
          <w:color w:val="000000" w:themeColor="text1"/>
          <w:sz w:val="24"/>
          <w:szCs w:val="24"/>
        </w:rPr>
        <w:t>277-301</w:t>
      </w:r>
      <w:r w:rsidRPr="00F30DDA">
        <w:rPr>
          <w:rFonts w:ascii="Times New Roman" w:hAnsi="Times New Roman" w:cs="Times New Roman"/>
          <w:bCs/>
          <w:sz w:val="24"/>
          <w:szCs w:val="24"/>
        </w:rPr>
        <w:t xml:space="preserve">. </w:t>
      </w:r>
      <w:hyperlink r:id="rId17" w:history="1">
        <w:r w:rsidRPr="00AF7507">
          <w:rPr>
            <w:rStyle w:val="Hyperlink"/>
            <w:rFonts w:ascii="Times New Roman" w:hAnsi="Times New Roman" w:cs="Times New Roman"/>
            <w:bCs/>
            <w:color w:val="auto"/>
            <w:sz w:val="24"/>
            <w:szCs w:val="24"/>
            <w:u w:val="none"/>
            <w:shd w:val="clear" w:color="auto" w:fill="FFFFFF"/>
          </w:rPr>
          <w:t>https://doi.org/10.3102/0091732X18821125</w:t>
        </w:r>
      </w:hyperlink>
    </w:p>
    <w:p w14:paraId="06E338AE" w14:textId="77777777" w:rsidR="00B70391" w:rsidRPr="00905E46" w:rsidRDefault="00B70391" w:rsidP="00D31F7A">
      <w:pPr>
        <w:spacing w:after="0" w:line="240" w:lineRule="auto"/>
        <w:ind w:left="720" w:hanging="720"/>
        <w:rPr>
          <w:rFonts w:ascii="Times New Roman" w:hAnsi="Times New Roman" w:cs="Times New Roman"/>
          <w:bCs/>
          <w:sz w:val="24"/>
          <w:szCs w:val="24"/>
        </w:rPr>
      </w:pPr>
      <w:r w:rsidRPr="00905E46">
        <w:rPr>
          <w:rFonts w:ascii="Times New Roman" w:hAnsi="Times New Roman" w:cs="Times New Roman"/>
          <w:bCs/>
          <w:color w:val="000000" w:themeColor="text1"/>
          <w:sz w:val="24"/>
          <w:szCs w:val="24"/>
        </w:rPr>
        <w:t>Graham, S.</w:t>
      </w:r>
      <w:r w:rsidRPr="00905E46">
        <w:rPr>
          <w:rFonts w:ascii="Times New Roman" w:hAnsi="Times New Roman" w:cs="Times New Roman"/>
          <w:bCs/>
          <w:sz w:val="24"/>
          <w:szCs w:val="24"/>
        </w:rPr>
        <w:t xml:space="preserve">, &amp; Harris, K. R. (2019). Evidence-based practices in writing. In S. Graham, C. A. MacArthur, M. Hebert (Eds.) </w:t>
      </w:r>
      <w:r w:rsidRPr="00905E46">
        <w:rPr>
          <w:rFonts w:ascii="Times New Roman" w:hAnsi="Times New Roman" w:cs="Times New Roman"/>
          <w:bCs/>
          <w:i/>
          <w:iCs/>
          <w:sz w:val="24"/>
          <w:szCs w:val="24"/>
        </w:rPr>
        <w:t xml:space="preserve">Best </w:t>
      </w:r>
      <w:r>
        <w:rPr>
          <w:rFonts w:ascii="Times New Roman" w:hAnsi="Times New Roman" w:cs="Times New Roman"/>
          <w:bCs/>
          <w:i/>
          <w:iCs/>
          <w:sz w:val="24"/>
          <w:szCs w:val="24"/>
        </w:rPr>
        <w:t>p</w:t>
      </w:r>
      <w:r w:rsidRPr="00905E46">
        <w:rPr>
          <w:rFonts w:ascii="Times New Roman" w:hAnsi="Times New Roman" w:cs="Times New Roman"/>
          <w:bCs/>
          <w:i/>
          <w:iCs/>
          <w:sz w:val="24"/>
          <w:szCs w:val="24"/>
        </w:rPr>
        <w:t xml:space="preserve">ractices in </w:t>
      </w:r>
      <w:r>
        <w:rPr>
          <w:rFonts w:ascii="Times New Roman" w:hAnsi="Times New Roman" w:cs="Times New Roman"/>
          <w:bCs/>
          <w:i/>
          <w:iCs/>
          <w:sz w:val="24"/>
          <w:szCs w:val="24"/>
        </w:rPr>
        <w:t>w</w:t>
      </w:r>
      <w:r w:rsidRPr="00905E46">
        <w:rPr>
          <w:rFonts w:ascii="Times New Roman" w:hAnsi="Times New Roman" w:cs="Times New Roman"/>
          <w:bCs/>
          <w:i/>
          <w:iCs/>
          <w:sz w:val="24"/>
          <w:szCs w:val="24"/>
        </w:rPr>
        <w:t xml:space="preserve">riting </w:t>
      </w:r>
      <w:r>
        <w:rPr>
          <w:rFonts w:ascii="Times New Roman" w:hAnsi="Times New Roman" w:cs="Times New Roman"/>
          <w:bCs/>
          <w:i/>
          <w:iCs/>
          <w:sz w:val="24"/>
          <w:szCs w:val="24"/>
        </w:rPr>
        <w:t>i</w:t>
      </w:r>
      <w:r w:rsidRPr="00905E46">
        <w:rPr>
          <w:rFonts w:ascii="Times New Roman" w:hAnsi="Times New Roman" w:cs="Times New Roman"/>
          <w:bCs/>
          <w:i/>
          <w:iCs/>
          <w:sz w:val="24"/>
          <w:szCs w:val="24"/>
        </w:rPr>
        <w:t>nstruction.</w:t>
      </w:r>
      <w:r w:rsidRPr="00905E46">
        <w:rPr>
          <w:rFonts w:ascii="Times New Roman" w:hAnsi="Times New Roman" w:cs="Times New Roman"/>
          <w:bCs/>
          <w:sz w:val="24"/>
          <w:szCs w:val="24"/>
        </w:rPr>
        <w:t xml:space="preserve"> Guildford Press. </w:t>
      </w:r>
    </w:p>
    <w:p w14:paraId="56021612" w14:textId="77777777" w:rsidR="00B70391" w:rsidRDefault="00B70391" w:rsidP="00D31F7A">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Hafer, G. (2014). </w:t>
      </w:r>
      <w:r w:rsidRPr="00EE5526">
        <w:rPr>
          <w:rFonts w:ascii="Times New Roman" w:hAnsi="Times New Roman" w:cs="Times New Roman"/>
          <w:i/>
          <w:iCs/>
          <w:sz w:val="24"/>
          <w:szCs w:val="24"/>
        </w:rPr>
        <w:t>Embracing writing: Ways to teach reluctant writers in any college course</w:t>
      </w:r>
      <w:r>
        <w:rPr>
          <w:rFonts w:ascii="Times New Roman" w:hAnsi="Times New Roman" w:cs="Times New Roman"/>
          <w:sz w:val="24"/>
          <w:szCs w:val="24"/>
        </w:rPr>
        <w:t xml:space="preserve">. Jossey-Bass. </w:t>
      </w:r>
    </w:p>
    <w:p w14:paraId="2915867C" w14:textId="77777777" w:rsidR="00B70391" w:rsidRDefault="00B70391" w:rsidP="00D31F7A">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Hamp-Lyons, L., &amp; Heasley, B. (2006). </w:t>
      </w:r>
      <w:r w:rsidRPr="00B109F4">
        <w:rPr>
          <w:rFonts w:ascii="Times New Roman" w:hAnsi="Times New Roman" w:cs="Times New Roman"/>
          <w:i/>
          <w:iCs/>
          <w:sz w:val="24"/>
          <w:szCs w:val="24"/>
        </w:rPr>
        <w:t xml:space="preserve">Study </w:t>
      </w:r>
      <w:r>
        <w:rPr>
          <w:rFonts w:ascii="Times New Roman" w:hAnsi="Times New Roman" w:cs="Times New Roman"/>
          <w:i/>
          <w:iCs/>
          <w:sz w:val="24"/>
          <w:szCs w:val="24"/>
        </w:rPr>
        <w:t>w</w:t>
      </w:r>
      <w:r w:rsidRPr="00B109F4">
        <w:rPr>
          <w:rFonts w:ascii="Times New Roman" w:hAnsi="Times New Roman" w:cs="Times New Roman"/>
          <w:i/>
          <w:iCs/>
          <w:sz w:val="24"/>
          <w:szCs w:val="24"/>
        </w:rPr>
        <w:t>riting</w:t>
      </w:r>
      <w:r>
        <w:rPr>
          <w:rFonts w:ascii="Times New Roman" w:hAnsi="Times New Roman" w:cs="Times New Roman"/>
          <w:sz w:val="24"/>
          <w:szCs w:val="24"/>
        </w:rPr>
        <w:t xml:space="preserve"> (2</w:t>
      </w:r>
      <w:r w:rsidRPr="00B109F4">
        <w:rPr>
          <w:rFonts w:ascii="Times New Roman" w:hAnsi="Times New Roman" w:cs="Times New Roman"/>
          <w:sz w:val="24"/>
          <w:szCs w:val="24"/>
          <w:vertAlign w:val="superscript"/>
        </w:rPr>
        <w:t>nd</w:t>
      </w:r>
      <w:r>
        <w:rPr>
          <w:rFonts w:ascii="Times New Roman" w:hAnsi="Times New Roman" w:cs="Times New Roman"/>
          <w:sz w:val="24"/>
          <w:szCs w:val="24"/>
        </w:rPr>
        <w:t xml:space="preserve"> ed.). Cambridge University Press. </w:t>
      </w:r>
    </w:p>
    <w:p w14:paraId="39D503A3" w14:textId="77777777" w:rsidR="00B70391" w:rsidRPr="00E12E23" w:rsidRDefault="00B70391" w:rsidP="00D31F7A">
      <w:pPr>
        <w:spacing w:after="0" w:line="240" w:lineRule="auto"/>
        <w:ind w:left="720" w:hanging="720"/>
        <w:rPr>
          <w:rFonts w:ascii="Times New Roman" w:hAnsi="Times New Roman" w:cs="Times New Roman"/>
          <w:color w:val="000000" w:themeColor="text1"/>
          <w:sz w:val="24"/>
          <w:szCs w:val="24"/>
        </w:rPr>
      </w:pPr>
      <w:r w:rsidRPr="00B32DE3">
        <w:rPr>
          <w:rFonts w:ascii="Times New Roman" w:hAnsi="Times New Roman" w:cs="Times New Roman"/>
          <w:color w:val="000000" w:themeColor="text1"/>
          <w:sz w:val="24"/>
          <w:szCs w:val="24"/>
        </w:rPr>
        <w:t xml:space="preserve">Harmer, J. (2015). </w:t>
      </w:r>
      <w:r w:rsidRPr="00B32DE3">
        <w:rPr>
          <w:rFonts w:ascii="Times New Roman" w:hAnsi="Times New Roman" w:cs="Times New Roman"/>
          <w:i/>
          <w:iCs/>
          <w:color w:val="000000" w:themeColor="text1"/>
          <w:sz w:val="24"/>
          <w:szCs w:val="24"/>
        </w:rPr>
        <w:t>The practice of English language teaching</w:t>
      </w:r>
      <w:r w:rsidRPr="00B32DE3">
        <w:rPr>
          <w:rFonts w:ascii="Times New Roman" w:hAnsi="Times New Roman" w:cs="Times New Roman"/>
          <w:color w:val="000000" w:themeColor="text1"/>
          <w:sz w:val="24"/>
          <w:szCs w:val="24"/>
        </w:rPr>
        <w:t xml:space="preserve"> (5</w:t>
      </w:r>
      <w:r w:rsidRPr="00B32DE3">
        <w:rPr>
          <w:rFonts w:ascii="Times New Roman" w:hAnsi="Times New Roman" w:cs="Times New Roman"/>
          <w:color w:val="000000" w:themeColor="text1"/>
          <w:sz w:val="24"/>
          <w:szCs w:val="24"/>
          <w:vertAlign w:val="superscript"/>
        </w:rPr>
        <w:t>th</w:t>
      </w:r>
      <w:r w:rsidRPr="00B32DE3">
        <w:rPr>
          <w:rFonts w:ascii="Times New Roman" w:hAnsi="Times New Roman" w:cs="Times New Roman"/>
          <w:color w:val="000000" w:themeColor="text1"/>
          <w:sz w:val="24"/>
          <w:szCs w:val="24"/>
        </w:rPr>
        <w:t xml:space="preserve"> ed.) Longman. </w:t>
      </w:r>
    </w:p>
    <w:p w14:paraId="3BF94DB8" w14:textId="77777777" w:rsidR="00B70391" w:rsidRDefault="00B70391" w:rsidP="00D31F7A">
      <w:pPr>
        <w:spacing w:after="0" w:line="240" w:lineRule="auto"/>
        <w:ind w:left="720" w:hanging="720"/>
        <w:rPr>
          <w:rFonts w:ascii="Times New Roman" w:hAnsi="Times New Roman" w:cs="Times New Roman"/>
          <w:bCs/>
          <w:sz w:val="24"/>
          <w:szCs w:val="24"/>
        </w:rPr>
      </w:pPr>
      <w:r w:rsidRPr="00BF2E53">
        <w:rPr>
          <w:rFonts w:ascii="Times New Roman" w:hAnsi="Times New Roman" w:cs="Times New Roman"/>
          <w:bCs/>
          <w:sz w:val="24"/>
          <w:szCs w:val="24"/>
        </w:rPr>
        <w:t>Howatt, A. P. R., &amp; Widdowson, H. G. (2004</w:t>
      </w:r>
      <w:r w:rsidRPr="00BF2E53">
        <w:rPr>
          <w:rFonts w:ascii="Times New Roman" w:hAnsi="Times New Roman" w:cs="Times New Roman"/>
          <w:bCs/>
          <w:i/>
          <w:iCs/>
          <w:sz w:val="24"/>
          <w:szCs w:val="24"/>
        </w:rPr>
        <w:t>). A history of English language teaching</w:t>
      </w:r>
      <w:r w:rsidRPr="00BF2E53">
        <w:rPr>
          <w:rFonts w:ascii="Times New Roman" w:hAnsi="Times New Roman" w:cs="Times New Roman"/>
          <w:bCs/>
          <w:sz w:val="24"/>
          <w:szCs w:val="24"/>
        </w:rPr>
        <w:t xml:space="preserve">. Oxford University Press. </w:t>
      </w:r>
    </w:p>
    <w:p w14:paraId="66276CF3" w14:textId="2A0A4DDD" w:rsidR="00B70391" w:rsidRPr="00F25260" w:rsidRDefault="00B70391" w:rsidP="00D31F7A">
      <w:pPr>
        <w:spacing w:after="0" w:line="240" w:lineRule="auto"/>
        <w:ind w:left="720" w:hanging="720"/>
        <w:rPr>
          <w:rFonts w:ascii="Times New Roman" w:hAnsi="Times New Roman" w:cs="Times New Roman"/>
          <w:sz w:val="24"/>
          <w:szCs w:val="24"/>
        </w:rPr>
      </w:pPr>
      <w:r w:rsidRPr="00F25260">
        <w:rPr>
          <w:rFonts w:ascii="Times New Roman" w:hAnsi="Times New Roman" w:cs="Times New Roman"/>
          <w:sz w:val="24"/>
          <w:szCs w:val="24"/>
        </w:rPr>
        <w:t xml:space="preserve">Hsiang, T., Graham, S., &amp; Wong, P. (2018). Teaching writing in Grades 7–9 in urban schools in the Greater China Region. </w:t>
      </w:r>
      <w:r w:rsidRPr="00F25260">
        <w:rPr>
          <w:rFonts w:ascii="Times New Roman" w:hAnsi="Times New Roman" w:cs="Times New Roman"/>
          <w:i/>
          <w:iCs/>
          <w:sz w:val="24"/>
          <w:szCs w:val="24"/>
        </w:rPr>
        <w:t>Reading Research Quarterly, 53</w:t>
      </w:r>
      <w:r w:rsidRPr="00F25260">
        <w:rPr>
          <w:rFonts w:ascii="Times New Roman" w:hAnsi="Times New Roman" w:cs="Times New Roman"/>
          <w:sz w:val="24"/>
          <w:szCs w:val="24"/>
        </w:rPr>
        <w:t>, 473</w:t>
      </w:r>
      <w:r w:rsidR="00AD3857">
        <w:rPr>
          <w:rFonts w:ascii="Times New Roman" w:hAnsi="Times New Roman" w:cs="Times New Roman"/>
          <w:sz w:val="24"/>
          <w:szCs w:val="24"/>
        </w:rPr>
        <w:t>-</w:t>
      </w:r>
      <w:r w:rsidRPr="00F25260">
        <w:rPr>
          <w:rFonts w:ascii="Times New Roman" w:hAnsi="Times New Roman" w:cs="Times New Roman"/>
          <w:sz w:val="24"/>
          <w:szCs w:val="24"/>
        </w:rPr>
        <w:t xml:space="preserve">507. </w:t>
      </w:r>
      <w:hyperlink r:id="rId18" w:history="1">
        <w:r w:rsidRPr="00F25260">
          <w:rPr>
            <w:rFonts w:ascii="Times New Roman" w:hAnsi="Times New Roman" w:cs="Times New Roman"/>
            <w:sz w:val="24"/>
            <w:szCs w:val="24"/>
            <w:shd w:val="clear" w:color="auto" w:fill="FFFFFF"/>
          </w:rPr>
          <w:t>https://doi.org/10.1002/rrq.213</w:t>
        </w:r>
      </w:hyperlink>
    </w:p>
    <w:p w14:paraId="118B8FB4" w14:textId="589EE2AF" w:rsidR="00B70391" w:rsidRDefault="00B70391" w:rsidP="00D31F7A">
      <w:pPr>
        <w:pStyle w:val="nova-legacy-e-listitem"/>
        <w:shd w:val="clear" w:color="auto" w:fill="FFFFFF"/>
        <w:spacing w:before="0" w:beforeAutospacing="0" w:after="0" w:afterAutospacing="0"/>
        <w:ind w:left="720" w:hanging="720"/>
      </w:pPr>
      <w:r w:rsidRPr="009F43A3">
        <w:t xml:space="preserve">Hsiang, T. P., &amp; Graham, S. (2016). Teaching writing in Grades 4–6 in urban schools in the Greater China Region. </w:t>
      </w:r>
      <w:r w:rsidRPr="009F43A3">
        <w:rPr>
          <w:i/>
          <w:iCs/>
        </w:rPr>
        <w:t>Reading and Writing: An Interdisciplinary Journal, 29</w:t>
      </w:r>
      <w:r w:rsidRPr="009F43A3">
        <w:t>, 869</w:t>
      </w:r>
      <w:r w:rsidR="00AD3857">
        <w:t>-</w:t>
      </w:r>
      <w:r w:rsidRPr="009F43A3">
        <w:t>902. DOI: </w:t>
      </w:r>
      <w:hyperlink r:id="rId19" w:tgtFrame="_blank" w:history="1">
        <w:r w:rsidRPr="00AD3857">
          <w:rPr>
            <w:bdr w:val="none" w:sz="0" w:space="0" w:color="auto" w:frame="1"/>
          </w:rPr>
          <w:t>10.1007/s11145-015-9597-5</w:t>
        </w:r>
      </w:hyperlink>
    </w:p>
    <w:p w14:paraId="3214B5AC" w14:textId="77777777" w:rsidR="00B70391" w:rsidRDefault="00B70391" w:rsidP="00D31F7A">
      <w:pPr>
        <w:spacing w:after="0" w:line="240" w:lineRule="auto"/>
        <w:ind w:left="720" w:hanging="720"/>
        <w:rPr>
          <w:rFonts w:ascii="Times New Roman" w:hAnsi="Times New Roman" w:cs="Times New Roman"/>
          <w:sz w:val="24"/>
          <w:szCs w:val="24"/>
        </w:rPr>
      </w:pPr>
      <w:r w:rsidRPr="00327D40">
        <w:rPr>
          <w:rFonts w:ascii="Times New Roman" w:hAnsi="Times New Roman" w:cs="Times New Roman"/>
          <w:sz w:val="24"/>
          <w:szCs w:val="24"/>
        </w:rPr>
        <w:t>Huang</w:t>
      </w:r>
      <w:r>
        <w:rPr>
          <w:rFonts w:ascii="Times New Roman" w:hAnsi="Times New Roman" w:cs="Times New Roman"/>
          <w:sz w:val="24"/>
          <w:szCs w:val="24"/>
        </w:rPr>
        <w:t>, Y</w:t>
      </w:r>
      <w:r w:rsidRPr="00327D40">
        <w:rPr>
          <w:rFonts w:ascii="Times New Roman" w:hAnsi="Times New Roman" w:cs="Times New Roman"/>
          <w:sz w:val="24"/>
          <w:szCs w:val="24"/>
        </w:rPr>
        <w:t xml:space="preserve">. </w:t>
      </w:r>
      <w:r>
        <w:rPr>
          <w:rFonts w:ascii="Times New Roman" w:hAnsi="Times New Roman" w:cs="Times New Roman"/>
          <w:sz w:val="24"/>
          <w:szCs w:val="24"/>
        </w:rPr>
        <w:t xml:space="preserve">(2014). </w:t>
      </w:r>
      <w:r w:rsidRPr="00327D40">
        <w:rPr>
          <w:rFonts w:ascii="Times New Roman" w:hAnsi="Times New Roman" w:cs="Times New Roman"/>
          <w:sz w:val="24"/>
          <w:szCs w:val="24"/>
        </w:rPr>
        <w:t xml:space="preserve">Taiwanese </w:t>
      </w:r>
      <w:r>
        <w:rPr>
          <w:rFonts w:ascii="Times New Roman" w:hAnsi="Times New Roman" w:cs="Times New Roman"/>
          <w:sz w:val="24"/>
          <w:szCs w:val="24"/>
        </w:rPr>
        <w:t>g</w:t>
      </w:r>
      <w:r w:rsidRPr="00327D40">
        <w:rPr>
          <w:rFonts w:ascii="Times New Roman" w:hAnsi="Times New Roman" w:cs="Times New Roman"/>
          <w:sz w:val="24"/>
          <w:szCs w:val="24"/>
        </w:rPr>
        <w:t xml:space="preserve">raduate </w:t>
      </w:r>
      <w:r>
        <w:rPr>
          <w:rFonts w:ascii="Times New Roman" w:hAnsi="Times New Roman" w:cs="Times New Roman"/>
          <w:sz w:val="24"/>
          <w:szCs w:val="24"/>
        </w:rPr>
        <w:t>s</w:t>
      </w:r>
      <w:r w:rsidRPr="00327D40">
        <w:rPr>
          <w:rFonts w:ascii="Times New Roman" w:hAnsi="Times New Roman" w:cs="Times New Roman"/>
          <w:sz w:val="24"/>
          <w:szCs w:val="24"/>
        </w:rPr>
        <w:t xml:space="preserve">tudents' </w:t>
      </w:r>
      <w:r>
        <w:rPr>
          <w:rFonts w:ascii="Times New Roman" w:hAnsi="Times New Roman" w:cs="Times New Roman"/>
          <w:sz w:val="24"/>
          <w:szCs w:val="24"/>
        </w:rPr>
        <w:t>v</w:t>
      </w:r>
      <w:r w:rsidRPr="00327D40">
        <w:rPr>
          <w:rFonts w:ascii="Times New Roman" w:hAnsi="Times New Roman" w:cs="Times New Roman"/>
          <w:sz w:val="24"/>
          <w:szCs w:val="24"/>
        </w:rPr>
        <w:t xml:space="preserve">oices on </w:t>
      </w:r>
      <w:r>
        <w:rPr>
          <w:rFonts w:ascii="Times New Roman" w:hAnsi="Times New Roman" w:cs="Times New Roman"/>
          <w:sz w:val="24"/>
          <w:szCs w:val="24"/>
        </w:rPr>
        <w:t>l</w:t>
      </w:r>
      <w:r w:rsidRPr="00327D40">
        <w:rPr>
          <w:rFonts w:ascii="Times New Roman" w:hAnsi="Times New Roman" w:cs="Times New Roman"/>
          <w:sz w:val="24"/>
          <w:szCs w:val="24"/>
        </w:rPr>
        <w:t xml:space="preserve">anguage </w:t>
      </w:r>
      <w:r>
        <w:rPr>
          <w:rFonts w:ascii="Times New Roman" w:hAnsi="Times New Roman" w:cs="Times New Roman"/>
          <w:sz w:val="24"/>
          <w:szCs w:val="24"/>
        </w:rPr>
        <w:t>a</w:t>
      </w:r>
      <w:r w:rsidRPr="00327D40">
        <w:rPr>
          <w:rFonts w:ascii="Times New Roman" w:hAnsi="Times New Roman" w:cs="Times New Roman"/>
          <w:sz w:val="24"/>
          <w:szCs w:val="24"/>
        </w:rPr>
        <w:t xml:space="preserve">nxiety over </w:t>
      </w:r>
      <w:r>
        <w:rPr>
          <w:rFonts w:ascii="Times New Roman" w:hAnsi="Times New Roman" w:cs="Times New Roman"/>
          <w:sz w:val="24"/>
          <w:szCs w:val="24"/>
        </w:rPr>
        <w:t>w</w:t>
      </w:r>
      <w:r w:rsidRPr="00327D40">
        <w:rPr>
          <w:rFonts w:ascii="Times New Roman" w:hAnsi="Times New Roman" w:cs="Times New Roman"/>
          <w:sz w:val="24"/>
          <w:szCs w:val="24"/>
        </w:rPr>
        <w:t xml:space="preserve">riting </w:t>
      </w:r>
      <w:r>
        <w:rPr>
          <w:rFonts w:ascii="Times New Roman" w:hAnsi="Times New Roman" w:cs="Times New Roman"/>
          <w:sz w:val="24"/>
          <w:szCs w:val="24"/>
        </w:rPr>
        <w:t>a</w:t>
      </w:r>
      <w:r w:rsidRPr="00327D40">
        <w:rPr>
          <w:rFonts w:ascii="Times New Roman" w:hAnsi="Times New Roman" w:cs="Times New Roman"/>
          <w:sz w:val="24"/>
          <w:szCs w:val="24"/>
        </w:rPr>
        <w:t xml:space="preserve">cademic </w:t>
      </w:r>
      <w:r>
        <w:rPr>
          <w:rFonts w:ascii="Times New Roman" w:hAnsi="Times New Roman" w:cs="Times New Roman"/>
          <w:sz w:val="24"/>
          <w:szCs w:val="24"/>
        </w:rPr>
        <w:t>p</w:t>
      </w:r>
      <w:r w:rsidRPr="00327D40">
        <w:rPr>
          <w:rFonts w:ascii="Times New Roman" w:hAnsi="Times New Roman" w:cs="Times New Roman"/>
          <w:sz w:val="24"/>
          <w:szCs w:val="24"/>
        </w:rPr>
        <w:t>apers.</w:t>
      </w:r>
      <w:r>
        <w:rPr>
          <w:rFonts w:ascii="Times New Roman" w:hAnsi="Times New Roman" w:cs="Times New Roman"/>
          <w:sz w:val="24"/>
          <w:szCs w:val="24"/>
        </w:rPr>
        <w:t xml:space="preserve"> </w:t>
      </w:r>
      <w:r w:rsidRPr="00895130">
        <w:rPr>
          <w:rFonts w:ascii="Times New Roman" w:hAnsi="Times New Roman" w:cs="Times New Roman"/>
          <w:i/>
          <w:iCs/>
          <w:sz w:val="24"/>
          <w:szCs w:val="24"/>
        </w:rPr>
        <w:t>Journal of Language Teaching and Research 5</w:t>
      </w:r>
      <w:r>
        <w:rPr>
          <w:rFonts w:ascii="Times New Roman" w:hAnsi="Times New Roman" w:cs="Times New Roman"/>
          <w:sz w:val="24"/>
          <w:szCs w:val="24"/>
        </w:rPr>
        <w:t xml:space="preserve">(6), 1219-1228. </w:t>
      </w:r>
      <w:r w:rsidRPr="00544FAC">
        <w:rPr>
          <w:rFonts w:ascii="Times New Roman" w:hAnsi="Times New Roman" w:cs="Times New Roman"/>
          <w:sz w:val="24"/>
          <w:szCs w:val="24"/>
        </w:rPr>
        <w:t>doi:10.4304/jltr.5.6.1219-1228</w:t>
      </w:r>
    </w:p>
    <w:p w14:paraId="5F8A53AF" w14:textId="77777777" w:rsidR="00B70391" w:rsidRPr="00071808" w:rsidRDefault="00B70391" w:rsidP="00D31F7A">
      <w:pPr>
        <w:spacing w:after="0" w:line="240" w:lineRule="auto"/>
        <w:ind w:left="720" w:hanging="720"/>
        <w:rPr>
          <w:rFonts w:ascii="Times New Roman" w:hAnsi="Times New Roman" w:cs="Times New Roman"/>
          <w:sz w:val="24"/>
          <w:szCs w:val="24"/>
        </w:rPr>
      </w:pPr>
      <w:r w:rsidRPr="00071808">
        <w:rPr>
          <w:rFonts w:ascii="Times New Roman" w:hAnsi="Times New Roman" w:cs="Times New Roman"/>
          <w:sz w:val="24"/>
          <w:szCs w:val="24"/>
        </w:rPr>
        <w:t xml:space="preserve">Huerta, M., Goodson, P., Beigi, M., &amp; </w:t>
      </w:r>
      <w:proofErr w:type="spellStart"/>
      <w:r w:rsidRPr="00071808">
        <w:rPr>
          <w:rFonts w:ascii="Times New Roman" w:hAnsi="Times New Roman" w:cs="Times New Roman"/>
          <w:sz w:val="24"/>
          <w:szCs w:val="24"/>
        </w:rPr>
        <w:t>Chlup</w:t>
      </w:r>
      <w:proofErr w:type="spellEnd"/>
      <w:r w:rsidRPr="00071808">
        <w:rPr>
          <w:rFonts w:ascii="Times New Roman" w:hAnsi="Times New Roman" w:cs="Times New Roman"/>
          <w:sz w:val="24"/>
          <w:szCs w:val="24"/>
        </w:rPr>
        <w:t xml:space="preserve">, D. (2017). Graduate students as academic writers: Writing anxiety, self-efficacy, and emotional intelligence. </w:t>
      </w:r>
      <w:r w:rsidRPr="00071808">
        <w:rPr>
          <w:rFonts w:ascii="Times New Roman" w:hAnsi="Times New Roman" w:cs="Times New Roman"/>
          <w:i/>
          <w:iCs/>
          <w:sz w:val="24"/>
          <w:szCs w:val="24"/>
        </w:rPr>
        <w:t>Higher Education Research &amp; Development, 36</w:t>
      </w:r>
      <w:r w:rsidRPr="00071808">
        <w:rPr>
          <w:rFonts w:ascii="Times New Roman" w:hAnsi="Times New Roman" w:cs="Times New Roman"/>
          <w:sz w:val="24"/>
          <w:szCs w:val="24"/>
        </w:rPr>
        <w:t xml:space="preserve">(4),716-729. </w:t>
      </w:r>
      <w:hyperlink r:id="rId20" w:tgtFrame="_blank" w:history="1">
        <w:r w:rsidRPr="00071808">
          <w:rPr>
            <w:rStyle w:val="Hyperlink"/>
            <w:rFonts w:ascii="Times New Roman" w:hAnsi="Times New Roman" w:cs="Times New Roman"/>
            <w:color w:val="auto"/>
            <w:sz w:val="24"/>
            <w:szCs w:val="24"/>
            <w:u w:val="none"/>
            <w:shd w:val="clear" w:color="auto" w:fill="FFFFFF"/>
          </w:rPr>
          <w:t>https://doi.org/10.1080/07294360.2016.1238881</w:t>
        </w:r>
      </w:hyperlink>
    </w:p>
    <w:p w14:paraId="58B9565C" w14:textId="77777777" w:rsidR="00B70391" w:rsidRDefault="00B70391" w:rsidP="00D31F7A">
      <w:pPr>
        <w:spacing w:after="0" w:line="240" w:lineRule="auto"/>
        <w:ind w:left="720" w:hanging="720"/>
        <w:rPr>
          <w:rFonts w:ascii="Times New Roman" w:hAnsi="Times New Roman" w:cs="Times New Roman"/>
          <w:bCs/>
          <w:sz w:val="24"/>
          <w:szCs w:val="24"/>
        </w:rPr>
      </w:pPr>
      <w:r>
        <w:rPr>
          <w:rFonts w:ascii="Times New Roman" w:hAnsi="Times New Roman" w:cs="Times New Roman"/>
          <w:bCs/>
          <w:sz w:val="24"/>
          <w:szCs w:val="24"/>
        </w:rPr>
        <w:t xml:space="preserve">Hyland, K. (2019). </w:t>
      </w:r>
      <w:r w:rsidRPr="006A0CF5">
        <w:rPr>
          <w:rFonts w:ascii="Times New Roman" w:hAnsi="Times New Roman" w:cs="Times New Roman"/>
          <w:bCs/>
          <w:i/>
          <w:iCs/>
          <w:sz w:val="24"/>
          <w:szCs w:val="24"/>
        </w:rPr>
        <w:t>Second language writing</w:t>
      </w:r>
      <w:r>
        <w:rPr>
          <w:rFonts w:ascii="Times New Roman" w:hAnsi="Times New Roman" w:cs="Times New Roman"/>
          <w:bCs/>
          <w:sz w:val="24"/>
          <w:szCs w:val="24"/>
        </w:rPr>
        <w:t xml:space="preserve"> (2</w:t>
      </w:r>
      <w:r w:rsidRPr="00943888">
        <w:rPr>
          <w:rFonts w:ascii="Times New Roman" w:hAnsi="Times New Roman" w:cs="Times New Roman"/>
          <w:bCs/>
          <w:sz w:val="24"/>
          <w:szCs w:val="24"/>
          <w:vertAlign w:val="superscript"/>
        </w:rPr>
        <w:t>nd</w:t>
      </w:r>
      <w:r>
        <w:rPr>
          <w:rFonts w:ascii="Times New Roman" w:hAnsi="Times New Roman" w:cs="Times New Roman"/>
          <w:bCs/>
          <w:sz w:val="24"/>
          <w:szCs w:val="24"/>
        </w:rPr>
        <w:t xml:space="preserve"> ed.) Cambridge University Press. </w:t>
      </w:r>
    </w:p>
    <w:p w14:paraId="5932F5F1" w14:textId="77777777" w:rsidR="00B70391" w:rsidRDefault="00B70391" w:rsidP="00D31F7A">
      <w:pPr>
        <w:spacing w:after="0" w:line="240" w:lineRule="auto"/>
        <w:ind w:left="720" w:hanging="720"/>
        <w:rPr>
          <w:rFonts w:ascii="Times New Roman" w:hAnsi="Times New Roman" w:cs="Times New Roman"/>
          <w:bCs/>
          <w:sz w:val="24"/>
          <w:szCs w:val="24"/>
        </w:rPr>
      </w:pPr>
      <w:r>
        <w:rPr>
          <w:rFonts w:ascii="Times New Roman" w:hAnsi="Times New Roman" w:cs="Times New Roman"/>
          <w:bCs/>
          <w:sz w:val="24"/>
          <w:szCs w:val="24"/>
        </w:rPr>
        <w:t xml:space="preserve">Hyland, K., &amp; Hyland F. (2019). Contexts and issues in feedback on L2 writing: An introduction. In K. Hyland &amp; F. Hyland (Eds.), </w:t>
      </w:r>
      <w:r w:rsidRPr="00364A1E">
        <w:rPr>
          <w:rFonts w:ascii="Times New Roman" w:hAnsi="Times New Roman" w:cs="Times New Roman"/>
          <w:bCs/>
          <w:i/>
          <w:iCs/>
          <w:sz w:val="24"/>
          <w:szCs w:val="24"/>
        </w:rPr>
        <w:t>Feedback in second language writing: Contexts and issues</w:t>
      </w:r>
      <w:r>
        <w:rPr>
          <w:rFonts w:ascii="Times New Roman" w:hAnsi="Times New Roman" w:cs="Times New Roman"/>
          <w:bCs/>
          <w:sz w:val="24"/>
          <w:szCs w:val="24"/>
        </w:rPr>
        <w:t>, (2</w:t>
      </w:r>
      <w:r w:rsidRPr="00B9187E">
        <w:rPr>
          <w:rFonts w:ascii="Times New Roman" w:hAnsi="Times New Roman" w:cs="Times New Roman"/>
          <w:bCs/>
          <w:sz w:val="24"/>
          <w:szCs w:val="24"/>
          <w:vertAlign w:val="superscript"/>
        </w:rPr>
        <w:t>nd</w:t>
      </w:r>
      <w:r>
        <w:rPr>
          <w:rFonts w:ascii="Times New Roman" w:hAnsi="Times New Roman" w:cs="Times New Roman"/>
          <w:bCs/>
          <w:sz w:val="24"/>
          <w:szCs w:val="24"/>
        </w:rPr>
        <w:t xml:space="preserve"> ed.) (pp. 1-22). Cambridge University Press. </w:t>
      </w:r>
    </w:p>
    <w:p w14:paraId="1311F552" w14:textId="77777777" w:rsidR="00B70391" w:rsidRPr="0067681E" w:rsidRDefault="00B70391" w:rsidP="00D31F7A">
      <w:pPr>
        <w:spacing w:after="0" w:line="240" w:lineRule="auto"/>
        <w:ind w:left="720" w:hanging="720"/>
        <w:rPr>
          <w:rFonts w:ascii="Times New Roman" w:hAnsi="Times New Roman" w:cs="Times New Roman"/>
          <w:bCs/>
          <w:sz w:val="24"/>
          <w:szCs w:val="24"/>
        </w:rPr>
      </w:pPr>
      <w:proofErr w:type="spellStart"/>
      <w:r w:rsidRPr="0067681E">
        <w:rPr>
          <w:rFonts w:ascii="Times New Roman" w:hAnsi="Times New Roman" w:cs="Times New Roman"/>
          <w:sz w:val="24"/>
          <w:szCs w:val="24"/>
        </w:rPr>
        <w:t>İncirci</w:t>
      </w:r>
      <w:proofErr w:type="spellEnd"/>
      <w:r w:rsidRPr="0067681E">
        <w:rPr>
          <w:rFonts w:ascii="Times New Roman" w:hAnsi="Times New Roman" w:cs="Times New Roman"/>
          <w:sz w:val="24"/>
          <w:szCs w:val="24"/>
        </w:rPr>
        <w:t xml:space="preserve">, A., &amp; </w:t>
      </w:r>
      <w:proofErr w:type="spellStart"/>
      <w:r w:rsidRPr="0067681E">
        <w:rPr>
          <w:rFonts w:ascii="Times New Roman" w:hAnsi="Times New Roman" w:cs="Times New Roman"/>
          <w:sz w:val="24"/>
          <w:szCs w:val="24"/>
        </w:rPr>
        <w:t>Parmaksiz</w:t>
      </w:r>
      <w:proofErr w:type="spellEnd"/>
      <w:r w:rsidRPr="0067681E">
        <w:rPr>
          <w:rFonts w:ascii="Times New Roman" w:hAnsi="Times New Roman" w:cs="Times New Roman"/>
          <w:sz w:val="24"/>
          <w:szCs w:val="24"/>
        </w:rPr>
        <w:t xml:space="preserve">, R. S. (2016). The effects of writing to learn (WTL) on academic achievement and attitude to lesson in English classes. </w:t>
      </w:r>
      <w:r w:rsidRPr="0067681E">
        <w:rPr>
          <w:rFonts w:ascii="Times New Roman" w:hAnsi="Times New Roman" w:cs="Times New Roman"/>
          <w:i/>
          <w:iCs/>
          <w:sz w:val="24"/>
          <w:szCs w:val="24"/>
        </w:rPr>
        <w:t>Universal Journal of Educational Research, 4</w:t>
      </w:r>
      <w:r w:rsidRPr="0067681E">
        <w:rPr>
          <w:rFonts w:ascii="Times New Roman" w:hAnsi="Times New Roman" w:cs="Times New Roman"/>
          <w:sz w:val="24"/>
          <w:szCs w:val="24"/>
        </w:rPr>
        <w:t>(9), 2163-2173. DOI: 10.13189/ujer.2016.040928</w:t>
      </w:r>
    </w:p>
    <w:p w14:paraId="32FD0B4E" w14:textId="77777777" w:rsidR="00B70391" w:rsidRDefault="00B70391" w:rsidP="00D31F7A">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Jennifer, J. M., &amp; Ponniah, R. J. (2017). Investigating the levels, types, and causes of second language writing anxiety among Indian freshmen. </w:t>
      </w:r>
      <w:r w:rsidRPr="003C571F">
        <w:rPr>
          <w:rFonts w:ascii="Times New Roman" w:hAnsi="Times New Roman" w:cs="Times New Roman"/>
          <w:i/>
          <w:iCs/>
          <w:sz w:val="24"/>
          <w:szCs w:val="24"/>
        </w:rPr>
        <w:t>Journal of Asia TEFL, 14</w:t>
      </w:r>
      <w:r>
        <w:rPr>
          <w:rFonts w:ascii="Times New Roman" w:hAnsi="Times New Roman" w:cs="Times New Roman"/>
          <w:sz w:val="24"/>
          <w:szCs w:val="24"/>
        </w:rPr>
        <w:t xml:space="preserve">(3), 557-563. </w:t>
      </w:r>
    </w:p>
    <w:p w14:paraId="30A771E0" w14:textId="43B758D2" w:rsidR="00B70391" w:rsidRPr="007C6CE0" w:rsidRDefault="00B70391" w:rsidP="00D31F7A">
      <w:pPr>
        <w:pStyle w:val="nova-legacy-e-listitem"/>
        <w:shd w:val="clear" w:color="auto" w:fill="FFFFFF"/>
        <w:spacing w:before="0" w:beforeAutospacing="0" w:after="0" w:afterAutospacing="0"/>
        <w:ind w:left="720" w:hanging="720"/>
        <w:rPr>
          <w:rFonts w:ascii="Roboto" w:hAnsi="Roboto"/>
          <w:sz w:val="21"/>
          <w:szCs w:val="21"/>
        </w:rPr>
      </w:pPr>
      <w:proofErr w:type="spellStart"/>
      <w:r w:rsidRPr="00665F61">
        <w:t>Kiuhara</w:t>
      </w:r>
      <w:proofErr w:type="spellEnd"/>
      <w:r w:rsidRPr="00665F61">
        <w:t xml:space="preserve">, S., Graham, S., &amp; Hawken, L. (2009). Teaching writing to high school students: A national survey. </w:t>
      </w:r>
      <w:r w:rsidRPr="00665F61">
        <w:rPr>
          <w:i/>
          <w:iCs/>
        </w:rPr>
        <w:t>Journal of Educational Psychology, 101</w:t>
      </w:r>
      <w:r w:rsidRPr="00665F61">
        <w:t>, 136</w:t>
      </w:r>
      <w:r w:rsidR="00AD3857">
        <w:t>-</w:t>
      </w:r>
      <w:r w:rsidRPr="00665F61">
        <w:t>160. DOI: </w:t>
      </w:r>
      <w:hyperlink r:id="rId21" w:tgtFrame="_blank" w:history="1">
        <w:r w:rsidRPr="00665F61">
          <w:rPr>
            <w:bdr w:val="none" w:sz="0" w:space="0" w:color="auto" w:frame="1"/>
          </w:rPr>
          <w:t>10.1037/a0013097</w:t>
        </w:r>
      </w:hyperlink>
    </w:p>
    <w:p w14:paraId="56FFA26B" w14:textId="040D124E" w:rsidR="00B70391" w:rsidRPr="00B50F5C" w:rsidRDefault="00B70391" w:rsidP="00D31F7A">
      <w:pPr>
        <w:keepNext/>
        <w:keepLines/>
        <w:shd w:val="clear" w:color="auto" w:fill="FFFFFF"/>
        <w:spacing w:after="0" w:line="240" w:lineRule="auto"/>
        <w:ind w:left="720" w:hanging="720"/>
        <w:outlineLvl w:val="1"/>
        <w:rPr>
          <w:rFonts w:ascii="Times New Roman" w:eastAsiaTheme="majorEastAsia" w:hAnsi="Times New Roman" w:cs="Times New Roman"/>
          <w:bCs/>
          <w:sz w:val="24"/>
          <w:szCs w:val="24"/>
        </w:rPr>
      </w:pPr>
      <w:r w:rsidRPr="00B50F5C">
        <w:rPr>
          <w:rFonts w:ascii="Times New Roman" w:eastAsiaTheme="majorEastAsia" w:hAnsi="Times New Roman" w:cs="Times New Roman"/>
          <w:bCs/>
          <w:sz w:val="24"/>
          <w:szCs w:val="24"/>
        </w:rPr>
        <w:t xml:space="preserve">Lee, I. (2005). Error correction in the L2 writing classroom: What do students think? </w:t>
      </w:r>
      <w:r w:rsidRPr="00B50F5C">
        <w:rPr>
          <w:rFonts w:ascii="Times New Roman" w:eastAsiaTheme="majorEastAsia" w:hAnsi="Times New Roman" w:cs="Times New Roman"/>
          <w:bCs/>
          <w:i/>
          <w:iCs/>
          <w:sz w:val="24"/>
          <w:szCs w:val="24"/>
        </w:rPr>
        <w:t>TESL</w:t>
      </w:r>
      <w:r w:rsidRPr="00B50F5C">
        <w:rPr>
          <w:rFonts w:ascii="Times New Roman" w:eastAsiaTheme="majorEastAsia" w:hAnsi="Times New Roman" w:cs="Times New Roman"/>
          <w:bCs/>
          <w:sz w:val="24"/>
          <w:szCs w:val="24"/>
        </w:rPr>
        <w:t xml:space="preserve"> </w:t>
      </w:r>
      <w:r w:rsidRPr="00B50F5C">
        <w:rPr>
          <w:rFonts w:ascii="Times New Roman" w:eastAsiaTheme="majorEastAsia" w:hAnsi="Times New Roman" w:cs="Times New Roman"/>
          <w:bCs/>
          <w:i/>
          <w:iCs/>
          <w:sz w:val="24"/>
          <w:szCs w:val="24"/>
        </w:rPr>
        <w:t>Canada Journal</w:t>
      </w:r>
      <w:r w:rsidRPr="00B50F5C">
        <w:rPr>
          <w:rFonts w:ascii="Times New Roman" w:eastAsiaTheme="majorEastAsia" w:hAnsi="Times New Roman" w:cs="Times New Roman"/>
          <w:bCs/>
          <w:sz w:val="24"/>
          <w:szCs w:val="24"/>
        </w:rPr>
        <w:t xml:space="preserve">, </w:t>
      </w:r>
      <w:r w:rsidRPr="00B50F5C">
        <w:rPr>
          <w:rFonts w:ascii="Times New Roman" w:eastAsiaTheme="majorEastAsia" w:hAnsi="Times New Roman" w:cs="Times New Roman"/>
          <w:bCs/>
          <w:i/>
          <w:iCs/>
          <w:sz w:val="24"/>
          <w:szCs w:val="24"/>
        </w:rPr>
        <w:t>22,</w:t>
      </w:r>
      <w:r w:rsidRPr="00B50F5C">
        <w:rPr>
          <w:rFonts w:ascii="Times New Roman" w:eastAsiaTheme="majorEastAsia" w:hAnsi="Times New Roman" w:cs="Times New Roman"/>
          <w:bCs/>
          <w:sz w:val="24"/>
          <w:szCs w:val="24"/>
        </w:rPr>
        <w:t xml:space="preserve"> 1</w:t>
      </w:r>
      <w:r w:rsidR="00AD3857">
        <w:rPr>
          <w:rFonts w:ascii="Times New Roman" w:eastAsiaTheme="majorEastAsia" w:hAnsi="Times New Roman" w:cs="Times New Roman"/>
          <w:bCs/>
          <w:sz w:val="24"/>
          <w:szCs w:val="24"/>
        </w:rPr>
        <w:t>-</w:t>
      </w:r>
      <w:r w:rsidRPr="00B50F5C">
        <w:rPr>
          <w:rFonts w:ascii="Times New Roman" w:eastAsiaTheme="majorEastAsia" w:hAnsi="Times New Roman" w:cs="Times New Roman"/>
          <w:bCs/>
          <w:sz w:val="24"/>
          <w:szCs w:val="24"/>
        </w:rPr>
        <w:t>16. DOI: https://doi.org/10.18806/tesl.v22i2.84</w:t>
      </w:r>
    </w:p>
    <w:p w14:paraId="2806C3C1" w14:textId="71FF1475" w:rsidR="00B70391" w:rsidRPr="00E21A82" w:rsidRDefault="00B70391" w:rsidP="00D31F7A">
      <w:pPr>
        <w:spacing w:after="0" w:line="240" w:lineRule="auto"/>
        <w:ind w:left="720" w:hanging="720"/>
        <w:rPr>
          <w:rFonts w:ascii="Times New Roman" w:hAnsi="Times New Roman" w:cs="Times New Roman"/>
          <w:bCs/>
          <w:sz w:val="24"/>
          <w:szCs w:val="24"/>
        </w:rPr>
      </w:pPr>
      <w:r w:rsidRPr="00B50F5C">
        <w:rPr>
          <w:rFonts w:ascii="Times New Roman" w:hAnsi="Times New Roman" w:cs="Times New Roman"/>
          <w:bCs/>
          <w:sz w:val="24"/>
          <w:szCs w:val="24"/>
        </w:rPr>
        <w:t xml:space="preserve">Lee, I. (2008a). Understanding teachers’ written feedback in two Hong Kong secondary classrooms. </w:t>
      </w:r>
      <w:r w:rsidRPr="00B50F5C">
        <w:rPr>
          <w:rFonts w:ascii="Times New Roman" w:hAnsi="Times New Roman" w:cs="Times New Roman"/>
          <w:bCs/>
          <w:i/>
          <w:iCs/>
          <w:sz w:val="24"/>
          <w:szCs w:val="24"/>
        </w:rPr>
        <w:t>Journal of Second Language Writing,</w:t>
      </w:r>
      <w:r w:rsidRPr="00B50F5C">
        <w:rPr>
          <w:rFonts w:ascii="Times New Roman" w:hAnsi="Times New Roman" w:cs="Times New Roman"/>
          <w:bCs/>
          <w:sz w:val="24"/>
          <w:szCs w:val="24"/>
        </w:rPr>
        <w:t xml:space="preserve"> </w:t>
      </w:r>
      <w:r w:rsidRPr="00B50F5C">
        <w:rPr>
          <w:rFonts w:ascii="Times New Roman" w:hAnsi="Times New Roman" w:cs="Times New Roman"/>
          <w:bCs/>
          <w:i/>
          <w:iCs/>
          <w:sz w:val="24"/>
          <w:szCs w:val="24"/>
        </w:rPr>
        <w:t>17</w:t>
      </w:r>
      <w:r w:rsidRPr="00B50F5C">
        <w:rPr>
          <w:rFonts w:ascii="Times New Roman" w:hAnsi="Times New Roman" w:cs="Times New Roman"/>
          <w:bCs/>
          <w:sz w:val="24"/>
          <w:szCs w:val="24"/>
        </w:rPr>
        <w:t>, 69</w:t>
      </w:r>
      <w:r w:rsidR="00AD3857">
        <w:rPr>
          <w:rFonts w:ascii="Times New Roman" w:hAnsi="Times New Roman" w:cs="Times New Roman"/>
          <w:bCs/>
          <w:sz w:val="24"/>
          <w:szCs w:val="24"/>
        </w:rPr>
        <w:t>-</w:t>
      </w:r>
      <w:r w:rsidRPr="00B50F5C">
        <w:rPr>
          <w:rFonts w:ascii="Times New Roman" w:hAnsi="Times New Roman" w:cs="Times New Roman"/>
          <w:bCs/>
          <w:sz w:val="24"/>
          <w:szCs w:val="24"/>
        </w:rPr>
        <w:t xml:space="preserve">85. </w:t>
      </w:r>
      <w:hyperlink r:id="rId22" w:tgtFrame="_blank" w:tooltip="Persistent link using digital object identifier" w:history="1">
        <w:r w:rsidRPr="00E21A82">
          <w:rPr>
            <w:rFonts w:ascii="Times New Roman" w:hAnsi="Times New Roman" w:cs="Times New Roman"/>
            <w:bCs/>
            <w:sz w:val="24"/>
            <w:szCs w:val="24"/>
          </w:rPr>
          <w:t>https://doi.org/10.1016/j.jslw.2007.10.001</w:t>
        </w:r>
      </w:hyperlink>
    </w:p>
    <w:p w14:paraId="269097A2" w14:textId="2A130820" w:rsidR="00B70391" w:rsidRPr="00E21A82" w:rsidRDefault="00B70391" w:rsidP="00D31F7A">
      <w:pPr>
        <w:spacing w:after="0" w:line="240" w:lineRule="auto"/>
        <w:ind w:left="720" w:hanging="720"/>
        <w:rPr>
          <w:rFonts w:ascii="Times New Roman" w:hAnsi="Times New Roman" w:cs="Times New Roman"/>
          <w:bCs/>
          <w:sz w:val="24"/>
          <w:szCs w:val="24"/>
        </w:rPr>
      </w:pPr>
      <w:r w:rsidRPr="00E21A82">
        <w:rPr>
          <w:rFonts w:ascii="Times New Roman" w:hAnsi="Times New Roman" w:cs="Times New Roman"/>
          <w:bCs/>
          <w:sz w:val="24"/>
          <w:szCs w:val="24"/>
        </w:rPr>
        <w:t xml:space="preserve">Lee, I. (2008b). Student reactions to teacher feedback in two Hong Kong secondary classrooms. </w:t>
      </w:r>
      <w:r w:rsidRPr="00E21A82">
        <w:rPr>
          <w:rFonts w:ascii="Times New Roman" w:hAnsi="Times New Roman" w:cs="Times New Roman"/>
          <w:bCs/>
          <w:i/>
          <w:iCs/>
          <w:sz w:val="24"/>
          <w:szCs w:val="24"/>
        </w:rPr>
        <w:t>Journal of Second Language Writing</w:t>
      </w:r>
      <w:r w:rsidRPr="00E21A82">
        <w:rPr>
          <w:rFonts w:ascii="Times New Roman" w:hAnsi="Times New Roman" w:cs="Times New Roman"/>
          <w:bCs/>
          <w:sz w:val="24"/>
          <w:szCs w:val="24"/>
        </w:rPr>
        <w:t xml:space="preserve">, </w:t>
      </w:r>
      <w:r w:rsidRPr="00E21A82">
        <w:rPr>
          <w:rFonts w:ascii="Times New Roman" w:hAnsi="Times New Roman" w:cs="Times New Roman"/>
          <w:bCs/>
          <w:i/>
          <w:iCs/>
          <w:sz w:val="24"/>
          <w:szCs w:val="24"/>
        </w:rPr>
        <w:t>17,</w:t>
      </w:r>
      <w:r w:rsidRPr="00E21A82">
        <w:rPr>
          <w:rFonts w:ascii="Times New Roman" w:hAnsi="Times New Roman" w:cs="Times New Roman"/>
          <w:bCs/>
          <w:sz w:val="24"/>
          <w:szCs w:val="24"/>
        </w:rPr>
        <w:t xml:space="preserve"> 144</w:t>
      </w:r>
      <w:r w:rsidR="00AD3857">
        <w:rPr>
          <w:rFonts w:ascii="Times New Roman" w:hAnsi="Times New Roman" w:cs="Times New Roman"/>
          <w:bCs/>
          <w:sz w:val="24"/>
          <w:szCs w:val="24"/>
        </w:rPr>
        <w:t>-</w:t>
      </w:r>
      <w:r w:rsidRPr="00E21A82">
        <w:rPr>
          <w:rFonts w:ascii="Times New Roman" w:hAnsi="Times New Roman" w:cs="Times New Roman"/>
          <w:bCs/>
          <w:sz w:val="24"/>
          <w:szCs w:val="24"/>
        </w:rPr>
        <w:t xml:space="preserve">164. </w:t>
      </w:r>
      <w:r w:rsidRPr="00E21A82">
        <w:rPr>
          <w:rFonts w:ascii="Times New Roman" w:hAnsi="Times New Roman" w:cs="Times New Roman"/>
          <w:bCs/>
          <w:sz w:val="24"/>
          <w:szCs w:val="24"/>
          <w:shd w:val="clear" w:color="auto" w:fill="FFFFFF"/>
        </w:rPr>
        <w:t>DOI:</w:t>
      </w:r>
      <w:hyperlink r:id="rId23" w:tgtFrame="_blank" w:history="1">
        <w:r w:rsidRPr="00E21A82">
          <w:rPr>
            <w:rFonts w:ascii="Times New Roman" w:hAnsi="Times New Roman" w:cs="Times New Roman"/>
            <w:bCs/>
            <w:sz w:val="24"/>
            <w:szCs w:val="24"/>
            <w:bdr w:val="none" w:sz="0" w:space="0" w:color="auto" w:frame="1"/>
            <w:shd w:val="clear" w:color="auto" w:fill="FFFFFF"/>
          </w:rPr>
          <w:t>10.1016/j.jslw.2007.12.001</w:t>
        </w:r>
      </w:hyperlink>
    </w:p>
    <w:p w14:paraId="1415F77F" w14:textId="77777777" w:rsidR="00B70391" w:rsidRPr="00E21A82" w:rsidRDefault="00B70391" w:rsidP="00D31F7A">
      <w:pPr>
        <w:spacing w:after="0" w:line="240" w:lineRule="auto"/>
        <w:ind w:left="720" w:hanging="720"/>
        <w:rPr>
          <w:rFonts w:ascii="Times New Roman" w:hAnsi="Times New Roman" w:cs="Times New Roman"/>
          <w:sz w:val="24"/>
          <w:szCs w:val="24"/>
        </w:rPr>
      </w:pPr>
      <w:r w:rsidRPr="00E21A82">
        <w:rPr>
          <w:rFonts w:ascii="Times New Roman" w:hAnsi="Times New Roman" w:cs="Times New Roman"/>
          <w:sz w:val="24"/>
          <w:szCs w:val="24"/>
        </w:rPr>
        <w:t xml:space="preserve">Lee, I. (2017). Working hard or working smart: Comprehensive versus focused written feedback in L2 academic contexts. In J. </w:t>
      </w:r>
      <w:proofErr w:type="spellStart"/>
      <w:r w:rsidRPr="00E21A82">
        <w:rPr>
          <w:rFonts w:ascii="Times New Roman" w:hAnsi="Times New Roman" w:cs="Times New Roman"/>
          <w:sz w:val="24"/>
          <w:szCs w:val="24"/>
        </w:rPr>
        <w:t>Bitchener</w:t>
      </w:r>
      <w:proofErr w:type="spellEnd"/>
      <w:r w:rsidRPr="00E21A82">
        <w:rPr>
          <w:rFonts w:ascii="Times New Roman" w:hAnsi="Times New Roman" w:cs="Times New Roman"/>
          <w:sz w:val="24"/>
          <w:szCs w:val="24"/>
        </w:rPr>
        <w:t xml:space="preserve">, N. Storch, </w:t>
      </w:r>
      <w:r>
        <w:rPr>
          <w:rFonts w:ascii="Times New Roman" w:hAnsi="Times New Roman" w:cs="Times New Roman"/>
          <w:sz w:val="24"/>
          <w:szCs w:val="24"/>
        </w:rPr>
        <w:t>&amp;</w:t>
      </w:r>
      <w:r w:rsidRPr="00E21A82">
        <w:rPr>
          <w:rFonts w:ascii="Times New Roman" w:hAnsi="Times New Roman" w:cs="Times New Roman"/>
          <w:sz w:val="24"/>
          <w:szCs w:val="24"/>
        </w:rPr>
        <w:t xml:space="preserve"> R. Wette (Eds.), </w:t>
      </w:r>
      <w:r w:rsidRPr="00E21A82">
        <w:rPr>
          <w:rFonts w:ascii="Times New Roman" w:hAnsi="Times New Roman" w:cs="Times New Roman"/>
          <w:i/>
          <w:iCs/>
          <w:sz w:val="24"/>
          <w:szCs w:val="24"/>
        </w:rPr>
        <w:t>Teaching writing for academic purposes to multilingual students (</w:t>
      </w:r>
      <w:r w:rsidRPr="00E21A82">
        <w:rPr>
          <w:rFonts w:ascii="Times New Roman" w:hAnsi="Times New Roman" w:cs="Times New Roman"/>
          <w:sz w:val="24"/>
          <w:szCs w:val="24"/>
        </w:rPr>
        <w:t xml:space="preserve">pp. 168-180). Routledge. </w:t>
      </w:r>
    </w:p>
    <w:p w14:paraId="29C48E37" w14:textId="77777777" w:rsidR="00B70391" w:rsidRPr="00E21A82" w:rsidRDefault="00B70391" w:rsidP="00D31F7A">
      <w:pPr>
        <w:spacing w:after="0" w:line="240" w:lineRule="auto"/>
        <w:ind w:left="720" w:hanging="720"/>
        <w:rPr>
          <w:rFonts w:ascii="Times New Roman" w:hAnsi="Times New Roman" w:cs="Times New Roman"/>
          <w:sz w:val="24"/>
          <w:szCs w:val="24"/>
        </w:rPr>
      </w:pPr>
      <w:r w:rsidRPr="00E21A82">
        <w:rPr>
          <w:rFonts w:ascii="Times New Roman" w:hAnsi="Times New Roman" w:cs="Times New Roman"/>
          <w:sz w:val="24"/>
          <w:szCs w:val="24"/>
        </w:rPr>
        <w:t xml:space="preserve">Lew, D., &amp; Schmidt, H. (2011). Writing to learn: can reflection journals be used to promote self- reflection and learning? </w:t>
      </w:r>
      <w:r w:rsidRPr="00E21A82">
        <w:rPr>
          <w:rFonts w:ascii="Times New Roman" w:hAnsi="Times New Roman" w:cs="Times New Roman"/>
          <w:i/>
          <w:iCs/>
          <w:sz w:val="24"/>
          <w:szCs w:val="24"/>
        </w:rPr>
        <w:t>Higher Education Research &amp; Development, 30</w:t>
      </w:r>
      <w:r w:rsidRPr="00E21A82">
        <w:rPr>
          <w:rFonts w:ascii="Times New Roman" w:hAnsi="Times New Roman" w:cs="Times New Roman"/>
          <w:sz w:val="24"/>
          <w:szCs w:val="24"/>
        </w:rPr>
        <w:t xml:space="preserve">(4), 519-532. </w:t>
      </w:r>
      <w:hyperlink r:id="rId24" w:history="1">
        <w:r w:rsidRPr="00E21A82">
          <w:rPr>
            <w:rStyle w:val="Hyperlink"/>
            <w:rFonts w:ascii="Times New Roman" w:hAnsi="Times New Roman" w:cs="Times New Roman"/>
            <w:color w:val="auto"/>
            <w:sz w:val="24"/>
            <w:szCs w:val="24"/>
            <w:u w:val="none"/>
          </w:rPr>
          <w:t>https://doi.org/10.1080/07294360.2010.512627</w:t>
        </w:r>
      </w:hyperlink>
    </w:p>
    <w:p w14:paraId="7490ADF7" w14:textId="1921AAF8" w:rsidR="00B70391" w:rsidRDefault="00B70391" w:rsidP="00D31F7A">
      <w:pPr>
        <w:spacing w:after="0" w:line="240" w:lineRule="auto"/>
        <w:ind w:left="720" w:hanging="720"/>
        <w:rPr>
          <w:rFonts w:ascii="Times New Roman" w:hAnsi="Times New Roman" w:cs="Times New Roman"/>
          <w:sz w:val="24"/>
          <w:szCs w:val="24"/>
        </w:rPr>
      </w:pPr>
      <w:r w:rsidRPr="00E21A82">
        <w:rPr>
          <w:rFonts w:ascii="Times New Roman" w:hAnsi="Times New Roman" w:cs="Times New Roman"/>
          <w:sz w:val="24"/>
          <w:szCs w:val="24"/>
        </w:rPr>
        <w:t xml:space="preserve">Locke, T., &amp; Kato, H. (2012). Poetry for the broken-hearted: How a marginal year 12 English class was turned on to writing. </w:t>
      </w:r>
      <w:r w:rsidRPr="00E21A82">
        <w:rPr>
          <w:rFonts w:ascii="Times New Roman" w:hAnsi="Times New Roman" w:cs="Times New Roman"/>
          <w:i/>
          <w:iCs/>
          <w:sz w:val="24"/>
          <w:szCs w:val="24"/>
        </w:rPr>
        <w:t>English in Australia 17</w:t>
      </w:r>
      <w:r w:rsidRPr="00E21A82">
        <w:rPr>
          <w:rFonts w:ascii="Times New Roman" w:hAnsi="Times New Roman" w:cs="Times New Roman"/>
          <w:sz w:val="24"/>
          <w:szCs w:val="24"/>
        </w:rPr>
        <w:t>(1), 61</w:t>
      </w:r>
      <w:r w:rsidR="00AD3857">
        <w:rPr>
          <w:rFonts w:ascii="Times New Roman" w:hAnsi="Times New Roman" w:cs="Times New Roman"/>
          <w:sz w:val="24"/>
          <w:szCs w:val="24"/>
        </w:rPr>
        <w:t>-</w:t>
      </w:r>
      <w:r w:rsidRPr="00E21A82">
        <w:rPr>
          <w:rFonts w:ascii="Times New Roman" w:hAnsi="Times New Roman" w:cs="Times New Roman"/>
          <w:sz w:val="24"/>
          <w:szCs w:val="24"/>
        </w:rPr>
        <w:t>79.</w:t>
      </w:r>
    </w:p>
    <w:p w14:paraId="6D6EE2B3" w14:textId="77777777" w:rsidR="00B70391" w:rsidRPr="00C334C1" w:rsidRDefault="00B70391" w:rsidP="00D31F7A">
      <w:pPr>
        <w:spacing w:after="0" w:line="240" w:lineRule="auto"/>
        <w:ind w:left="720" w:hanging="720"/>
        <w:rPr>
          <w:rFonts w:ascii="Times New Roman" w:hAnsi="Times New Roman" w:cs="Times New Roman"/>
          <w:bCs/>
          <w:sz w:val="24"/>
          <w:szCs w:val="24"/>
          <w:u w:val="single"/>
          <w:shd w:val="clear" w:color="auto" w:fill="FFFFFF"/>
        </w:rPr>
      </w:pPr>
      <w:proofErr w:type="spellStart"/>
      <w:r w:rsidRPr="00D85E53">
        <w:rPr>
          <w:rFonts w:ascii="Times New Roman" w:hAnsi="Times New Roman" w:cs="Times New Roman"/>
          <w:sz w:val="24"/>
          <w:szCs w:val="24"/>
        </w:rPr>
        <w:lastRenderedPageBreak/>
        <w:t>Manchón</w:t>
      </w:r>
      <w:proofErr w:type="spellEnd"/>
      <w:r w:rsidRPr="00D85E53">
        <w:rPr>
          <w:rFonts w:ascii="Times New Roman" w:hAnsi="Times New Roman" w:cs="Times New Roman"/>
          <w:sz w:val="24"/>
          <w:szCs w:val="24"/>
        </w:rPr>
        <w:t xml:space="preserve">, R., &amp; Roca de Larios, J. (2011). Writing to learn in FL contexts Exploring learners’ perceptions of the language learning potential of L2 writing. In R. M. </w:t>
      </w:r>
      <w:proofErr w:type="spellStart"/>
      <w:r w:rsidRPr="00D85E53">
        <w:rPr>
          <w:rFonts w:ascii="Times New Roman" w:hAnsi="Times New Roman" w:cs="Times New Roman"/>
          <w:sz w:val="24"/>
          <w:szCs w:val="24"/>
        </w:rPr>
        <w:t>Manchón</w:t>
      </w:r>
      <w:proofErr w:type="spellEnd"/>
      <w:r w:rsidRPr="00D85E53">
        <w:rPr>
          <w:rFonts w:ascii="Times New Roman" w:hAnsi="Times New Roman" w:cs="Times New Roman"/>
          <w:sz w:val="24"/>
          <w:szCs w:val="24"/>
        </w:rPr>
        <w:t xml:space="preserve"> (Ed.), Learning-to-write and writing-to-learn in an additional language (pp. 181-207). John Benjamins Publishing.</w:t>
      </w:r>
    </w:p>
    <w:p w14:paraId="51FBE48A" w14:textId="77777777" w:rsidR="00B70391" w:rsidRDefault="00B70391" w:rsidP="00D31F7A">
      <w:pPr>
        <w:spacing w:after="0" w:line="240" w:lineRule="auto"/>
        <w:ind w:left="720" w:hanging="720"/>
        <w:rPr>
          <w:rFonts w:ascii="Times New Roman" w:hAnsi="Times New Roman" w:cs="Times New Roman"/>
          <w:sz w:val="24"/>
          <w:szCs w:val="24"/>
        </w:rPr>
      </w:pPr>
      <w:r w:rsidRPr="00E21A82">
        <w:rPr>
          <w:rFonts w:ascii="Times New Roman" w:hAnsi="Times New Roman" w:cs="Times New Roman"/>
          <w:sz w:val="24"/>
          <w:szCs w:val="24"/>
        </w:rPr>
        <w:t xml:space="preserve">Martinez, C. T., Kock, N., &amp; Cass, J. (2011). Pain and pleasure in short essay writing: factors predicting university students writing anxiety and self-efficacy. </w:t>
      </w:r>
      <w:r w:rsidRPr="00E21A82">
        <w:rPr>
          <w:rFonts w:ascii="Times New Roman" w:hAnsi="Times New Roman" w:cs="Times New Roman"/>
          <w:i/>
          <w:iCs/>
          <w:sz w:val="24"/>
          <w:szCs w:val="24"/>
        </w:rPr>
        <w:t>Journal of Adolescent and Adult Literacy, 54</w:t>
      </w:r>
      <w:r w:rsidRPr="00E21A82">
        <w:rPr>
          <w:rFonts w:ascii="Times New Roman" w:hAnsi="Times New Roman" w:cs="Times New Roman"/>
          <w:sz w:val="24"/>
          <w:szCs w:val="24"/>
        </w:rPr>
        <w:t xml:space="preserve">(5), 351-360. </w:t>
      </w:r>
    </w:p>
    <w:p w14:paraId="477B512F" w14:textId="77777777" w:rsidR="00B70391" w:rsidRPr="007C6CE0" w:rsidRDefault="00B70391" w:rsidP="00D31F7A">
      <w:pPr>
        <w:spacing w:after="0" w:line="240" w:lineRule="auto"/>
        <w:ind w:left="720" w:hanging="720"/>
        <w:rPr>
          <w:rFonts w:ascii="Times New Roman" w:hAnsi="Times New Roman" w:cs="Times New Roman"/>
          <w:sz w:val="24"/>
          <w:szCs w:val="24"/>
        </w:rPr>
      </w:pPr>
      <w:r w:rsidRPr="008E07ED">
        <w:rPr>
          <w:rFonts w:ascii="Times New Roman" w:eastAsia="Times New Roman" w:hAnsi="Times New Roman" w:cs="Times New Roman"/>
          <w:color w:val="000000" w:themeColor="text1"/>
          <w:sz w:val="24"/>
          <w:szCs w:val="24"/>
        </w:rPr>
        <w:t xml:space="preserve">McLeod, S. H. (1987). Some thoughts about feelings: The affective domain and the writing process. </w:t>
      </w:r>
      <w:r w:rsidRPr="008E07ED">
        <w:rPr>
          <w:rFonts w:ascii="Times New Roman" w:eastAsia="Times New Roman" w:hAnsi="Times New Roman" w:cs="Times New Roman"/>
          <w:i/>
          <w:color w:val="000000" w:themeColor="text1"/>
          <w:sz w:val="24"/>
          <w:szCs w:val="24"/>
        </w:rPr>
        <w:t>College Composition and Communication, 38</w:t>
      </w:r>
      <w:r w:rsidRPr="008E07ED">
        <w:rPr>
          <w:rFonts w:ascii="Times New Roman" w:eastAsia="Times New Roman" w:hAnsi="Times New Roman" w:cs="Times New Roman"/>
          <w:color w:val="000000" w:themeColor="text1"/>
          <w:sz w:val="24"/>
          <w:szCs w:val="24"/>
        </w:rPr>
        <w:t xml:space="preserve">(4), 426-435. </w:t>
      </w:r>
      <w:hyperlink r:id="rId25" w:history="1">
        <w:r w:rsidRPr="008E07ED">
          <w:rPr>
            <w:rFonts w:ascii="Times New Roman" w:eastAsia="Times New Roman" w:hAnsi="Times New Roman" w:cs="Times New Roman"/>
            <w:sz w:val="24"/>
            <w:szCs w:val="24"/>
          </w:rPr>
          <w:t>https://www.jstor.org/stable/357635</w:t>
        </w:r>
      </w:hyperlink>
    </w:p>
    <w:p w14:paraId="60E643C0" w14:textId="77777777" w:rsidR="00B70391" w:rsidRPr="007C6CE0" w:rsidRDefault="00B70391" w:rsidP="00D31F7A">
      <w:pPr>
        <w:spacing w:after="0" w:line="240" w:lineRule="auto"/>
        <w:ind w:left="720" w:hanging="720"/>
        <w:rPr>
          <w:rFonts w:ascii="Times New Roman" w:eastAsia="Times New Roman" w:hAnsi="Times New Roman" w:cs="Times New Roman"/>
          <w:color w:val="000000" w:themeColor="text1"/>
          <w:sz w:val="24"/>
          <w:szCs w:val="24"/>
        </w:rPr>
      </w:pPr>
      <w:bookmarkStart w:id="2" w:name="_Hlk171674776"/>
      <w:r w:rsidRPr="007C6CE0">
        <w:rPr>
          <w:rFonts w:ascii="Times New Roman" w:hAnsi="Times New Roman" w:cs="Times New Roman"/>
          <w:sz w:val="24"/>
          <w:szCs w:val="24"/>
        </w:rPr>
        <w:t xml:space="preserve">Nguyen, T. H. H. (2021). Vietnamese upper-high school teachers’ views, practices, difficulties, and expectations on teaching EFL writing. </w:t>
      </w:r>
      <w:r w:rsidRPr="007C6CE0">
        <w:rPr>
          <w:rFonts w:ascii="Times New Roman" w:hAnsi="Times New Roman" w:cs="Times New Roman"/>
          <w:i/>
          <w:iCs/>
          <w:sz w:val="24"/>
          <w:szCs w:val="24"/>
        </w:rPr>
        <w:t>Journal on English as a Foreign Language, 11</w:t>
      </w:r>
      <w:r w:rsidRPr="007C6CE0">
        <w:rPr>
          <w:rFonts w:ascii="Times New Roman" w:hAnsi="Times New Roman" w:cs="Times New Roman"/>
          <w:sz w:val="24"/>
          <w:szCs w:val="24"/>
        </w:rPr>
        <w:t>(1), 1 – 20. DOI: </w:t>
      </w:r>
      <w:hyperlink r:id="rId26" w:tgtFrame="_blank" w:history="1">
        <w:r w:rsidRPr="007C6CE0">
          <w:rPr>
            <w:rFonts w:ascii="Times New Roman" w:hAnsi="Times New Roman" w:cs="Times New Roman"/>
            <w:sz w:val="24"/>
            <w:szCs w:val="24"/>
            <w:bdr w:val="none" w:sz="0" w:space="0" w:color="auto" w:frame="1"/>
          </w:rPr>
          <w:t>10.23971/jefl.v11i1.2228</w:t>
        </w:r>
      </w:hyperlink>
    </w:p>
    <w:bookmarkEnd w:id="2"/>
    <w:p w14:paraId="7CC2081E" w14:textId="77777777" w:rsidR="00B70391" w:rsidRPr="00E21A82" w:rsidRDefault="00B70391" w:rsidP="00D31F7A">
      <w:pPr>
        <w:spacing w:after="0" w:line="240" w:lineRule="auto"/>
        <w:ind w:left="720" w:hanging="720"/>
        <w:rPr>
          <w:rFonts w:ascii="Times New Roman" w:eastAsia="Times New Roman" w:hAnsi="Times New Roman" w:cs="Times New Roman"/>
          <w:color w:val="000000" w:themeColor="text1"/>
          <w:sz w:val="24"/>
          <w:szCs w:val="24"/>
        </w:rPr>
      </w:pPr>
      <w:proofErr w:type="spellStart"/>
      <w:r w:rsidRPr="00E21A82">
        <w:rPr>
          <w:rFonts w:ascii="Times New Roman" w:eastAsia="Times New Roman" w:hAnsi="Times New Roman" w:cs="Times New Roman"/>
          <w:color w:val="000000" w:themeColor="text1"/>
          <w:sz w:val="24"/>
          <w:szCs w:val="24"/>
        </w:rPr>
        <w:t>Pekrun</w:t>
      </w:r>
      <w:proofErr w:type="spellEnd"/>
      <w:r w:rsidRPr="00E21A82">
        <w:rPr>
          <w:rFonts w:ascii="Times New Roman" w:eastAsia="Times New Roman" w:hAnsi="Times New Roman" w:cs="Times New Roman"/>
          <w:color w:val="000000" w:themeColor="text1"/>
          <w:sz w:val="24"/>
          <w:szCs w:val="24"/>
        </w:rPr>
        <w:t xml:space="preserve">, R. (2006). The control-value theory of achievement emotions: Assumptions, corollaries, and implications for educational research and practice. </w:t>
      </w:r>
      <w:r w:rsidRPr="00E21A82">
        <w:rPr>
          <w:rFonts w:ascii="Times New Roman" w:eastAsia="Times New Roman" w:hAnsi="Times New Roman" w:cs="Times New Roman"/>
          <w:i/>
          <w:color w:val="000000" w:themeColor="text1"/>
          <w:sz w:val="24"/>
          <w:szCs w:val="24"/>
        </w:rPr>
        <w:t>Education Psychology Review, 18</w:t>
      </w:r>
      <w:r w:rsidRPr="00E21A82">
        <w:rPr>
          <w:rFonts w:ascii="Times New Roman" w:eastAsia="Times New Roman" w:hAnsi="Times New Roman" w:cs="Times New Roman"/>
          <w:color w:val="000000" w:themeColor="text1"/>
          <w:sz w:val="24"/>
          <w:szCs w:val="24"/>
        </w:rPr>
        <w:t xml:space="preserve">, 315-341. </w:t>
      </w:r>
      <w:proofErr w:type="spellStart"/>
      <w:r w:rsidRPr="00E21A82">
        <w:rPr>
          <w:rFonts w:ascii="Times New Roman" w:eastAsia="Times New Roman" w:hAnsi="Times New Roman" w:cs="Times New Roman"/>
          <w:color w:val="000000" w:themeColor="text1"/>
          <w:sz w:val="24"/>
          <w:szCs w:val="24"/>
        </w:rPr>
        <w:t>doi</w:t>
      </w:r>
      <w:proofErr w:type="spellEnd"/>
      <w:r w:rsidRPr="00E21A82">
        <w:rPr>
          <w:rFonts w:ascii="Times New Roman" w:eastAsia="Times New Roman" w:hAnsi="Times New Roman" w:cs="Times New Roman"/>
          <w:color w:val="000000" w:themeColor="text1"/>
          <w:sz w:val="24"/>
          <w:szCs w:val="24"/>
        </w:rPr>
        <w:t xml:space="preserve">: 10.1007/s10648-006-9029-9 </w:t>
      </w:r>
    </w:p>
    <w:p w14:paraId="3ABE7244" w14:textId="77777777" w:rsidR="00B70391" w:rsidRPr="00E21A82" w:rsidRDefault="00B70391" w:rsidP="00D31F7A">
      <w:pPr>
        <w:spacing w:after="0" w:line="240" w:lineRule="auto"/>
        <w:ind w:left="720" w:hanging="720"/>
        <w:rPr>
          <w:rFonts w:ascii="Times New Roman" w:eastAsia="Times New Roman" w:hAnsi="Times New Roman" w:cs="Times New Roman"/>
          <w:sz w:val="24"/>
          <w:szCs w:val="24"/>
        </w:rPr>
      </w:pPr>
      <w:proofErr w:type="spellStart"/>
      <w:r w:rsidRPr="00E21A82">
        <w:rPr>
          <w:rFonts w:ascii="Times New Roman" w:eastAsia="Times New Roman" w:hAnsi="Times New Roman" w:cs="Times New Roman"/>
          <w:sz w:val="24"/>
          <w:szCs w:val="24"/>
        </w:rPr>
        <w:t>Pekrun</w:t>
      </w:r>
      <w:proofErr w:type="spellEnd"/>
      <w:r w:rsidRPr="00E21A82">
        <w:rPr>
          <w:rFonts w:ascii="Times New Roman" w:eastAsia="Times New Roman" w:hAnsi="Times New Roman" w:cs="Times New Roman"/>
          <w:sz w:val="24"/>
          <w:szCs w:val="24"/>
        </w:rPr>
        <w:t xml:space="preserve">, R. (2014). </w:t>
      </w:r>
      <w:r w:rsidRPr="00E21A82">
        <w:rPr>
          <w:rFonts w:ascii="Times New Roman" w:eastAsia="Times New Roman" w:hAnsi="Times New Roman" w:cs="Times New Roman"/>
          <w:i/>
          <w:iCs/>
          <w:sz w:val="24"/>
          <w:szCs w:val="24"/>
        </w:rPr>
        <w:t>Emotions and learning</w:t>
      </w:r>
      <w:r w:rsidRPr="00E21A82">
        <w:rPr>
          <w:rFonts w:ascii="Times New Roman" w:eastAsia="Times New Roman" w:hAnsi="Times New Roman" w:cs="Times New Roman"/>
          <w:sz w:val="24"/>
          <w:szCs w:val="24"/>
        </w:rPr>
        <w:t xml:space="preserve">. </w:t>
      </w:r>
      <w:hyperlink r:id="rId27" w:history="1">
        <w:r w:rsidRPr="00E21A82">
          <w:rPr>
            <w:rStyle w:val="Hyperlink"/>
            <w:rFonts w:ascii="Times New Roman" w:eastAsia="Times New Roman" w:hAnsi="Times New Roman" w:cs="Times New Roman"/>
            <w:color w:val="auto"/>
            <w:sz w:val="24"/>
            <w:szCs w:val="24"/>
            <w:u w:val="none"/>
          </w:rPr>
          <w:t>https://unesdoc.unesco.org/ark:/48223/pf0000227679</w:t>
        </w:r>
      </w:hyperlink>
    </w:p>
    <w:p w14:paraId="37326ED9" w14:textId="6AF42CEA" w:rsidR="00B70391" w:rsidRPr="00E21A82" w:rsidRDefault="00B70391" w:rsidP="00D31F7A">
      <w:pPr>
        <w:pStyle w:val="dx-doi"/>
        <w:spacing w:before="0" w:beforeAutospacing="0" w:after="0" w:afterAutospacing="0"/>
        <w:ind w:left="720" w:hanging="720"/>
        <w:rPr>
          <w:rFonts w:ascii="Open Sans" w:hAnsi="Open Sans" w:cs="Open Sans"/>
          <w:sz w:val="20"/>
          <w:szCs w:val="20"/>
        </w:rPr>
      </w:pPr>
      <w:proofErr w:type="spellStart"/>
      <w:r w:rsidRPr="00E21A82">
        <w:t>Quvanch</w:t>
      </w:r>
      <w:proofErr w:type="spellEnd"/>
      <w:r w:rsidRPr="00E21A82">
        <w:t>, Z.</w:t>
      </w:r>
      <w:r w:rsidR="00814ADD">
        <w:t>,</w:t>
      </w:r>
      <w:r w:rsidRPr="00E21A82">
        <w:t xml:space="preserve"> &amp; Kew, S. N. (2022). Evaluating Afghan University students’ writing anxiety in English class: </w:t>
      </w:r>
      <w:proofErr w:type="gramStart"/>
      <w:r w:rsidRPr="00E21A82">
        <w:t>An empirical research</w:t>
      </w:r>
      <w:proofErr w:type="gramEnd"/>
      <w:r w:rsidRPr="00E21A82">
        <w:t xml:space="preserve">. </w:t>
      </w:r>
      <w:proofErr w:type="spellStart"/>
      <w:r w:rsidRPr="00E21A82">
        <w:rPr>
          <w:i/>
          <w:iCs/>
        </w:rPr>
        <w:t>Cognent</w:t>
      </w:r>
      <w:proofErr w:type="spellEnd"/>
      <w:r w:rsidRPr="00E21A82">
        <w:rPr>
          <w:i/>
          <w:iCs/>
        </w:rPr>
        <w:t xml:space="preserve"> Education, 9</w:t>
      </w:r>
      <w:r w:rsidRPr="00E21A82">
        <w:t>(1), 1</w:t>
      </w:r>
      <w:r w:rsidR="00AD3857">
        <w:t>-26</w:t>
      </w:r>
      <w:r w:rsidRPr="00E21A82">
        <w:t xml:space="preserve">. </w:t>
      </w:r>
      <w:hyperlink r:id="rId28" w:history="1">
        <w:r w:rsidRPr="00E21A82">
          <w:rPr>
            <w:rStyle w:val="Hyperlink"/>
            <w:color w:val="auto"/>
            <w:u w:val="none"/>
          </w:rPr>
          <w:t>https://doi.org/10.1080/2331186X.2022.2040697</w:t>
        </w:r>
      </w:hyperlink>
    </w:p>
    <w:p w14:paraId="24D35400" w14:textId="418EDCF5" w:rsidR="00B70391" w:rsidRPr="00F02471" w:rsidRDefault="00B70391" w:rsidP="00D31F7A">
      <w:pPr>
        <w:pStyle w:val="nova-legacy-e-listitem"/>
        <w:shd w:val="clear" w:color="auto" w:fill="FFFFFF"/>
        <w:spacing w:before="0" w:beforeAutospacing="0" w:after="0" w:afterAutospacing="0"/>
        <w:ind w:left="720" w:hanging="720"/>
      </w:pPr>
      <w:r w:rsidRPr="006A0B6C">
        <w:rPr>
          <w:lang w:val="pl-PL"/>
        </w:rPr>
        <w:t xml:space="preserve">Qadir, S. M., Bostanci, H. B., &amp; Kurt, M. (2021). </w:t>
      </w:r>
      <w:r w:rsidRPr="00F02471">
        <w:t xml:space="preserve">Writing apprehension among English as a foreign language </w:t>
      </w:r>
      <w:proofErr w:type="gramStart"/>
      <w:r w:rsidRPr="00F02471">
        <w:t>postgraduate students</w:t>
      </w:r>
      <w:proofErr w:type="gramEnd"/>
      <w:r w:rsidRPr="00F02471">
        <w:t xml:space="preserve">. </w:t>
      </w:r>
      <w:r w:rsidRPr="00F02471">
        <w:rPr>
          <w:i/>
          <w:iCs/>
        </w:rPr>
        <w:t>Sage Open, 11</w:t>
      </w:r>
      <w:r w:rsidRPr="00F02471">
        <w:t>(2), 1</w:t>
      </w:r>
      <w:r w:rsidR="00AD3857">
        <w:t>-</w:t>
      </w:r>
      <w:r w:rsidRPr="00F02471">
        <w:t>14. DOI: </w:t>
      </w:r>
      <w:hyperlink r:id="rId29" w:tgtFrame="_blank" w:history="1">
        <w:r w:rsidRPr="00BD0390">
          <w:rPr>
            <w:bdr w:val="none" w:sz="0" w:space="0" w:color="auto" w:frame="1"/>
          </w:rPr>
          <w:t>10.1177/21582440211007121</w:t>
        </w:r>
      </w:hyperlink>
    </w:p>
    <w:p w14:paraId="5A4A3D52" w14:textId="784691C5" w:rsidR="00B70391" w:rsidRDefault="00B70391" w:rsidP="00D31F7A">
      <w:pPr>
        <w:spacing w:after="0" w:line="240" w:lineRule="auto"/>
        <w:ind w:left="720" w:hanging="720"/>
        <w:rPr>
          <w:rFonts w:ascii="Times New Roman" w:hAnsi="Times New Roman" w:cs="Times New Roman"/>
          <w:sz w:val="24"/>
          <w:szCs w:val="24"/>
        </w:rPr>
      </w:pPr>
      <w:proofErr w:type="spellStart"/>
      <w:r w:rsidRPr="004C02A2">
        <w:rPr>
          <w:rFonts w:ascii="Times New Roman" w:hAnsi="Times New Roman" w:cs="Times New Roman"/>
          <w:sz w:val="24"/>
          <w:szCs w:val="24"/>
        </w:rPr>
        <w:t>Qasho</w:t>
      </w:r>
      <w:r>
        <w:rPr>
          <w:rFonts w:ascii="Times New Roman" w:hAnsi="Times New Roman" w:cs="Times New Roman"/>
          <w:sz w:val="24"/>
          <w:szCs w:val="24"/>
        </w:rPr>
        <w:t>a</w:t>
      </w:r>
      <w:proofErr w:type="spellEnd"/>
      <w:r w:rsidRPr="004C02A2">
        <w:rPr>
          <w:rFonts w:ascii="Times New Roman" w:hAnsi="Times New Roman" w:cs="Times New Roman"/>
          <w:sz w:val="24"/>
          <w:szCs w:val="24"/>
        </w:rPr>
        <w:t>, S. H. H. (2014). English writing anxiety: alleviating strategies.</w:t>
      </w:r>
      <w:r w:rsidRPr="004C02A2">
        <w:rPr>
          <w:rFonts w:ascii="Times New Roman" w:hAnsi="Times New Roman" w:cs="Times New Roman"/>
          <w:i/>
          <w:iCs/>
          <w:sz w:val="24"/>
          <w:szCs w:val="24"/>
        </w:rPr>
        <w:t xml:space="preserve"> Procedia – Social and Behavioral Sciences. 136</w:t>
      </w:r>
      <w:r w:rsidRPr="004C02A2">
        <w:rPr>
          <w:rFonts w:ascii="Times New Roman" w:hAnsi="Times New Roman" w:cs="Times New Roman"/>
          <w:sz w:val="24"/>
          <w:szCs w:val="24"/>
        </w:rPr>
        <w:t>, 59</w:t>
      </w:r>
      <w:r w:rsidR="00AD3857">
        <w:rPr>
          <w:rFonts w:ascii="Times New Roman" w:hAnsi="Times New Roman" w:cs="Times New Roman"/>
          <w:sz w:val="24"/>
          <w:szCs w:val="24"/>
        </w:rPr>
        <w:t>-</w:t>
      </w:r>
      <w:r w:rsidRPr="004C02A2">
        <w:rPr>
          <w:rFonts w:ascii="Times New Roman" w:hAnsi="Times New Roman" w:cs="Times New Roman"/>
          <w:sz w:val="24"/>
          <w:szCs w:val="24"/>
        </w:rPr>
        <w:t xml:space="preserve">65. </w:t>
      </w:r>
      <w:proofErr w:type="spellStart"/>
      <w:r w:rsidRPr="004C02A2">
        <w:rPr>
          <w:rFonts w:ascii="Times New Roman" w:hAnsi="Times New Roman" w:cs="Times New Roman"/>
          <w:sz w:val="24"/>
          <w:szCs w:val="24"/>
        </w:rPr>
        <w:t>doi</w:t>
      </w:r>
      <w:proofErr w:type="spellEnd"/>
      <w:r w:rsidRPr="004C02A2">
        <w:rPr>
          <w:rFonts w:ascii="Times New Roman" w:hAnsi="Times New Roman" w:cs="Times New Roman"/>
          <w:sz w:val="24"/>
          <w:szCs w:val="24"/>
        </w:rPr>
        <w:t>: 10.1016/j.sbspro.2014.05.288</w:t>
      </w:r>
    </w:p>
    <w:p w14:paraId="64897122" w14:textId="77777777" w:rsidR="00B70391" w:rsidRPr="00F1493D" w:rsidRDefault="00B70391" w:rsidP="00D31F7A">
      <w:pPr>
        <w:spacing w:after="0" w:line="240" w:lineRule="auto"/>
        <w:ind w:left="720" w:hanging="720"/>
        <w:rPr>
          <w:rFonts w:ascii="Times New Roman" w:eastAsiaTheme="minorEastAsia" w:hAnsi="Times New Roman" w:cs="Times New Roman"/>
          <w:bCs/>
          <w:color w:val="000000" w:themeColor="text1"/>
          <w:kern w:val="24"/>
          <w:sz w:val="24"/>
          <w:szCs w:val="24"/>
        </w:rPr>
      </w:pPr>
      <w:r w:rsidRPr="00F1493D">
        <w:rPr>
          <w:rFonts w:ascii="Times New Roman" w:eastAsiaTheme="minorEastAsia" w:hAnsi="Times New Roman" w:cs="Times New Roman"/>
          <w:bCs/>
          <w:color w:val="000000" w:themeColor="text1"/>
          <w:kern w:val="24"/>
          <w:sz w:val="24"/>
          <w:szCs w:val="24"/>
        </w:rPr>
        <w:t xml:space="preserve">Richards, J. (2015). </w:t>
      </w:r>
      <w:r w:rsidRPr="00F1493D">
        <w:rPr>
          <w:rFonts w:ascii="Times New Roman" w:eastAsiaTheme="minorEastAsia" w:hAnsi="Times New Roman" w:cs="Times New Roman"/>
          <w:bCs/>
          <w:i/>
          <w:iCs/>
          <w:color w:val="000000" w:themeColor="text1"/>
          <w:kern w:val="24"/>
          <w:sz w:val="24"/>
          <w:szCs w:val="24"/>
        </w:rPr>
        <w:t>Key issues in language teaching</w:t>
      </w:r>
      <w:r w:rsidRPr="00F1493D">
        <w:rPr>
          <w:rFonts w:ascii="Times New Roman" w:eastAsiaTheme="minorEastAsia" w:hAnsi="Times New Roman" w:cs="Times New Roman"/>
          <w:bCs/>
          <w:color w:val="000000" w:themeColor="text1"/>
          <w:kern w:val="24"/>
          <w:sz w:val="24"/>
          <w:szCs w:val="24"/>
        </w:rPr>
        <w:t xml:space="preserve">. Cambridge University Press. </w:t>
      </w:r>
    </w:p>
    <w:p w14:paraId="54822DF3" w14:textId="0D2ECC81" w:rsidR="00B70391" w:rsidRDefault="00B70391" w:rsidP="00D31F7A">
      <w:pPr>
        <w:spacing w:after="0" w:line="240" w:lineRule="auto"/>
        <w:ind w:left="720" w:hanging="720"/>
        <w:rPr>
          <w:rFonts w:ascii="Times New Roman" w:hAnsi="Times New Roman" w:cs="Times New Roman"/>
          <w:sz w:val="24"/>
          <w:szCs w:val="24"/>
        </w:rPr>
      </w:pPr>
      <w:r w:rsidRPr="00825CA8">
        <w:rPr>
          <w:rFonts w:ascii="Times New Roman" w:hAnsi="Times New Roman" w:cs="Times New Roman"/>
          <w:sz w:val="24"/>
          <w:szCs w:val="24"/>
        </w:rPr>
        <w:t xml:space="preserve">Sabti, A., Rashid, S. M., </w:t>
      </w:r>
      <w:proofErr w:type="spellStart"/>
      <w:r w:rsidRPr="00825CA8">
        <w:rPr>
          <w:rFonts w:ascii="Times New Roman" w:hAnsi="Times New Roman" w:cs="Times New Roman"/>
          <w:sz w:val="24"/>
          <w:szCs w:val="24"/>
        </w:rPr>
        <w:t>Nimechchisalem</w:t>
      </w:r>
      <w:proofErr w:type="spellEnd"/>
      <w:r w:rsidRPr="00825CA8">
        <w:rPr>
          <w:rFonts w:ascii="Times New Roman" w:hAnsi="Times New Roman" w:cs="Times New Roman"/>
          <w:sz w:val="24"/>
          <w:szCs w:val="24"/>
        </w:rPr>
        <w:t xml:space="preserve">, V., &amp; Darmi, R. (2019). The impact of writing anxiety, writing achievement motivation, and writing self-efficacy on writing performance: A correlational study of Iraqi Tertiary EFL learners. </w:t>
      </w:r>
      <w:r w:rsidRPr="00825CA8">
        <w:rPr>
          <w:rFonts w:ascii="Times New Roman" w:hAnsi="Times New Roman" w:cs="Times New Roman"/>
          <w:i/>
          <w:iCs/>
          <w:sz w:val="24"/>
          <w:szCs w:val="24"/>
        </w:rPr>
        <w:t>Sage Open, 9</w:t>
      </w:r>
      <w:r w:rsidRPr="00825CA8">
        <w:rPr>
          <w:rFonts w:ascii="Times New Roman" w:hAnsi="Times New Roman" w:cs="Times New Roman"/>
          <w:sz w:val="24"/>
          <w:szCs w:val="24"/>
        </w:rPr>
        <w:t xml:space="preserve">(4), https://doi.org/10.1177/2158244019894289 </w:t>
      </w:r>
    </w:p>
    <w:p w14:paraId="2129B58C" w14:textId="77777777" w:rsidR="00B70391" w:rsidRPr="007C6CE0" w:rsidRDefault="00B70391" w:rsidP="00D31F7A">
      <w:pPr>
        <w:spacing w:after="0" w:line="240" w:lineRule="auto"/>
        <w:ind w:left="720" w:hanging="720"/>
        <w:rPr>
          <w:rFonts w:ascii="Times New Roman" w:hAnsi="Times New Roman" w:cs="Times New Roman"/>
          <w:sz w:val="24"/>
          <w:szCs w:val="24"/>
        </w:rPr>
      </w:pPr>
      <w:r>
        <w:rPr>
          <w:rFonts w:ascii="Times New Roman" w:hAnsi="Times New Roman" w:cs="Times New Roman"/>
          <w:bCs/>
          <w:sz w:val="24"/>
          <w:szCs w:val="24"/>
        </w:rPr>
        <w:t xml:space="preserve">Sheen, Y., Wright, D., &amp; </w:t>
      </w:r>
      <w:proofErr w:type="spellStart"/>
      <w:r>
        <w:rPr>
          <w:rFonts w:ascii="Times New Roman" w:hAnsi="Times New Roman" w:cs="Times New Roman"/>
          <w:bCs/>
          <w:sz w:val="24"/>
          <w:szCs w:val="24"/>
        </w:rPr>
        <w:t>Moldawa</w:t>
      </w:r>
      <w:proofErr w:type="spellEnd"/>
      <w:r>
        <w:rPr>
          <w:rFonts w:ascii="Times New Roman" w:hAnsi="Times New Roman" w:cs="Times New Roman"/>
          <w:bCs/>
          <w:sz w:val="24"/>
          <w:szCs w:val="24"/>
        </w:rPr>
        <w:t xml:space="preserve">, A. (2009). Differentiated effects of focused and unfocused written correction on the accurate use of grammatical forms by adult ESL learners, </w:t>
      </w:r>
      <w:r w:rsidRPr="00207586">
        <w:rPr>
          <w:rFonts w:ascii="Times New Roman" w:hAnsi="Times New Roman" w:cs="Times New Roman"/>
          <w:bCs/>
          <w:i/>
          <w:iCs/>
          <w:sz w:val="24"/>
          <w:szCs w:val="24"/>
        </w:rPr>
        <w:t>System, 37</w:t>
      </w:r>
      <w:r>
        <w:rPr>
          <w:rFonts w:ascii="Times New Roman" w:hAnsi="Times New Roman" w:cs="Times New Roman"/>
          <w:bCs/>
          <w:sz w:val="24"/>
          <w:szCs w:val="24"/>
        </w:rPr>
        <w:t xml:space="preserve">(4), 556-569. </w:t>
      </w:r>
    </w:p>
    <w:p w14:paraId="58266F69" w14:textId="77777777" w:rsidR="00B70391" w:rsidRPr="007C6CE0" w:rsidRDefault="00B70391" w:rsidP="00D31F7A">
      <w:pPr>
        <w:spacing w:after="0" w:line="240" w:lineRule="auto"/>
        <w:ind w:left="720" w:hanging="720"/>
        <w:rPr>
          <w:bCs/>
        </w:rPr>
      </w:pPr>
      <w:r>
        <w:rPr>
          <w:rFonts w:ascii="Times New Roman" w:hAnsi="Times New Roman" w:cs="Times New Roman"/>
          <w:bCs/>
          <w:sz w:val="24"/>
          <w:szCs w:val="24"/>
        </w:rPr>
        <w:t xml:space="preserve">Sowell, J. (2019). Using models in the second language writing classroom. </w:t>
      </w:r>
      <w:r w:rsidRPr="00A611F6">
        <w:rPr>
          <w:rFonts w:ascii="Times New Roman" w:hAnsi="Times New Roman" w:cs="Times New Roman"/>
          <w:bCs/>
          <w:i/>
          <w:iCs/>
          <w:sz w:val="24"/>
          <w:szCs w:val="24"/>
        </w:rPr>
        <w:t>English Teaching Forum, 57</w:t>
      </w:r>
      <w:r>
        <w:rPr>
          <w:rFonts w:ascii="Times New Roman" w:hAnsi="Times New Roman" w:cs="Times New Roman"/>
          <w:bCs/>
          <w:sz w:val="24"/>
          <w:szCs w:val="24"/>
        </w:rPr>
        <w:t xml:space="preserve">(1) 2-13. </w:t>
      </w:r>
      <w:r w:rsidRPr="00BE1286">
        <w:rPr>
          <w:rFonts w:ascii="Times New Roman" w:hAnsi="Times New Roman" w:cs="Times New Roman"/>
          <w:bCs/>
          <w:sz w:val="24"/>
          <w:szCs w:val="24"/>
        </w:rPr>
        <w:t>https://americanenglish.state.gov/files/ae/resource_files/etf_57_1_02-13.pdf</w:t>
      </w:r>
    </w:p>
    <w:p w14:paraId="558CE7C9" w14:textId="77777777" w:rsidR="00B70391" w:rsidRPr="007C6CE0" w:rsidRDefault="00B70391" w:rsidP="00D31F7A">
      <w:pPr>
        <w:spacing w:after="0" w:line="240" w:lineRule="auto"/>
        <w:ind w:left="720" w:hanging="720"/>
        <w:rPr>
          <w:rFonts w:ascii="Times New Roman" w:eastAsia="Times New Roman" w:hAnsi="Times New Roman" w:cs="Times New Roman"/>
          <w:color w:val="000000"/>
          <w:sz w:val="24"/>
          <w:szCs w:val="24"/>
        </w:rPr>
      </w:pPr>
      <w:r w:rsidRPr="0006408A">
        <w:rPr>
          <w:rFonts w:ascii="Times New Roman" w:hAnsi="Times New Roman" w:cs="Times New Roman"/>
          <w:sz w:val="24"/>
          <w:szCs w:val="24"/>
        </w:rPr>
        <w:t xml:space="preserve">Stevenson, C. (2020). Benefits of low stakes write to learn assignment on exam performance. </w:t>
      </w:r>
      <w:r w:rsidRPr="00D97949">
        <w:rPr>
          <w:rFonts w:ascii="Times New Roman" w:hAnsi="Times New Roman" w:cs="Times New Roman"/>
          <w:i/>
          <w:iCs/>
          <w:sz w:val="24"/>
          <w:szCs w:val="24"/>
        </w:rPr>
        <w:t>Teaching of Psychology, 47</w:t>
      </w:r>
      <w:r w:rsidRPr="0006408A">
        <w:rPr>
          <w:rFonts w:ascii="Times New Roman" w:hAnsi="Times New Roman" w:cs="Times New Roman"/>
          <w:sz w:val="24"/>
          <w:szCs w:val="24"/>
        </w:rPr>
        <w:t xml:space="preserve">(1), 45-49. </w:t>
      </w:r>
      <w:hyperlink r:id="rId30" w:history="1">
        <w:r w:rsidRPr="005555E9">
          <w:rPr>
            <w:rFonts w:ascii="Times New Roman" w:eastAsia="Times New Roman" w:hAnsi="Times New Roman" w:cs="Times New Roman"/>
            <w:color w:val="000000"/>
            <w:sz w:val="24"/>
            <w:szCs w:val="24"/>
          </w:rPr>
          <w:t>https://doi-org.proxy-iup.klnpa.org/10.1177/0098628319888088</w:t>
        </w:r>
      </w:hyperlink>
    </w:p>
    <w:p w14:paraId="19A4DF4A" w14:textId="77777777" w:rsidR="00B70391" w:rsidRDefault="00B70391" w:rsidP="00D31F7A">
      <w:pPr>
        <w:spacing w:after="0"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Verlaan</w:t>
      </w:r>
      <w:proofErr w:type="spellEnd"/>
      <w:r>
        <w:rPr>
          <w:rFonts w:ascii="Times New Roman" w:hAnsi="Times New Roman" w:cs="Times New Roman"/>
          <w:sz w:val="24"/>
          <w:szCs w:val="24"/>
        </w:rPr>
        <w:t xml:space="preserve">, S., &amp; </w:t>
      </w:r>
      <w:proofErr w:type="spellStart"/>
      <w:r>
        <w:rPr>
          <w:rFonts w:ascii="Times New Roman" w:hAnsi="Times New Roman" w:cs="Times New Roman"/>
          <w:sz w:val="24"/>
          <w:szCs w:val="24"/>
        </w:rPr>
        <w:t>Verlaan</w:t>
      </w:r>
      <w:proofErr w:type="spellEnd"/>
      <w:r>
        <w:rPr>
          <w:rFonts w:ascii="Times New Roman" w:hAnsi="Times New Roman" w:cs="Times New Roman"/>
          <w:sz w:val="24"/>
          <w:szCs w:val="24"/>
        </w:rPr>
        <w:t xml:space="preserve">, W. (2017).  Process with a purpose: Low stakes writing in the secondary English classroom. In E. H. Ortlieb, E. H. Cheek, Jr., &amp; W. </w:t>
      </w:r>
      <w:proofErr w:type="spellStart"/>
      <w:r>
        <w:rPr>
          <w:rFonts w:ascii="Times New Roman" w:hAnsi="Times New Roman" w:cs="Times New Roman"/>
          <w:sz w:val="24"/>
          <w:szCs w:val="24"/>
        </w:rPr>
        <w:t>Verlaan</w:t>
      </w:r>
      <w:proofErr w:type="spellEnd"/>
      <w:r>
        <w:rPr>
          <w:rFonts w:ascii="Times New Roman" w:hAnsi="Times New Roman" w:cs="Times New Roman"/>
          <w:sz w:val="24"/>
          <w:szCs w:val="24"/>
        </w:rPr>
        <w:t xml:space="preserve"> (Eds.) </w:t>
      </w:r>
      <w:r w:rsidRPr="009A2770">
        <w:rPr>
          <w:rFonts w:ascii="Times New Roman" w:hAnsi="Times New Roman" w:cs="Times New Roman"/>
          <w:i/>
          <w:iCs/>
          <w:sz w:val="24"/>
          <w:szCs w:val="24"/>
        </w:rPr>
        <w:t xml:space="preserve">Writing instruction to support literacy success </w:t>
      </w:r>
      <w:r>
        <w:rPr>
          <w:rFonts w:ascii="Times New Roman" w:hAnsi="Times New Roman" w:cs="Times New Roman"/>
          <w:sz w:val="24"/>
          <w:szCs w:val="24"/>
        </w:rPr>
        <w:t>(pp. 95-105). Emerald Group Publishing.</w:t>
      </w:r>
    </w:p>
    <w:p w14:paraId="6516E87B" w14:textId="77777777" w:rsidR="00B70391" w:rsidRPr="009E7632" w:rsidRDefault="00B70391" w:rsidP="00D31F7A">
      <w:pPr>
        <w:spacing w:after="0" w:line="240" w:lineRule="auto"/>
        <w:ind w:left="720" w:hanging="720"/>
        <w:rPr>
          <w:rFonts w:ascii="Times New Roman" w:hAnsi="Times New Roman" w:cs="Times New Roman"/>
          <w:sz w:val="24"/>
          <w:szCs w:val="24"/>
        </w:rPr>
      </w:pPr>
      <w:proofErr w:type="spellStart"/>
      <w:r w:rsidRPr="009E7632">
        <w:rPr>
          <w:rFonts w:ascii="Times New Roman" w:hAnsi="Times New Roman" w:cs="Times New Roman"/>
          <w:color w:val="000000" w:themeColor="text1"/>
          <w:sz w:val="24"/>
          <w:szCs w:val="24"/>
        </w:rPr>
        <w:t>Ylonfoun</w:t>
      </w:r>
      <w:proofErr w:type="spellEnd"/>
      <w:r w:rsidRPr="009E7632">
        <w:rPr>
          <w:rFonts w:ascii="Times New Roman" w:hAnsi="Times New Roman" w:cs="Times New Roman"/>
          <w:color w:val="000000" w:themeColor="text1"/>
          <w:sz w:val="24"/>
          <w:szCs w:val="24"/>
        </w:rPr>
        <w:t xml:space="preserve">, A. L. E. (2022). Beninese high school English teachers’ prior English writing experiences: implications for teaching writing in </w:t>
      </w:r>
      <w:r w:rsidRPr="009E7632">
        <w:rPr>
          <w:rFonts w:ascii="Times New Roman" w:hAnsi="Times New Roman" w:cs="Times New Roman"/>
          <w:sz w:val="24"/>
          <w:szCs w:val="24"/>
        </w:rPr>
        <w:t>English (</w:t>
      </w:r>
      <w:r w:rsidRPr="009E7632">
        <w:rPr>
          <w:rFonts w:ascii="Times New Roman" w:hAnsi="Times New Roman" w:cs="Times New Roman"/>
          <w:sz w:val="24"/>
          <w:szCs w:val="24"/>
          <w:shd w:val="clear" w:color="auto" w:fill="FFFFFF"/>
        </w:rPr>
        <w:t>30313937</w:t>
      </w:r>
      <w:r w:rsidRPr="009E7632">
        <w:rPr>
          <w:rFonts w:ascii="Roboto" w:hAnsi="Roboto" w:cs="Times New Roman"/>
          <w:sz w:val="21"/>
          <w:szCs w:val="21"/>
          <w:shd w:val="clear" w:color="auto" w:fill="FFFFFF"/>
        </w:rPr>
        <w:t>)</w:t>
      </w:r>
      <w:r w:rsidRPr="009E7632">
        <w:rPr>
          <w:rFonts w:ascii="Times New Roman" w:hAnsi="Times New Roman" w:cs="Times New Roman"/>
          <w:sz w:val="24"/>
          <w:szCs w:val="24"/>
        </w:rPr>
        <w:t xml:space="preserve">. [Doctoral dissertation, Indiana </w:t>
      </w:r>
      <w:r w:rsidRPr="009E7632">
        <w:rPr>
          <w:rFonts w:ascii="Times New Roman" w:hAnsi="Times New Roman" w:cs="Times New Roman"/>
          <w:color w:val="000000" w:themeColor="text1"/>
          <w:sz w:val="24"/>
          <w:szCs w:val="24"/>
        </w:rPr>
        <w:t xml:space="preserve">University of Pennsylvania]. ProQuest Dissertations and Theses. </w:t>
      </w:r>
    </w:p>
    <w:p w14:paraId="1E368C4F" w14:textId="77777777" w:rsidR="00072D84" w:rsidRDefault="00072D84" w:rsidP="00320958">
      <w:pPr>
        <w:spacing w:after="120"/>
        <w:rPr>
          <w:rFonts w:ascii="Times New Roman" w:hAnsi="Times New Roman" w:cs="Times New Roman"/>
          <w:b/>
          <w:bCs/>
          <w:sz w:val="24"/>
          <w:szCs w:val="24"/>
        </w:rPr>
      </w:pPr>
    </w:p>
    <w:p w14:paraId="408C9A9F" w14:textId="55043A1F" w:rsidR="00840264" w:rsidRDefault="00840264" w:rsidP="00320958">
      <w:pPr>
        <w:spacing w:after="120"/>
        <w:rPr>
          <w:rFonts w:ascii="Times New Roman" w:hAnsi="Times New Roman" w:cs="Times New Roman"/>
          <w:b/>
          <w:bCs/>
          <w:sz w:val="24"/>
          <w:szCs w:val="24"/>
        </w:rPr>
      </w:pPr>
      <w:r w:rsidRPr="00840264">
        <w:rPr>
          <w:rFonts w:ascii="Times New Roman" w:hAnsi="Times New Roman" w:cs="Times New Roman"/>
          <w:b/>
          <w:bCs/>
          <w:sz w:val="24"/>
          <w:szCs w:val="24"/>
        </w:rPr>
        <w:lastRenderedPageBreak/>
        <w:t xml:space="preserve">Appendix A </w:t>
      </w:r>
      <w:r w:rsidR="00D0605B">
        <w:rPr>
          <w:rFonts w:ascii="Times New Roman" w:hAnsi="Times New Roman" w:cs="Times New Roman"/>
          <w:b/>
          <w:bCs/>
          <w:sz w:val="24"/>
          <w:szCs w:val="24"/>
        </w:rPr>
        <w:t xml:space="preserve"> </w:t>
      </w:r>
    </w:p>
    <w:p w14:paraId="18C9AFB8" w14:textId="76245416" w:rsidR="007C7550" w:rsidRPr="007C7550" w:rsidRDefault="007C7550" w:rsidP="007C7550">
      <w:pPr>
        <w:tabs>
          <w:tab w:val="center" w:pos="4680"/>
        </w:tabs>
        <w:spacing w:after="120"/>
        <w:jc w:val="center"/>
        <w:rPr>
          <w:rFonts w:ascii="Times New Roman" w:hAnsi="Times New Roman" w:cs="Times New Roman"/>
          <w:b/>
          <w:sz w:val="24"/>
          <w:szCs w:val="24"/>
        </w:rPr>
      </w:pPr>
      <w:r w:rsidRPr="00840264">
        <w:rPr>
          <w:rFonts w:ascii="Times New Roman" w:hAnsi="Times New Roman" w:cs="Times New Roman"/>
          <w:b/>
          <w:sz w:val="24"/>
          <w:szCs w:val="24"/>
        </w:rPr>
        <w:t xml:space="preserve">Narrative </w:t>
      </w:r>
      <w:r>
        <w:rPr>
          <w:rFonts w:ascii="Times New Roman" w:hAnsi="Times New Roman" w:cs="Times New Roman"/>
          <w:b/>
          <w:sz w:val="24"/>
          <w:szCs w:val="24"/>
        </w:rPr>
        <w:t xml:space="preserve">Essay </w:t>
      </w:r>
      <w:r w:rsidRPr="00840264">
        <w:rPr>
          <w:rFonts w:ascii="Times New Roman" w:hAnsi="Times New Roman" w:cs="Times New Roman"/>
          <w:b/>
          <w:sz w:val="24"/>
          <w:szCs w:val="24"/>
        </w:rPr>
        <w:t>Assignment Sheet</w:t>
      </w:r>
    </w:p>
    <w:tbl>
      <w:tblPr>
        <w:tblStyle w:val="TableGrid"/>
        <w:tblW w:w="0" w:type="auto"/>
        <w:tblLook w:val="04A0" w:firstRow="1" w:lastRow="0" w:firstColumn="1" w:lastColumn="0" w:noHBand="0" w:noVBand="1"/>
      </w:tblPr>
      <w:tblGrid>
        <w:gridCol w:w="9350"/>
      </w:tblGrid>
      <w:tr w:rsidR="00A639DF" w14:paraId="088C0873" w14:textId="77777777" w:rsidTr="00A639DF">
        <w:tc>
          <w:tcPr>
            <w:tcW w:w="9350" w:type="dxa"/>
          </w:tcPr>
          <w:p w14:paraId="7C68F0DD" w14:textId="77777777" w:rsidR="007C7550" w:rsidRDefault="007C7550" w:rsidP="007C7550">
            <w:pPr>
              <w:spacing w:after="120"/>
              <w:rPr>
                <w:rFonts w:ascii="Times New Roman" w:hAnsi="Times New Roman" w:cs="Times New Roman"/>
                <w:bCs/>
              </w:rPr>
            </w:pPr>
          </w:p>
          <w:p w14:paraId="55815249" w14:textId="361FC8D9" w:rsidR="007C7550" w:rsidRDefault="007C7550" w:rsidP="007C7550">
            <w:pPr>
              <w:spacing w:after="120"/>
              <w:rPr>
                <w:rFonts w:ascii="Times New Roman" w:hAnsi="Times New Roman" w:cs="Times New Roman"/>
                <w:bCs/>
              </w:rPr>
            </w:pPr>
            <w:r w:rsidRPr="00840264">
              <w:rPr>
                <w:rFonts w:ascii="Times New Roman" w:hAnsi="Times New Roman" w:cs="Times New Roman"/>
                <w:bCs/>
              </w:rPr>
              <w:t>A</w:t>
            </w:r>
            <w:r w:rsidRPr="00840264">
              <w:rPr>
                <w:rFonts w:ascii="Times New Roman" w:hAnsi="Times New Roman" w:cs="Times New Roman"/>
                <w:b/>
              </w:rPr>
              <w:t xml:space="preserve"> narrative</w:t>
            </w:r>
            <w:r w:rsidRPr="00840264">
              <w:rPr>
                <w:rFonts w:ascii="Times New Roman" w:hAnsi="Times New Roman" w:cs="Times New Roman"/>
                <w:bCs/>
              </w:rPr>
              <w:t xml:space="preserve"> is a</w:t>
            </w:r>
            <w:r>
              <w:rPr>
                <w:rFonts w:ascii="Times New Roman" w:hAnsi="Times New Roman" w:cs="Times New Roman"/>
                <w:bCs/>
              </w:rPr>
              <w:t xml:space="preserve"> form of writing</w:t>
            </w:r>
            <w:r w:rsidRPr="00840264">
              <w:rPr>
                <w:rFonts w:ascii="Times New Roman" w:hAnsi="Times New Roman" w:cs="Times New Roman"/>
                <w:bCs/>
              </w:rPr>
              <w:t xml:space="preserve"> that </w:t>
            </w:r>
            <w:r>
              <w:rPr>
                <w:rFonts w:ascii="Times New Roman" w:hAnsi="Times New Roman" w:cs="Times New Roman"/>
                <w:bCs/>
              </w:rPr>
              <w:t xml:space="preserve">tells a story. In a narrative essay, the writer narrates a personal experience. A narrative essay uses the components of a story: introduction, plot, characters, setting, and conflict. </w:t>
            </w:r>
          </w:p>
          <w:p w14:paraId="5D3E9329" w14:textId="77777777" w:rsidR="007C7550" w:rsidRPr="00840264" w:rsidRDefault="007C7550" w:rsidP="007C7550">
            <w:pPr>
              <w:spacing w:after="120"/>
              <w:rPr>
                <w:rFonts w:ascii="Times New Roman" w:hAnsi="Times New Roman" w:cs="Times New Roman"/>
                <w:bCs/>
                <w:color w:val="4472C4" w:themeColor="accent1"/>
              </w:rPr>
            </w:pPr>
            <w:r w:rsidRPr="00C0575A">
              <w:rPr>
                <w:rFonts w:ascii="Times New Roman" w:hAnsi="Times New Roman" w:cs="Times New Roman"/>
                <w:b/>
              </w:rPr>
              <w:t>Purpose:</w:t>
            </w:r>
            <w:r>
              <w:rPr>
                <w:rFonts w:ascii="Times New Roman" w:hAnsi="Times New Roman" w:cs="Times New Roman"/>
                <w:bCs/>
              </w:rPr>
              <w:t xml:space="preserve"> Write a narrative provides the opportunity to tell a personal story while developing the skills of effective essay organization and sequencing, descriptive language use, and use of dialogue with proper punctuation. </w:t>
            </w:r>
          </w:p>
          <w:p w14:paraId="44A0612A" w14:textId="77777777" w:rsidR="007C7550" w:rsidRPr="00840264" w:rsidRDefault="007C7550" w:rsidP="007C7550">
            <w:pPr>
              <w:spacing w:after="120"/>
              <w:rPr>
                <w:rFonts w:ascii="Times New Roman" w:hAnsi="Times New Roman" w:cs="Times New Roman"/>
                <w:bCs/>
              </w:rPr>
            </w:pPr>
            <w:r w:rsidRPr="00840264">
              <w:rPr>
                <w:rFonts w:ascii="Times New Roman" w:hAnsi="Times New Roman" w:cs="Times New Roman"/>
                <w:b/>
              </w:rPr>
              <w:t>Length:</w:t>
            </w:r>
            <w:r w:rsidRPr="00840264">
              <w:rPr>
                <w:rFonts w:ascii="Times New Roman" w:hAnsi="Times New Roman" w:cs="Times New Roman"/>
                <w:bCs/>
              </w:rPr>
              <w:t xml:space="preserve"> Your narrative will be 900 – 1,200 words. </w:t>
            </w:r>
          </w:p>
          <w:p w14:paraId="57BC56DB" w14:textId="77777777" w:rsidR="007C7550" w:rsidRPr="00840264" w:rsidRDefault="007C7550" w:rsidP="007C7550">
            <w:pPr>
              <w:spacing w:after="120"/>
              <w:rPr>
                <w:rFonts w:ascii="Times New Roman" w:hAnsi="Times New Roman" w:cs="Times New Roman"/>
                <w:bCs/>
              </w:rPr>
            </w:pPr>
            <w:r w:rsidRPr="00840264">
              <w:rPr>
                <w:rFonts w:ascii="Times New Roman" w:hAnsi="Times New Roman" w:cs="Times New Roman"/>
                <w:b/>
              </w:rPr>
              <w:t>Format</w:t>
            </w:r>
            <w:r w:rsidRPr="00840264">
              <w:rPr>
                <w:rFonts w:ascii="Times New Roman" w:hAnsi="Times New Roman" w:cs="Times New Roman"/>
                <w:bCs/>
              </w:rPr>
              <w:t xml:space="preserve">: Submit your literacy in Times New Roman, 12-point font, double-spaced. </w:t>
            </w:r>
          </w:p>
          <w:p w14:paraId="6F5CFE26" w14:textId="77777777" w:rsidR="007C7550" w:rsidRPr="00840264" w:rsidRDefault="007C7550" w:rsidP="007C7550">
            <w:pPr>
              <w:spacing w:after="120"/>
              <w:rPr>
                <w:rFonts w:ascii="Times New Roman" w:hAnsi="Times New Roman" w:cs="Times New Roman"/>
                <w:b/>
              </w:rPr>
            </w:pPr>
            <w:r w:rsidRPr="00840264">
              <w:rPr>
                <w:rFonts w:ascii="Times New Roman" w:hAnsi="Times New Roman" w:cs="Times New Roman"/>
                <w:b/>
              </w:rPr>
              <w:t xml:space="preserve">Key Features of a Narrative </w:t>
            </w:r>
          </w:p>
          <w:p w14:paraId="5D8EFBE7" w14:textId="77777777" w:rsidR="007C7550" w:rsidRPr="00840264" w:rsidRDefault="007C7550" w:rsidP="007C7550">
            <w:pPr>
              <w:numPr>
                <w:ilvl w:val="0"/>
                <w:numId w:val="12"/>
              </w:numPr>
              <w:spacing w:after="120"/>
              <w:ind w:left="0"/>
              <w:contextualSpacing/>
              <w:rPr>
                <w:rFonts w:ascii="Times New Roman" w:eastAsiaTheme="minorEastAsia" w:hAnsi="Times New Roman"/>
              </w:rPr>
            </w:pPr>
            <w:r w:rsidRPr="00840264">
              <w:rPr>
                <w:rFonts w:ascii="Times New Roman" w:eastAsiaTheme="minorEastAsia" w:hAnsi="Times New Roman"/>
              </w:rPr>
              <w:t xml:space="preserve">Focuses on a central theme.  </w:t>
            </w:r>
          </w:p>
          <w:p w14:paraId="5162AFBF" w14:textId="77777777" w:rsidR="007C7550" w:rsidRPr="00840264" w:rsidRDefault="007C7550" w:rsidP="007C7550">
            <w:pPr>
              <w:numPr>
                <w:ilvl w:val="0"/>
                <w:numId w:val="12"/>
              </w:numPr>
              <w:spacing w:after="120"/>
              <w:ind w:left="0"/>
              <w:contextualSpacing/>
              <w:rPr>
                <w:rFonts w:ascii="Times New Roman" w:eastAsiaTheme="minorEastAsia" w:hAnsi="Times New Roman"/>
              </w:rPr>
            </w:pPr>
            <w:r w:rsidRPr="00840264">
              <w:rPr>
                <w:rFonts w:ascii="Times New Roman" w:eastAsiaTheme="minorEastAsia" w:hAnsi="Times New Roman"/>
              </w:rPr>
              <w:t xml:space="preserve">Indicates how the central theme is important to the writer. </w:t>
            </w:r>
          </w:p>
          <w:p w14:paraId="51FD22A1" w14:textId="77777777" w:rsidR="007C7550" w:rsidRPr="00840264" w:rsidRDefault="007C7550" w:rsidP="007C7550">
            <w:pPr>
              <w:numPr>
                <w:ilvl w:val="0"/>
                <w:numId w:val="12"/>
              </w:numPr>
              <w:spacing w:after="120"/>
              <w:ind w:left="0"/>
              <w:contextualSpacing/>
              <w:rPr>
                <w:rFonts w:ascii="Times New Roman" w:eastAsiaTheme="minorEastAsia" w:hAnsi="Times New Roman"/>
              </w:rPr>
            </w:pPr>
            <w:r w:rsidRPr="00840264">
              <w:rPr>
                <w:rFonts w:ascii="Times New Roman" w:eastAsiaTheme="minorEastAsia" w:hAnsi="Times New Roman"/>
              </w:rPr>
              <w:t>Presents a well-told story</w:t>
            </w:r>
            <w:r>
              <w:rPr>
                <w:rFonts w:ascii="Times New Roman" w:eastAsiaTheme="minorEastAsia" w:hAnsi="Times New Roman"/>
              </w:rPr>
              <w:t xml:space="preserve">. </w:t>
            </w:r>
            <w:r w:rsidRPr="00840264">
              <w:rPr>
                <w:rFonts w:ascii="Times New Roman" w:eastAsiaTheme="minorEastAsia" w:hAnsi="Times New Roman"/>
              </w:rPr>
              <w:t xml:space="preserve">A narrative </w:t>
            </w:r>
            <w:r>
              <w:rPr>
                <w:rFonts w:ascii="Times New Roman" w:eastAsiaTheme="minorEastAsia" w:hAnsi="Times New Roman"/>
              </w:rPr>
              <w:t xml:space="preserve">focuses on a conflict that is resolved and </w:t>
            </w:r>
            <w:r w:rsidRPr="00840264">
              <w:rPr>
                <w:rFonts w:ascii="Times New Roman" w:eastAsiaTheme="minorEastAsia" w:hAnsi="Times New Roman"/>
              </w:rPr>
              <w:t xml:space="preserve">has a </w:t>
            </w:r>
            <w:r>
              <w:rPr>
                <w:rFonts w:ascii="Times New Roman" w:eastAsiaTheme="minorEastAsia" w:hAnsi="Times New Roman"/>
              </w:rPr>
              <w:t xml:space="preserve">clear </w:t>
            </w:r>
            <w:r w:rsidRPr="00840264">
              <w:rPr>
                <w:rFonts w:ascii="Times New Roman" w:eastAsiaTheme="minorEastAsia" w:hAnsi="Times New Roman"/>
              </w:rPr>
              <w:t>beginning, middle, and end</w:t>
            </w:r>
            <w:r>
              <w:rPr>
                <w:rFonts w:ascii="Times New Roman" w:eastAsiaTheme="minorEastAsia" w:hAnsi="Times New Roman"/>
              </w:rPr>
              <w:t>.</w:t>
            </w:r>
          </w:p>
          <w:p w14:paraId="150DA5B9" w14:textId="67F6F53D" w:rsidR="007C7550" w:rsidRDefault="007C7550" w:rsidP="007C7550">
            <w:pPr>
              <w:numPr>
                <w:ilvl w:val="0"/>
                <w:numId w:val="12"/>
              </w:numPr>
              <w:spacing w:after="120"/>
              <w:ind w:left="0"/>
              <w:contextualSpacing/>
              <w:rPr>
                <w:rFonts w:ascii="Times New Roman" w:eastAsiaTheme="minorEastAsia" w:hAnsi="Times New Roman"/>
              </w:rPr>
            </w:pPr>
            <w:bookmarkStart w:id="3" w:name="_Hlk84183865"/>
            <w:r w:rsidRPr="00840264">
              <w:rPr>
                <w:rFonts w:ascii="Times New Roman" w:eastAsiaTheme="minorEastAsia" w:hAnsi="Times New Roman"/>
              </w:rPr>
              <w:t xml:space="preserve">Provides vivid details. (Bring your narrative to life though description, imagery, anecdotes, characters, events, dialogue, </w:t>
            </w:r>
            <w:r>
              <w:rPr>
                <w:rFonts w:ascii="Times New Roman" w:eastAsiaTheme="minorEastAsia" w:hAnsi="Times New Roman"/>
              </w:rPr>
              <w:t xml:space="preserve">and </w:t>
            </w:r>
            <w:r w:rsidRPr="00840264">
              <w:rPr>
                <w:rFonts w:ascii="Times New Roman" w:eastAsiaTheme="minorEastAsia" w:hAnsi="Times New Roman"/>
              </w:rPr>
              <w:t>visuals</w:t>
            </w:r>
            <w:r>
              <w:rPr>
                <w:rFonts w:ascii="Times New Roman" w:eastAsiaTheme="minorEastAsia" w:hAnsi="Times New Roman"/>
              </w:rPr>
              <w:t>.</w:t>
            </w:r>
            <w:r w:rsidRPr="00840264">
              <w:rPr>
                <w:rFonts w:ascii="Times New Roman" w:eastAsiaTheme="minorEastAsia" w:hAnsi="Times New Roman"/>
              </w:rPr>
              <w:t>)</w:t>
            </w:r>
            <w:bookmarkEnd w:id="3"/>
          </w:p>
          <w:p w14:paraId="75546B5C" w14:textId="77777777" w:rsidR="007C7550" w:rsidRPr="007C7550" w:rsidRDefault="007C7550" w:rsidP="007C7550">
            <w:pPr>
              <w:numPr>
                <w:ilvl w:val="0"/>
                <w:numId w:val="12"/>
              </w:numPr>
              <w:spacing w:after="120"/>
              <w:ind w:left="0"/>
              <w:contextualSpacing/>
              <w:rPr>
                <w:rFonts w:ascii="Times New Roman" w:eastAsiaTheme="minorEastAsia" w:hAnsi="Times New Roman"/>
              </w:rPr>
            </w:pPr>
          </w:p>
          <w:p w14:paraId="479B755C" w14:textId="77777777" w:rsidR="007C7550" w:rsidRPr="00840264" w:rsidRDefault="007C7550" w:rsidP="007C7550">
            <w:pPr>
              <w:spacing w:after="120"/>
              <w:rPr>
                <w:rFonts w:ascii="Times New Roman" w:hAnsi="Times New Roman" w:cs="Times New Roman"/>
                <w:b/>
              </w:rPr>
            </w:pPr>
            <w:r w:rsidRPr="00840264">
              <w:rPr>
                <w:rFonts w:ascii="Times New Roman" w:hAnsi="Times New Roman" w:cs="Times New Roman"/>
                <w:b/>
              </w:rPr>
              <w:t xml:space="preserve">Structure of a Narrative </w:t>
            </w:r>
          </w:p>
          <w:p w14:paraId="31F22B61" w14:textId="77777777" w:rsidR="007C7550" w:rsidRPr="00840264" w:rsidRDefault="007C7550" w:rsidP="007C7550">
            <w:pPr>
              <w:spacing w:after="120"/>
              <w:rPr>
                <w:rFonts w:ascii="Times New Roman" w:hAnsi="Times New Roman" w:cs="Times New Roman"/>
                <w:b/>
              </w:rPr>
            </w:pPr>
            <w:r w:rsidRPr="00840264">
              <w:rPr>
                <w:rFonts w:ascii="Times New Roman" w:hAnsi="Times New Roman" w:cs="Times New Roman"/>
                <w:b/>
              </w:rPr>
              <w:t xml:space="preserve">Introduction </w:t>
            </w:r>
          </w:p>
          <w:p w14:paraId="327703BA" w14:textId="77777777" w:rsidR="007C7550" w:rsidRPr="00C86789" w:rsidRDefault="007C7550" w:rsidP="007C7550">
            <w:pPr>
              <w:numPr>
                <w:ilvl w:val="0"/>
                <w:numId w:val="10"/>
              </w:numPr>
              <w:spacing w:after="120"/>
              <w:ind w:left="0"/>
              <w:contextualSpacing/>
              <w:rPr>
                <w:rFonts w:ascii="Times New Roman" w:eastAsiaTheme="minorEastAsia" w:hAnsi="Times New Roman"/>
              </w:rPr>
            </w:pPr>
            <w:r>
              <w:rPr>
                <w:rFonts w:ascii="Times New Roman" w:eastAsiaTheme="minorEastAsia" w:hAnsi="Times New Roman"/>
              </w:rPr>
              <w:t>The introduction s</w:t>
            </w:r>
            <w:r w:rsidRPr="00840264">
              <w:rPr>
                <w:rFonts w:ascii="Times New Roman" w:eastAsiaTheme="minorEastAsia" w:hAnsi="Times New Roman"/>
              </w:rPr>
              <w:t xml:space="preserve">ets the scene for the narrative. </w:t>
            </w:r>
            <w:r w:rsidRPr="00C86789">
              <w:rPr>
                <w:rFonts w:ascii="Times New Roman" w:eastAsiaTheme="minorEastAsia" w:hAnsi="Times New Roman"/>
              </w:rPr>
              <w:t xml:space="preserve"> </w:t>
            </w:r>
          </w:p>
          <w:p w14:paraId="1AD6C818" w14:textId="77777777" w:rsidR="007C7550" w:rsidRDefault="007C7550" w:rsidP="007C7550">
            <w:pPr>
              <w:numPr>
                <w:ilvl w:val="0"/>
                <w:numId w:val="10"/>
              </w:numPr>
              <w:spacing w:after="120"/>
              <w:ind w:left="0"/>
              <w:contextualSpacing/>
              <w:rPr>
                <w:rFonts w:ascii="Times New Roman" w:eastAsiaTheme="minorEastAsia" w:hAnsi="Times New Roman"/>
              </w:rPr>
            </w:pPr>
            <w:r w:rsidRPr="00840264">
              <w:rPr>
                <w:rFonts w:ascii="Times New Roman" w:eastAsiaTheme="minorEastAsia" w:hAnsi="Times New Roman"/>
              </w:rPr>
              <w:t xml:space="preserve">The introduction seeks to grab the reader’s attention and give the reader a clue about what will happen. </w:t>
            </w:r>
          </w:p>
          <w:p w14:paraId="3CC70C2C" w14:textId="77777777" w:rsidR="007C7550" w:rsidRPr="00D4271C" w:rsidRDefault="007C7550" w:rsidP="007C7550">
            <w:pPr>
              <w:numPr>
                <w:ilvl w:val="0"/>
                <w:numId w:val="10"/>
              </w:numPr>
              <w:spacing w:after="120"/>
              <w:ind w:left="0"/>
              <w:contextualSpacing/>
              <w:rPr>
                <w:rFonts w:ascii="Times New Roman" w:hAnsi="Times New Roman" w:cs="Times New Roman"/>
                <w:bCs/>
              </w:rPr>
            </w:pPr>
            <w:r w:rsidRPr="00D4271C">
              <w:rPr>
                <w:rFonts w:ascii="Times New Roman" w:eastAsiaTheme="minorEastAsia" w:hAnsi="Times New Roman"/>
              </w:rPr>
              <w:t xml:space="preserve">The introduction ends in a thesis statement that provides a concise summary or main point of your story.  </w:t>
            </w:r>
          </w:p>
          <w:p w14:paraId="3B2ACA74" w14:textId="77777777" w:rsidR="007C7550" w:rsidRPr="00D4271C" w:rsidRDefault="007C7550" w:rsidP="007C7550">
            <w:pPr>
              <w:spacing w:after="120"/>
              <w:contextualSpacing/>
              <w:rPr>
                <w:rFonts w:ascii="Times New Roman" w:hAnsi="Times New Roman" w:cs="Times New Roman"/>
                <w:bCs/>
              </w:rPr>
            </w:pPr>
          </w:p>
          <w:p w14:paraId="73A58F24" w14:textId="77777777" w:rsidR="007C7550" w:rsidRPr="00840264" w:rsidRDefault="007C7550" w:rsidP="007C7550">
            <w:pPr>
              <w:spacing w:after="120"/>
              <w:rPr>
                <w:rFonts w:ascii="Times New Roman" w:hAnsi="Times New Roman" w:cs="Times New Roman"/>
                <w:b/>
              </w:rPr>
            </w:pPr>
            <w:r w:rsidRPr="00840264">
              <w:rPr>
                <w:rFonts w:ascii="Times New Roman" w:hAnsi="Times New Roman" w:cs="Times New Roman"/>
                <w:b/>
              </w:rPr>
              <w:t xml:space="preserve">Body Paragraphs </w:t>
            </w:r>
          </w:p>
          <w:p w14:paraId="31715177" w14:textId="77777777" w:rsidR="007C7550" w:rsidRPr="007508C2" w:rsidRDefault="007C7550" w:rsidP="007C7550">
            <w:pPr>
              <w:numPr>
                <w:ilvl w:val="0"/>
                <w:numId w:val="10"/>
              </w:numPr>
              <w:spacing w:after="120"/>
              <w:ind w:left="0"/>
              <w:contextualSpacing/>
              <w:rPr>
                <w:rFonts w:ascii="Times New Roman" w:eastAsiaTheme="minorEastAsia" w:hAnsi="Times New Roman"/>
              </w:rPr>
            </w:pPr>
            <w:r w:rsidRPr="00840264">
              <w:rPr>
                <w:rFonts w:ascii="Times New Roman" w:eastAsiaTheme="minorEastAsia" w:hAnsi="Times New Roman"/>
              </w:rPr>
              <w:t xml:space="preserve">The body paragraphs describe what happened in the story. </w:t>
            </w:r>
          </w:p>
          <w:p w14:paraId="634EFF98" w14:textId="77777777" w:rsidR="007C7550" w:rsidRPr="00840264" w:rsidRDefault="007C7550" w:rsidP="007C7550">
            <w:pPr>
              <w:numPr>
                <w:ilvl w:val="0"/>
                <w:numId w:val="10"/>
              </w:numPr>
              <w:spacing w:after="120"/>
              <w:ind w:left="0"/>
              <w:contextualSpacing/>
              <w:rPr>
                <w:rFonts w:ascii="Times New Roman" w:eastAsiaTheme="minorEastAsia" w:hAnsi="Times New Roman"/>
              </w:rPr>
            </w:pPr>
            <w:r w:rsidRPr="00840264">
              <w:rPr>
                <w:rFonts w:ascii="Times New Roman" w:eastAsiaTheme="minorEastAsia" w:hAnsi="Times New Roman"/>
              </w:rPr>
              <w:t>Each body paragraph focuses on one main idea.</w:t>
            </w:r>
          </w:p>
          <w:p w14:paraId="68B0615A" w14:textId="77777777" w:rsidR="007C7550" w:rsidRDefault="007C7550" w:rsidP="007C7550">
            <w:pPr>
              <w:numPr>
                <w:ilvl w:val="0"/>
                <w:numId w:val="10"/>
              </w:numPr>
              <w:spacing w:after="120"/>
              <w:ind w:left="0"/>
              <w:contextualSpacing/>
              <w:rPr>
                <w:rFonts w:ascii="Times New Roman" w:eastAsiaTheme="minorEastAsia" w:hAnsi="Times New Roman"/>
              </w:rPr>
            </w:pPr>
            <w:r w:rsidRPr="00840264">
              <w:rPr>
                <w:rFonts w:ascii="Times New Roman" w:eastAsiaTheme="minorEastAsia" w:hAnsi="Times New Roman"/>
              </w:rPr>
              <w:t xml:space="preserve">Each body paragraph has a topic sentence. </w:t>
            </w:r>
          </w:p>
          <w:p w14:paraId="5193B28E" w14:textId="77777777" w:rsidR="007C7550" w:rsidRPr="00840264" w:rsidRDefault="007C7550" w:rsidP="007C7550">
            <w:pPr>
              <w:numPr>
                <w:ilvl w:val="0"/>
                <w:numId w:val="10"/>
              </w:numPr>
              <w:spacing w:after="120"/>
              <w:ind w:left="0"/>
              <w:contextualSpacing/>
              <w:rPr>
                <w:rFonts w:ascii="Times New Roman" w:eastAsiaTheme="minorEastAsia" w:hAnsi="Times New Roman"/>
              </w:rPr>
            </w:pPr>
            <w:r>
              <w:rPr>
                <w:rFonts w:ascii="Times New Roman" w:eastAsiaTheme="minorEastAsia" w:hAnsi="Times New Roman"/>
              </w:rPr>
              <w:t xml:space="preserve">Each body paragraph moves the story forward. </w:t>
            </w:r>
          </w:p>
          <w:p w14:paraId="2A35CAE7" w14:textId="77777777" w:rsidR="007C7550" w:rsidRDefault="007C7550" w:rsidP="007C7550">
            <w:pPr>
              <w:numPr>
                <w:ilvl w:val="0"/>
                <w:numId w:val="10"/>
              </w:numPr>
              <w:spacing w:after="120"/>
              <w:ind w:left="0"/>
              <w:contextualSpacing/>
              <w:rPr>
                <w:rFonts w:ascii="Times New Roman" w:eastAsiaTheme="minorEastAsia" w:hAnsi="Times New Roman"/>
              </w:rPr>
            </w:pPr>
            <w:r w:rsidRPr="00840264">
              <w:rPr>
                <w:rFonts w:ascii="Times New Roman" w:eastAsiaTheme="minorEastAsia" w:hAnsi="Times New Roman"/>
              </w:rPr>
              <w:t xml:space="preserve">Body paragraphs are arranged in a clear order. </w:t>
            </w:r>
          </w:p>
          <w:p w14:paraId="14A6D939" w14:textId="77777777" w:rsidR="007C7550" w:rsidRPr="00840264" w:rsidRDefault="007C7550" w:rsidP="007C7550">
            <w:pPr>
              <w:spacing w:after="120"/>
              <w:rPr>
                <w:rFonts w:ascii="Times New Roman" w:hAnsi="Times New Roman" w:cs="Times New Roman"/>
                <w:b/>
                <w:bCs/>
              </w:rPr>
            </w:pPr>
          </w:p>
          <w:p w14:paraId="68D819D8" w14:textId="6D31923C" w:rsidR="007C7550" w:rsidRPr="007C7550" w:rsidRDefault="007C7550" w:rsidP="007C7550">
            <w:pPr>
              <w:spacing w:after="120"/>
              <w:rPr>
                <w:rFonts w:ascii="Times New Roman" w:hAnsi="Times New Roman" w:cs="Times New Roman"/>
                <w:b/>
                <w:bCs/>
              </w:rPr>
            </w:pPr>
            <w:r w:rsidRPr="00840264">
              <w:rPr>
                <w:rFonts w:ascii="Times New Roman" w:hAnsi="Times New Roman" w:cs="Times New Roman"/>
                <w:b/>
                <w:bCs/>
              </w:rPr>
              <w:t xml:space="preserve">Conclusion </w:t>
            </w:r>
          </w:p>
          <w:p w14:paraId="4564545A" w14:textId="77777777" w:rsidR="007C7550" w:rsidRPr="00840264" w:rsidRDefault="007C7550" w:rsidP="007C7550">
            <w:pPr>
              <w:numPr>
                <w:ilvl w:val="0"/>
                <w:numId w:val="11"/>
              </w:numPr>
              <w:spacing w:after="120"/>
              <w:ind w:left="0"/>
              <w:contextualSpacing/>
              <w:rPr>
                <w:rFonts w:ascii="Times New Roman" w:eastAsiaTheme="minorEastAsia" w:hAnsi="Times New Roman"/>
              </w:rPr>
            </w:pPr>
            <w:r>
              <w:rPr>
                <w:rFonts w:ascii="Times New Roman" w:eastAsiaTheme="minorEastAsia" w:hAnsi="Times New Roman"/>
              </w:rPr>
              <w:t>The conclusion explains</w:t>
            </w:r>
            <w:r w:rsidRPr="00840264">
              <w:rPr>
                <w:rFonts w:ascii="Times New Roman" w:eastAsiaTheme="minorEastAsia" w:hAnsi="Times New Roman"/>
              </w:rPr>
              <w:t xml:space="preserve"> how the situation impacted </w:t>
            </w:r>
            <w:r>
              <w:rPr>
                <w:rFonts w:ascii="Times New Roman" w:eastAsiaTheme="minorEastAsia" w:hAnsi="Times New Roman"/>
              </w:rPr>
              <w:t>the writer</w:t>
            </w:r>
            <w:r w:rsidRPr="00840264">
              <w:rPr>
                <w:rFonts w:ascii="Times New Roman" w:eastAsiaTheme="minorEastAsia" w:hAnsi="Times New Roman"/>
              </w:rPr>
              <w:t xml:space="preserve"> and what </w:t>
            </w:r>
            <w:r>
              <w:rPr>
                <w:rFonts w:ascii="Times New Roman" w:eastAsiaTheme="minorEastAsia" w:hAnsi="Times New Roman"/>
              </w:rPr>
              <w:t xml:space="preserve">the writer </w:t>
            </w:r>
            <w:r w:rsidRPr="00840264">
              <w:rPr>
                <w:rFonts w:ascii="Times New Roman" w:eastAsiaTheme="minorEastAsia" w:hAnsi="Times New Roman"/>
              </w:rPr>
              <w:t>learned from the situation</w:t>
            </w:r>
            <w:r>
              <w:rPr>
                <w:rFonts w:ascii="Times New Roman" w:eastAsiaTheme="minorEastAsia" w:hAnsi="Times New Roman"/>
              </w:rPr>
              <w:t xml:space="preserve">. </w:t>
            </w:r>
          </w:p>
          <w:p w14:paraId="3504D537" w14:textId="77777777" w:rsidR="007C7550" w:rsidRPr="00840264" w:rsidRDefault="007C7550" w:rsidP="007C7550">
            <w:pPr>
              <w:spacing w:after="120"/>
              <w:textAlignment w:val="baseline"/>
              <w:rPr>
                <w:rFonts w:ascii="Segoe UI" w:eastAsia="Times New Roman" w:hAnsi="Segoe UI" w:cs="Segoe UI"/>
                <w:sz w:val="18"/>
                <w:szCs w:val="18"/>
              </w:rPr>
            </w:pPr>
            <w:r w:rsidRPr="00840264">
              <w:rPr>
                <w:rFonts w:ascii="Calibri" w:eastAsia="Times New Roman" w:hAnsi="Calibri" w:cs="Calibri"/>
              </w:rPr>
              <w:t> </w:t>
            </w:r>
          </w:p>
          <w:p w14:paraId="157474A0" w14:textId="77777777" w:rsidR="007C7550" w:rsidRPr="00840264" w:rsidRDefault="007C7550" w:rsidP="007C7550">
            <w:pPr>
              <w:spacing w:after="120"/>
              <w:rPr>
                <w:rFonts w:ascii="Times New Roman" w:hAnsi="Times New Roman" w:cs="Times New Roman"/>
                <w:b/>
              </w:rPr>
            </w:pPr>
            <w:r w:rsidRPr="00840264">
              <w:rPr>
                <w:rFonts w:ascii="Times New Roman" w:hAnsi="Times New Roman" w:cs="Times New Roman"/>
                <w:b/>
              </w:rPr>
              <w:t xml:space="preserve">Editing and Proofreading </w:t>
            </w:r>
          </w:p>
          <w:p w14:paraId="2FAAE934" w14:textId="77777777" w:rsidR="007C7550" w:rsidRPr="00840264" w:rsidRDefault="007C7550" w:rsidP="007C7550">
            <w:pPr>
              <w:numPr>
                <w:ilvl w:val="0"/>
                <w:numId w:val="14"/>
              </w:numPr>
              <w:spacing w:after="120"/>
              <w:ind w:left="0"/>
              <w:contextualSpacing/>
              <w:rPr>
                <w:rFonts w:ascii="Times New Roman" w:eastAsiaTheme="minorEastAsia" w:hAnsi="Times New Roman"/>
              </w:rPr>
            </w:pPr>
            <w:r w:rsidRPr="00840264">
              <w:rPr>
                <w:rFonts w:ascii="Times New Roman" w:eastAsiaTheme="minorEastAsia" w:hAnsi="Times New Roman"/>
              </w:rPr>
              <w:lastRenderedPageBreak/>
              <w:t xml:space="preserve">Check to see that events are narrated in a clear order. Use time markers (the following day, the next year, at that time, etc.) and transitions (then, next, eventually, subsequently, finally, after that, etc.) to show the passing of time. </w:t>
            </w:r>
          </w:p>
          <w:p w14:paraId="4AC149E1" w14:textId="77777777" w:rsidR="007C7550" w:rsidRPr="00840264" w:rsidRDefault="007C7550" w:rsidP="007C7550">
            <w:pPr>
              <w:numPr>
                <w:ilvl w:val="0"/>
                <w:numId w:val="13"/>
              </w:numPr>
              <w:spacing w:after="120"/>
              <w:ind w:left="0"/>
              <w:contextualSpacing/>
              <w:rPr>
                <w:rFonts w:ascii="Times New Roman" w:eastAsiaTheme="minorEastAsia" w:hAnsi="Times New Roman"/>
              </w:rPr>
            </w:pPr>
            <w:r w:rsidRPr="00840264">
              <w:rPr>
                <w:rFonts w:ascii="Times New Roman" w:eastAsiaTheme="minorEastAsia" w:hAnsi="Times New Roman"/>
              </w:rPr>
              <w:t xml:space="preserve">Make sure </w:t>
            </w:r>
            <w:r>
              <w:rPr>
                <w:rFonts w:ascii="Times New Roman" w:eastAsiaTheme="minorEastAsia" w:hAnsi="Times New Roman"/>
              </w:rPr>
              <w:t xml:space="preserve">that </w:t>
            </w:r>
            <w:r w:rsidRPr="00840264">
              <w:rPr>
                <w:rFonts w:ascii="Times New Roman" w:eastAsiaTheme="minorEastAsia" w:hAnsi="Times New Roman"/>
              </w:rPr>
              <w:t xml:space="preserve">verb tenses </w:t>
            </w:r>
            <w:r>
              <w:rPr>
                <w:rFonts w:ascii="Times New Roman" w:eastAsiaTheme="minorEastAsia" w:hAnsi="Times New Roman"/>
              </w:rPr>
              <w:t xml:space="preserve">were used </w:t>
            </w:r>
            <w:r w:rsidRPr="00840264">
              <w:rPr>
                <w:rFonts w:ascii="Times New Roman" w:eastAsiaTheme="minorEastAsia" w:hAnsi="Times New Roman"/>
              </w:rPr>
              <w:t xml:space="preserve">consistently.  </w:t>
            </w:r>
          </w:p>
          <w:p w14:paraId="743C1C58" w14:textId="77777777" w:rsidR="007C7550" w:rsidRPr="00840264" w:rsidRDefault="007C7550" w:rsidP="007C7550">
            <w:pPr>
              <w:numPr>
                <w:ilvl w:val="0"/>
                <w:numId w:val="13"/>
              </w:numPr>
              <w:spacing w:after="120"/>
              <w:ind w:left="0"/>
              <w:contextualSpacing/>
              <w:rPr>
                <w:rFonts w:ascii="Times New Roman" w:eastAsiaTheme="minorEastAsia" w:hAnsi="Times New Roman"/>
              </w:rPr>
            </w:pPr>
            <w:r w:rsidRPr="00840264">
              <w:rPr>
                <w:rFonts w:ascii="Times New Roman" w:eastAsiaTheme="minorEastAsia" w:hAnsi="Times New Roman"/>
              </w:rPr>
              <w:t>Punctuate dialogue correctly. Use quotation marks to indicate direct speech. Periods and commas go inside quotation marks. Question marks and exclamation points go inside quotation marks when they are part of the quotation and outside if they relate to the entire sentence.</w:t>
            </w:r>
          </w:p>
          <w:p w14:paraId="4118537B" w14:textId="77777777" w:rsidR="007C7550" w:rsidRPr="00840264" w:rsidRDefault="007C7550" w:rsidP="007C7550">
            <w:pPr>
              <w:spacing w:after="120"/>
              <w:contextualSpacing/>
              <w:rPr>
                <w:rFonts w:ascii="Times New Roman" w:eastAsiaTheme="minorEastAsia" w:hAnsi="Times New Roman"/>
              </w:rPr>
            </w:pPr>
          </w:p>
          <w:p w14:paraId="5D4764BB" w14:textId="77777777" w:rsidR="007C7550" w:rsidRPr="00840264" w:rsidRDefault="007C7550" w:rsidP="007C7550">
            <w:pPr>
              <w:spacing w:after="120"/>
              <w:contextualSpacing/>
              <w:rPr>
                <w:rFonts w:ascii="Times New Roman" w:eastAsiaTheme="minorEastAsia" w:hAnsi="Times New Roman"/>
              </w:rPr>
            </w:pPr>
            <w:r w:rsidRPr="00840264">
              <w:rPr>
                <w:rFonts w:ascii="Times New Roman" w:eastAsiaTheme="minorEastAsia" w:hAnsi="Times New Roman"/>
              </w:rPr>
              <w:t>Zara said, “Don’t do that!”</w:t>
            </w:r>
          </w:p>
          <w:p w14:paraId="16F04BFA" w14:textId="77777777" w:rsidR="007C7550" w:rsidRPr="00840264" w:rsidRDefault="007C7550" w:rsidP="007C7550">
            <w:pPr>
              <w:spacing w:after="120"/>
              <w:contextualSpacing/>
              <w:rPr>
                <w:rFonts w:ascii="Times New Roman" w:eastAsiaTheme="minorEastAsia" w:hAnsi="Times New Roman"/>
              </w:rPr>
            </w:pPr>
          </w:p>
          <w:p w14:paraId="1B9F7AD5" w14:textId="77777777" w:rsidR="007C7550" w:rsidRPr="00840264" w:rsidRDefault="007C7550" w:rsidP="007C7550">
            <w:pPr>
              <w:spacing w:after="120"/>
              <w:contextualSpacing/>
              <w:rPr>
                <w:rFonts w:ascii="Times New Roman" w:eastAsiaTheme="minorEastAsia" w:hAnsi="Times New Roman"/>
              </w:rPr>
            </w:pPr>
            <w:r w:rsidRPr="00840264">
              <w:rPr>
                <w:rFonts w:ascii="Times New Roman" w:eastAsiaTheme="minorEastAsia" w:hAnsi="Times New Roman"/>
              </w:rPr>
              <w:t xml:space="preserve">Why does the teacher always say, “Be quiet”? </w:t>
            </w:r>
          </w:p>
          <w:p w14:paraId="5037FC05" w14:textId="77777777" w:rsidR="007C7550" w:rsidRPr="00840264" w:rsidRDefault="007C7550" w:rsidP="007C7550">
            <w:pPr>
              <w:spacing w:after="120"/>
              <w:rPr>
                <w:rFonts w:ascii="Times New Roman" w:hAnsi="Times New Roman" w:cs="Times New Roman"/>
                <w:bCs/>
              </w:rPr>
            </w:pPr>
          </w:p>
          <w:p w14:paraId="0ECC1FF7" w14:textId="77777777" w:rsidR="007C7550" w:rsidRPr="00840264" w:rsidRDefault="007C7550" w:rsidP="007C7550">
            <w:pPr>
              <w:spacing w:after="120"/>
              <w:rPr>
                <w:rFonts w:ascii="Times New Roman" w:hAnsi="Times New Roman" w:cs="Times New Roman"/>
                <w:bCs/>
              </w:rPr>
            </w:pPr>
            <w:r w:rsidRPr="00840264">
              <w:rPr>
                <w:rFonts w:ascii="Times New Roman" w:hAnsi="Times New Roman" w:cs="Times New Roman"/>
                <w:b/>
              </w:rPr>
              <w:t>Due dates:</w:t>
            </w:r>
            <w:r w:rsidRPr="00840264">
              <w:rPr>
                <w:rFonts w:ascii="Times New Roman" w:hAnsi="Times New Roman" w:cs="Times New Roman"/>
                <w:bCs/>
              </w:rPr>
              <w:t xml:space="preserve"> </w:t>
            </w:r>
            <w:r>
              <w:rPr>
                <w:rFonts w:ascii="Times New Roman" w:hAnsi="Times New Roman" w:cs="Times New Roman"/>
                <w:bCs/>
              </w:rPr>
              <w:t>Submit your pre-writing task on March 22. B</w:t>
            </w:r>
            <w:r w:rsidRPr="00840264">
              <w:rPr>
                <w:rFonts w:ascii="Times New Roman" w:hAnsi="Times New Roman" w:cs="Times New Roman"/>
                <w:bCs/>
              </w:rPr>
              <w:t xml:space="preserve">ring your draft to class on March 30 to get a reader’s response. </w:t>
            </w:r>
            <w:r>
              <w:rPr>
                <w:rFonts w:ascii="Times New Roman" w:hAnsi="Times New Roman" w:cs="Times New Roman"/>
                <w:bCs/>
              </w:rPr>
              <w:t>S</w:t>
            </w:r>
            <w:r w:rsidRPr="00840264">
              <w:rPr>
                <w:rFonts w:ascii="Times New Roman" w:hAnsi="Times New Roman" w:cs="Times New Roman"/>
                <w:bCs/>
              </w:rPr>
              <w:t xml:space="preserve">ubmit the finalized version of your narrative on April </w:t>
            </w:r>
            <w:r>
              <w:rPr>
                <w:rFonts w:ascii="Times New Roman" w:hAnsi="Times New Roman" w:cs="Times New Roman"/>
                <w:bCs/>
              </w:rPr>
              <w:t>4</w:t>
            </w:r>
            <w:r w:rsidRPr="00840264">
              <w:rPr>
                <w:rFonts w:ascii="Times New Roman" w:hAnsi="Times New Roman" w:cs="Times New Roman"/>
                <w:bCs/>
              </w:rPr>
              <w:t xml:space="preserve"> by 11:59 p.m. </w:t>
            </w:r>
          </w:p>
          <w:p w14:paraId="47F2F988" w14:textId="77777777" w:rsidR="007C7550" w:rsidRPr="00840264" w:rsidRDefault="007C7550" w:rsidP="007C7550">
            <w:pPr>
              <w:spacing w:after="120"/>
              <w:rPr>
                <w:rFonts w:ascii="Times New Roman" w:hAnsi="Times New Roman" w:cs="Times New Roman"/>
                <w:b/>
              </w:rPr>
            </w:pPr>
            <w:r w:rsidRPr="00840264">
              <w:rPr>
                <w:rFonts w:ascii="Times New Roman" w:hAnsi="Times New Roman" w:cs="Times New Roman"/>
                <w:b/>
              </w:rPr>
              <w:t>Learning Outcomes</w:t>
            </w:r>
          </w:p>
          <w:p w14:paraId="4F5BB617" w14:textId="77777777" w:rsidR="007C7550" w:rsidRPr="000155AA" w:rsidRDefault="007C7550" w:rsidP="007C7550">
            <w:pPr>
              <w:numPr>
                <w:ilvl w:val="0"/>
                <w:numId w:val="9"/>
              </w:numPr>
              <w:spacing w:after="120"/>
              <w:ind w:left="0"/>
              <w:contextualSpacing/>
              <w:rPr>
                <w:rFonts w:ascii="Times New Roman" w:eastAsiaTheme="minorEastAsia" w:hAnsi="Times New Roman"/>
              </w:rPr>
            </w:pPr>
            <w:r>
              <w:rPr>
                <w:rFonts w:ascii="Times New Roman" w:eastAsiaTheme="minorEastAsia" w:hAnsi="Times New Roman"/>
              </w:rPr>
              <w:t>Demonstrate a reflection of an</w:t>
            </w:r>
            <w:r w:rsidRPr="00840264">
              <w:rPr>
                <w:rFonts w:ascii="Times New Roman" w:eastAsiaTheme="minorEastAsia" w:hAnsi="Times New Roman"/>
              </w:rPr>
              <w:t xml:space="preserve"> your own </w:t>
            </w:r>
            <w:r>
              <w:rPr>
                <w:rFonts w:ascii="Times New Roman" w:eastAsiaTheme="minorEastAsia" w:hAnsi="Times New Roman"/>
              </w:rPr>
              <w:t>an important event in your life</w:t>
            </w:r>
            <w:r w:rsidRPr="00840264">
              <w:rPr>
                <w:rFonts w:ascii="Times New Roman" w:eastAsiaTheme="minorEastAsia" w:hAnsi="Times New Roman"/>
              </w:rPr>
              <w:t>.</w:t>
            </w:r>
          </w:p>
          <w:p w14:paraId="0C65687A" w14:textId="77777777" w:rsidR="007C7550" w:rsidRPr="00840264" w:rsidRDefault="007C7550" w:rsidP="007C7550">
            <w:pPr>
              <w:numPr>
                <w:ilvl w:val="0"/>
                <w:numId w:val="9"/>
              </w:numPr>
              <w:spacing w:after="120"/>
              <w:ind w:left="0"/>
              <w:contextualSpacing/>
              <w:rPr>
                <w:rFonts w:ascii="Times New Roman" w:eastAsiaTheme="minorEastAsia" w:hAnsi="Times New Roman"/>
              </w:rPr>
            </w:pPr>
            <w:r>
              <w:rPr>
                <w:rFonts w:ascii="Times New Roman" w:eastAsiaTheme="minorEastAsia" w:hAnsi="Times New Roman"/>
              </w:rPr>
              <w:t xml:space="preserve">Produce an essay that has a clear understanding of plot, dialogue, transitions, and descriptive details. </w:t>
            </w:r>
          </w:p>
          <w:p w14:paraId="2965B4D0" w14:textId="77777777" w:rsidR="007C7550" w:rsidRDefault="007C7550" w:rsidP="007C7550">
            <w:pPr>
              <w:numPr>
                <w:ilvl w:val="0"/>
                <w:numId w:val="9"/>
              </w:numPr>
              <w:spacing w:after="120"/>
              <w:ind w:left="0"/>
              <w:contextualSpacing/>
              <w:rPr>
                <w:rFonts w:ascii="Times New Roman" w:eastAsiaTheme="minorEastAsia" w:hAnsi="Times New Roman"/>
              </w:rPr>
            </w:pPr>
            <w:r>
              <w:rPr>
                <w:rFonts w:ascii="Times New Roman" w:eastAsiaTheme="minorEastAsia" w:hAnsi="Times New Roman"/>
              </w:rPr>
              <w:t xml:space="preserve">Demonstrate use of </w:t>
            </w:r>
            <w:r w:rsidRPr="00840264">
              <w:rPr>
                <w:rFonts w:ascii="Times New Roman" w:eastAsiaTheme="minorEastAsia" w:hAnsi="Times New Roman"/>
              </w:rPr>
              <w:t xml:space="preserve">language and conventions appropriate for a </w:t>
            </w:r>
            <w:r>
              <w:rPr>
                <w:rFonts w:ascii="Times New Roman" w:eastAsiaTheme="minorEastAsia" w:hAnsi="Times New Roman"/>
              </w:rPr>
              <w:t xml:space="preserve">narrative writing. </w:t>
            </w:r>
          </w:p>
          <w:p w14:paraId="3DD654A6" w14:textId="77777777" w:rsidR="007C7550" w:rsidRDefault="007C7550" w:rsidP="007C7550">
            <w:pPr>
              <w:spacing w:after="120"/>
              <w:contextualSpacing/>
              <w:rPr>
                <w:rFonts w:ascii="Times New Roman" w:eastAsiaTheme="minorEastAsia" w:hAnsi="Times New Roman"/>
              </w:rPr>
            </w:pPr>
          </w:p>
          <w:p w14:paraId="627A29E9" w14:textId="77777777" w:rsidR="007C7550" w:rsidRPr="00A75EF7" w:rsidRDefault="007C7550" w:rsidP="007C7550">
            <w:pPr>
              <w:spacing w:after="120"/>
              <w:contextualSpacing/>
              <w:rPr>
                <w:rFonts w:ascii="Times New Roman" w:eastAsiaTheme="minorEastAsia" w:hAnsi="Times New Roman"/>
                <w:b/>
                <w:bCs/>
              </w:rPr>
            </w:pPr>
            <w:r w:rsidRPr="00A75EF7">
              <w:rPr>
                <w:rFonts w:ascii="Times New Roman" w:eastAsiaTheme="minorEastAsia" w:hAnsi="Times New Roman"/>
                <w:b/>
                <w:bCs/>
              </w:rPr>
              <w:t>Evaluation Criteria</w:t>
            </w:r>
          </w:p>
          <w:p w14:paraId="03A6C609" w14:textId="77777777" w:rsidR="007C7550" w:rsidRPr="00840264" w:rsidRDefault="007C7550" w:rsidP="007C7550">
            <w:pPr>
              <w:ind w:left="432"/>
              <w:contextualSpacing/>
              <w:rPr>
                <w:rFonts w:ascii="Times New Roman" w:eastAsiaTheme="minorEastAsia" w:hAnsi="Times New Roman"/>
              </w:rPr>
            </w:pPr>
          </w:p>
          <w:p w14:paraId="3007FA72" w14:textId="77777777" w:rsidR="007C7550" w:rsidRPr="007C7550" w:rsidRDefault="007C7550" w:rsidP="007C7550">
            <w:pPr>
              <w:ind w:left="144"/>
              <w:jc w:val="center"/>
              <w:rPr>
                <w:rFonts w:ascii="Times New Roman" w:hAnsi="Times New Roman" w:cs="Times New Roman"/>
                <w:b/>
                <w:bCs/>
                <w:sz w:val="16"/>
                <w:szCs w:val="16"/>
              </w:rPr>
            </w:pPr>
            <w:r w:rsidRPr="007C7550">
              <w:rPr>
                <w:rFonts w:ascii="Times New Roman" w:hAnsi="Times New Roman" w:cs="Times New Roman"/>
                <w:b/>
                <w:bCs/>
                <w:sz w:val="16"/>
                <w:szCs w:val="16"/>
              </w:rPr>
              <w:t xml:space="preserve">Rubric for Narrative Essay </w:t>
            </w:r>
          </w:p>
          <w:tbl>
            <w:tblPr>
              <w:tblStyle w:val="TableGrid"/>
              <w:tblW w:w="0" w:type="auto"/>
              <w:tblLook w:val="04A0" w:firstRow="1" w:lastRow="0" w:firstColumn="1" w:lastColumn="0" w:noHBand="0" w:noVBand="1"/>
            </w:tblPr>
            <w:tblGrid>
              <w:gridCol w:w="1842"/>
              <w:gridCol w:w="1812"/>
              <w:gridCol w:w="1818"/>
              <w:gridCol w:w="1829"/>
              <w:gridCol w:w="1823"/>
            </w:tblGrid>
            <w:tr w:rsidR="007C7550" w:rsidRPr="007C7550" w14:paraId="653DB447" w14:textId="77777777" w:rsidTr="00CC1032">
              <w:tc>
                <w:tcPr>
                  <w:tcW w:w="1884" w:type="dxa"/>
                </w:tcPr>
                <w:p w14:paraId="3D1FC394" w14:textId="77777777" w:rsidR="007C7550" w:rsidRPr="007C7550" w:rsidRDefault="007C7550" w:rsidP="007C7550">
                  <w:pPr>
                    <w:ind w:left="144"/>
                    <w:rPr>
                      <w:rFonts w:ascii="Times New Roman" w:hAnsi="Times New Roman" w:cs="Times New Roman"/>
                      <w:b/>
                      <w:bCs/>
                      <w:sz w:val="16"/>
                      <w:szCs w:val="16"/>
                    </w:rPr>
                  </w:pPr>
                  <w:r w:rsidRPr="007C7550">
                    <w:rPr>
                      <w:rFonts w:ascii="Times New Roman" w:hAnsi="Times New Roman" w:cs="Times New Roman"/>
                      <w:b/>
                      <w:bCs/>
                      <w:sz w:val="16"/>
                      <w:szCs w:val="16"/>
                    </w:rPr>
                    <w:t xml:space="preserve">Criteria </w:t>
                  </w:r>
                </w:p>
              </w:tc>
              <w:tc>
                <w:tcPr>
                  <w:tcW w:w="1860" w:type="dxa"/>
                </w:tcPr>
                <w:p w14:paraId="069EC848" w14:textId="77777777" w:rsidR="007C7550" w:rsidRPr="007C7550" w:rsidRDefault="007C7550" w:rsidP="007C7550">
                  <w:pPr>
                    <w:ind w:left="144"/>
                    <w:rPr>
                      <w:rFonts w:ascii="Times New Roman" w:hAnsi="Times New Roman" w:cs="Times New Roman"/>
                      <w:b/>
                      <w:bCs/>
                      <w:sz w:val="16"/>
                      <w:szCs w:val="16"/>
                    </w:rPr>
                  </w:pPr>
                  <w:r w:rsidRPr="007C7550">
                    <w:rPr>
                      <w:rFonts w:ascii="Times New Roman" w:hAnsi="Times New Roman" w:cs="Times New Roman"/>
                      <w:b/>
                      <w:bCs/>
                      <w:sz w:val="16"/>
                      <w:szCs w:val="16"/>
                    </w:rPr>
                    <w:t xml:space="preserve">Excellent (4) </w:t>
                  </w:r>
                </w:p>
              </w:tc>
              <w:tc>
                <w:tcPr>
                  <w:tcW w:w="1867" w:type="dxa"/>
                </w:tcPr>
                <w:p w14:paraId="14761886" w14:textId="77777777" w:rsidR="007C7550" w:rsidRPr="007C7550" w:rsidRDefault="007C7550" w:rsidP="007C7550">
                  <w:pPr>
                    <w:ind w:left="144"/>
                    <w:rPr>
                      <w:rFonts w:ascii="Times New Roman" w:hAnsi="Times New Roman" w:cs="Times New Roman"/>
                      <w:b/>
                      <w:bCs/>
                      <w:sz w:val="16"/>
                      <w:szCs w:val="16"/>
                    </w:rPr>
                  </w:pPr>
                  <w:r w:rsidRPr="007C7550">
                    <w:rPr>
                      <w:rFonts w:ascii="Times New Roman" w:hAnsi="Times New Roman" w:cs="Times New Roman"/>
                      <w:b/>
                      <w:bCs/>
                      <w:sz w:val="16"/>
                      <w:szCs w:val="16"/>
                    </w:rPr>
                    <w:t xml:space="preserve"> Good (3) </w:t>
                  </w:r>
                </w:p>
              </w:tc>
              <w:tc>
                <w:tcPr>
                  <w:tcW w:w="1871" w:type="dxa"/>
                </w:tcPr>
                <w:p w14:paraId="11978029" w14:textId="77777777" w:rsidR="007C7550" w:rsidRPr="007C7550" w:rsidRDefault="007C7550" w:rsidP="007C7550">
                  <w:pPr>
                    <w:ind w:left="144"/>
                    <w:rPr>
                      <w:rFonts w:ascii="Times New Roman" w:hAnsi="Times New Roman" w:cs="Times New Roman"/>
                      <w:b/>
                      <w:bCs/>
                      <w:sz w:val="16"/>
                      <w:szCs w:val="16"/>
                    </w:rPr>
                  </w:pPr>
                  <w:r w:rsidRPr="007C7550">
                    <w:rPr>
                      <w:rFonts w:ascii="Times New Roman" w:hAnsi="Times New Roman" w:cs="Times New Roman"/>
                      <w:b/>
                      <w:bCs/>
                      <w:sz w:val="16"/>
                      <w:szCs w:val="16"/>
                    </w:rPr>
                    <w:t xml:space="preserve">Fair (2) </w:t>
                  </w:r>
                </w:p>
              </w:tc>
              <w:tc>
                <w:tcPr>
                  <w:tcW w:w="1868" w:type="dxa"/>
                </w:tcPr>
                <w:p w14:paraId="7C1C5033" w14:textId="77777777" w:rsidR="007C7550" w:rsidRPr="007C7550" w:rsidRDefault="007C7550" w:rsidP="007C7550">
                  <w:pPr>
                    <w:ind w:left="144"/>
                    <w:rPr>
                      <w:rFonts w:ascii="Times New Roman" w:hAnsi="Times New Roman" w:cs="Times New Roman"/>
                      <w:b/>
                      <w:bCs/>
                      <w:sz w:val="16"/>
                      <w:szCs w:val="16"/>
                    </w:rPr>
                  </w:pPr>
                  <w:r w:rsidRPr="007C7550">
                    <w:rPr>
                      <w:rFonts w:ascii="Times New Roman" w:hAnsi="Times New Roman" w:cs="Times New Roman"/>
                      <w:b/>
                      <w:bCs/>
                      <w:sz w:val="16"/>
                      <w:szCs w:val="16"/>
                    </w:rPr>
                    <w:t xml:space="preserve">Poor (1) </w:t>
                  </w:r>
                </w:p>
              </w:tc>
            </w:tr>
            <w:tr w:rsidR="007C7550" w:rsidRPr="00244B88" w14:paraId="00C26091" w14:textId="77777777" w:rsidTr="00CC1032">
              <w:tc>
                <w:tcPr>
                  <w:tcW w:w="1884" w:type="dxa"/>
                </w:tcPr>
                <w:p w14:paraId="0B39FC76" w14:textId="77777777" w:rsidR="007C7550" w:rsidRPr="007C7550" w:rsidRDefault="007C7550" w:rsidP="007C7550">
                  <w:pPr>
                    <w:ind w:left="144"/>
                    <w:rPr>
                      <w:rFonts w:ascii="Times New Roman" w:hAnsi="Times New Roman" w:cs="Times New Roman"/>
                      <w:b/>
                      <w:bCs/>
                      <w:sz w:val="16"/>
                      <w:szCs w:val="16"/>
                    </w:rPr>
                  </w:pPr>
                  <w:r w:rsidRPr="007C7550">
                    <w:rPr>
                      <w:rFonts w:ascii="Times New Roman" w:hAnsi="Times New Roman" w:cs="Times New Roman"/>
                      <w:b/>
                      <w:bCs/>
                      <w:sz w:val="16"/>
                      <w:szCs w:val="16"/>
                    </w:rPr>
                    <w:t xml:space="preserve">Introduction </w:t>
                  </w:r>
                </w:p>
              </w:tc>
              <w:tc>
                <w:tcPr>
                  <w:tcW w:w="1860" w:type="dxa"/>
                </w:tcPr>
                <w:p w14:paraId="4A96E739"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Uses a hook to capture reader's attention and provides a clear background of the story. </w:t>
                  </w:r>
                </w:p>
              </w:tc>
              <w:tc>
                <w:tcPr>
                  <w:tcW w:w="1867" w:type="dxa"/>
                </w:tcPr>
                <w:p w14:paraId="1A3163EE"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Introduces the story but lacks an effective hook or sufficient background information. </w:t>
                  </w:r>
                </w:p>
              </w:tc>
              <w:tc>
                <w:tcPr>
                  <w:tcW w:w="1871" w:type="dxa"/>
                </w:tcPr>
                <w:p w14:paraId="73D35C5A"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Introduces the story, but the purpose might be vague or unclear. </w:t>
                  </w:r>
                </w:p>
              </w:tc>
              <w:tc>
                <w:tcPr>
                  <w:tcW w:w="1868" w:type="dxa"/>
                </w:tcPr>
                <w:p w14:paraId="0E8AE00F"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Introduction is missing or does not relate to the story. </w:t>
                  </w:r>
                </w:p>
              </w:tc>
            </w:tr>
            <w:tr w:rsidR="007C7550" w:rsidRPr="00244B88" w14:paraId="0CB0FC45" w14:textId="77777777" w:rsidTr="00CC1032">
              <w:tc>
                <w:tcPr>
                  <w:tcW w:w="1884" w:type="dxa"/>
                </w:tcPr>
                <w:p w14:paraId="3BFF483C" w14:textId="77777777" w:rsidR="007C7550" w:rsidRPr="007C7550" w:rsidRDefault="007C7550" w:rsidP="007C7550">
                  <w:pPr>
                    <w:ind w:left="144"/>
                    <w:rPr>
                      <w:rFonts w:ascii="Times New Roman" w:hAnsi="Times New Roman" w:cs="Times New Roman"/>
                      <w:b/>
                      <w:bCs/>
                      <w:sz w:val="16"/>
                      <w:szCs w:val="16"/>
                    </w:rPr>
                  </w:pPr>
                  <w:r w:rsidRPr="007C7550">
                    <w:rPr>
                      <w:rFonts w:ascii="Times New Roman" w:hAnsi="Times New Roman" w:cs="Times New Roman"/>
                      <w:b/>
                      <w:bCs/>
                      <w:sz w:val="16"/>
                      <w:szCs w:val="16"/>
                    </w:rPr>
                    <w:t xml:space="preserve">Organization </w:t>
                  </w:r>
                </w:p>
              </w:tc>
              <w:tc>
                <w:tcPr>
                  <w:tcW w:w="1860" w:type="dxa"/>
                </w:tcPr>
                <w:p w14:paraId="4B82EA0F"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Events are logically sequenced with smooth transitions. </w:t>
                  </w:r>
                </w:p>
              </w:tc>
              <w:tc>
                <w:tcPr>
                  <w:tcW w:w="1867" w:type="dxa"/>
                </w:tcPr>
                <w:p w14:paraId="785A1298"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Overall, events are in order. There is some use of transitions. </w:t>
                  </w:r>
                </w:p>
              </w:tc>
              <w:tc>
                <w:tcPr>
                  <w:tcW w:w="1871" w:type="dxa"/>
                </w:tcPr>
                <w:p w14:paraId="3288468F"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Sequence of events are somewhat unclear or confusing. Use of transitions needs improvement. </w:t>
                  </w:r>
                </w:p>
              </w:tc>
              <w:tc>
                <w:tcPr>
                  <w:tcW w:w="1868" w:type="dxa"/>
                </w:tcPr>
                <w:p w14:paraId="3107A0CF"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Events are difficult to follow, and transitions are underused or missing.</w:t>
                  </w:r>
                </w:p>
              </w:tc>
            </w:tr>
            <w:tr w:rsidR="007C7550" w:rsidRPr="00244B88" w14:paraId="66864A81" w14:textId="77777777" w:rsidTr="00CC1032">
              <w:tc>
                <w:tcPr>
                  <w:tcW w:w="1884" w:type="dxa"/>
                </w:tcPr>
                <w:p w14:paraId="7CCA9916" w14:textId="77777777" w:rsidR="007C7550" w:rsidRPr="007C7550" w:rsidRDefault="007C7550" w:rsidP="007C7550">
                  <w:pPr>
                    <w:ind w:left="144"/>
                    <w:rPr>
                      <w:rFonts w:ascii="Times New Roman" w:hAnsi="Times New Roman" w:cs="Times New Roman"/>
                      <w:b/>
                      <w:bCs/>
                      <w:sz w:val="16"/>
                      <w:szCs w:val="16"/>
                    </w:rPr>
                  </w:pPr>
                  <w:r w:rsidRPr="007C7550">
                    <w:rPr>
                      <w:rFonts w:ascii="Times New Roman" w:hAnsi="Times New Roman" w:cs="Times New Roman"/>
                      <w:b/>
                      <w:bCs/>
                      <w:sz w:val="16"/>
                      <w:szCs w:val="16"/>
                    </w:rPr>
                    <w:t xml:space="preserve">Plot Development </w:t>
                  </w:r>
                </w:p>
              </w:tc>
              <w:tc>
                <w:tcPr>
                  <w:tcW w:w="1860" w:type="dxa"/>
                </w:tcPr>
                <w:p w14:paraId="035FDFC6"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Has a clear plot with detailed events. </w:t>
                  </w:r>
                </w:p>
              </w:tc>
              <w:tc>
                <w:tcPr>
                  <w:tcW w:w="1867" w:type="dxa"/>
                </w:tcPr>
                <w:p w14:paraId="10186F4C"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Includes necessary events but could be improved with more detail. </w:t>
                  </w:r>
                </w:p>
              </w:tc>
              <w:tc>
                <w:tcPr>
                  <w:tcW w:w="1871" w:type="dxa"/>
                </w:tcPr>
                <w:p w14:paraId="14726B36"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Includes necessary events but lacks coherence or sufficient detail.</w:t>
                  </w:r>
                </w:p>
              </w:tc>
              <w:tc>
                <w:tcPr>
                  <w:tcW w:w="1868" w:type="dxa"/>
                </w:tcPr>
                <w:p w14:paraId="0487BDBA"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Plot is unclear or under-developed.</w:t>
                  </w:r>
                </w:p>
              </w:tc>
            </w:tr>
            <w:tr w:rsidR="007C7550" w:rsidRPr="00244B88" w14:paraId="4C99834D" w14:textId="77777777" w:rsidTr="00CC1032">
              <w:tc>
                <w:tcPr>
                  <w:tcW w:w="1884" w:type="dxa"/>
                </w:tcPr>
                <w:p w14:paraId="48E53112" w14:textId="77777777" w:rsidR="007C7550" w:rsidRPr="007C7550" w:rsidRDefault="007C7550" w:rsidP="007C7550">
                  <w:pPr>
                    <w:ind w:left="144"/>
                    <w:rPr>
                      <w:rFonts w:ascii="Times New Roman" w:hAnsi="Times New Roman" w:cs="Times New Roman"/>
                      <w:b/>
                      <w:bCs/>
                      <w:sz w:val="16"/>
                      <w:szCs w:val="16"/>
                    </w:rPr>
                  </w:pPr>
                  <w:r w:rsidRPr="007C7550">
                    <w:rPr>
                      <w:rFonts w:ascii="Times New Roman" w:hAnsi="Times New Roman" w:cs="Times New Roman"/>
                      <w:b/>
                      <w:bCs/>
                      <w:sz w:val="16"/>
                      <w:szCs w:val="16"/>
                    </w:rPr>
                    <w:t xml:space="preserve">Language Use </w:t>
                  </w:r>
                </w:p>
              </w:tc>
              <w:tc>
                <w:tcPr>
                  <w:tcW w:w="1860" w:type="dxa"/>
                </w:tcPr>
                <w:p w14:paraId="1B986332"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Uses descriptive language and vocabulary appropriate for the essay. </w:t>
                  </w:r>
                </w:p>
              </w:tc>
              <w:tc>
                <w:tcPr>
                  <w:tcW w:w="1867" w:type="dxa"/>
                </w:tcPr>
                <w:p w14:paraId="40223EF8" w14:textId="77777777" w:rsidR="007C7550" w:rsidRPr="007C7550" w:rsidRDefault="007C7550" w:rsidP="007C7550">
                  <w:pPr>
                    <w:ind w:left="144"/>
                    <w:rPr>
                      <w:rFonts w:ascii="Times New Roman" w:hAnsi="Times New Roman" w:cs="Times New Roman"/>
                      <w:sz w:val="16"/>
                      <w:szCs w:val="16"/>
                    </w:rPr>
                  </w:pPr>
                  <w:proofErr w:type="gramStart"/>
                  <w:r w:rsidRPr="007C7550">
                    <w:rPr>
                      <w:rFonts w:ascii="Times New Roman" w:hAnsi="Times New Roman" w:cs="Times New Roman"/>
                      <w:color w:val="0D0D0D"/>
                      <w:sz w:val="16"/>
                      <w:szCs w:val="16"/>
                      <w:shd w:val="clear" w:color="auto" w:fill="FFFFFF"/>
                    </w:rPr>
                    <w:t>Generally</w:t>
                  </w:r>
                  <w:proofErr w:type="gramEnd"/>
                  <w:r w:rsidRPr="007C7550">
                    <w:rPr>
                      <w:rFonts w:ascii="Times New Roman" w:hAnsi="Times New Roman" w:cs="Times New Roman"/>
                      <w:color w:val="0D0D0D"/>
                      <w:sz w:val="16"/>
                      <w:szCs w:val="16"/>
                      <w:shd w:val="clear" w:color="auto" w:fill="FFFFFF"/>
                    </w:rPr>
                    <w:t xml:space="preserve"> uses appropriate language and vocabulary.</w:t>
                  </w:r>
                </w:p>
              </w:tc>
              <w:tc>
                <w:tcPr>
                  <w:tcW w:w="1871" w:type="dxa"/>
                </w:tcPr>
                <w:p w14:paraId="7CD686B5"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Uses basic language and limited vocabulary.</w:t>
                  </w:r>
                </w:p>
              </w:tc>
              <w:tc>
                <w:tcPr>
                  <w:tcW w:w="1868" w:type="dxa"/>
                </w:tcPr>
                <w:p w14:paraId="4CFACD0E"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Uses inaccurate or inappropriate language. </w:t>
                  </w:r>
                </w:p>
              </w:tc>
            </w:tr>
            <w:tr w:rsidR="007C7550" w:rsidRPr="00244B88" w14:paraId="3DEA5295" w14:textId="77777777" w:rsidTr="00CC1032">
              <w:tc>
                <w:tcPr>
                  <w:tcW w:w="1884" w:type="dxa"/>
                </w:tcPr>
                <w:p w14:paraId="384F0C6C" w14:textId="77777777" w:rsidR="007C7550" w:rsidRPr="007C7550" w:rsidRDefault="007C7550" w:rsidP="007C7550">
                  <w:pPr>
                    <w:ind w:left="144"/>
                    <w:rPr>
                      <w:rFonts w:ascii="Times New Roman" w:hAnsi="Times New Roman" w:cs="Times New Roman"/>
                      <w:b/>
                      <w:bCs/>
                      <w:sz w:val="16"/>
                      <w:szCs w:val="16"/>
                    </w:rPr>
                  </w:pPr>
                  <w:r w:rsidRPr="007C7550">
                    <w:rPr>
                      <w:rFonts w:ascii="Times New Roman" w:hAnsi="Times New Roman" w:cs="Times New Roman"/>
                      <w:b/>
                      <w:bCs/>
                      <w:sz w:val="16"/>
                      <w:szCs w:val="16"/>
                    </w:rPr>
                    <w:t xml:space="preserve">Conventions </w:t>
                  </w:r>
                </w:p>
              </w:tc>
              <w:tc>
                <w:tcPr>
                  <w:tcW w:w="1860" w:type="dxa"/>
                </w:tcPr>
                <w:p w14:paraId="4B9C50D8"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Has a strong command of grammar, punctuation, and spelling with few errors. </w:t>
                  </w:r>
                </w:p>
              </w:tc>
              <w:tc>
                <w:tcPr>
                  <w:tcW w:w="1867" w:type="dxa"/>
                </w:tcPr>
                <w:p w14:paraId="46D63E7E"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Shows general control of grammar, punctuation, and spelling. </w:t>
                  </w:r>
                </w:p>
              </w:tc>
              <w:tc>
                <w:tcPr>
                  <w:tcW w:w="1871" w:type="dxa"/>
                </w:tcPr>
                <w:p w14:paraId="24284151"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Has several errors in grammar, punctuation, and spelling. </w:t>
                  </w:r>
                </w:p>
              </w:tc>
              <w:tc>
                <w:tcPr>
                  <w:tcW w:w="1868" w:type="dxa"/>
                </w:tcPr>
                <w:p w14:paraId="375E763A" w14:textId="77777777" w:rsidR="007C7550" w:rsidRPr="007C7550" w:rsidRDefault="007C7550" w:rsidP="007C7550">
                  <w:pPr>
                    <w:ind w:left="144"/>
                    <w:rPr>
                      <w:rFonts w:ascii="Times New Roman" w:hAnsi="Times New Roman" w:cs="Times New Roman"/>
                      <w:sz w:val="16"/>
                      <w:szCs w:val="16"/>
                    </w:rPr>
                  </w:pPr>
                  <w:r w:rsidRPr="007C7550">
                    <w:rPr>
                      <w:rFonts w:ascii="Times New Roman" w:hAnsi="Times New Roman" w:cs="Times New Roman"/>
                      <w:color w:val="0D0D0D"/>
                      <w:sz w:val="16"/>
                      <w:szCs w:val="16"/>
                      <w:shd w:val="clear" w:color="auto" w:fill="FFFFFF"/>
                    </w:rPr>
                    <w:t xml:space="preserve">Contains frequent errors in grammar, punctuation, and spelling. </w:t>
                  </w:r>
                </w:p>
              </w:tc>
            </w:tr>
          </w:tbl>
          <w:p w14:paraId="3ABD3AF8" w14:textId="77777777" w:rsidR="007C7550" w:rsidRDefault="007C7550" w:rsidP="00320958">
            <w:pPr>
              <w:spacing w:after="120"/>
              <w:rPr>
                <w:rFonts w:ascii="Times New Roman" w:hAnsi="Times New Roman" w:cs="Times New Roman"/>
                <w:b/>
                <w:bCs/>
              </w:rPr>
            </w:pPr>
          </w:p>
        </w:tc>
      </w:tr>
    </w:tbl>
    <w:p w14:paraId="272F98CC" w14:textId="77777777" w:rsidR="00A639DF" w:rsidRPr="00840264" w:rsidRDefault="00A639DF" w:rsidP="00320958">
      <w:pPr>
        <w:spacing w:after="120"/>
        <w:rPr>
          <w:rFonts w:ascii="Times New Roman" w:hAnsi="Times New Roman" w:cs="Times New Roman"/>
          <w:b/>
          <w:bCs/>
          <w:sz w:val="24"/>
          <w:szCs w:val="24"/>
        </w:rPr>
      </w:pPr>
    </w:p>
    <w:p w14:paraId="6D149482" w14:textId="760A246F" w:rsidR="00840264" w:rsidRPr="00840264" w:rsidRDefault="00840264" w:rsidP="00320958">
      <w:pPr>
        <w:tabs>
          <w:tab w:val="center" w:pos="4680"/>
        </w:tabs>
        <w:spacing w:after="120"/>
        <w:rPr>
          <w:rFonts w:ascii="Times New Roman" w:hAnsi="Times New Roman" w:cs="Times New Roman"/>
          <w:b/>
          <w:sz w:val="24"/>
          <w:szCs w:val="24"/>
        </w:rPr>
      </w:pPr>
      <w:r w:rsidRPr="00840264">
        <w:rPr>
          <w:rFonts w:ascii="Times New Roman" w:hAnsi="Times New Roman" w:cs="Times New Roman"/>
          <w:b/>
          <w:sz w:val="24"/>
          <w:szCs w:val="24"/>
        </w:rPr>
        <w:tab/>
        <w:t xml:space="preserve"> </w:t>
      </w:r>
    </w:p>
    <w:p w14:paraId="3D13D0F7" w14:textId="77777777" w:rsidR="00840264" w:rsidRPr="00840264" w:rsidRDefault="00840264" w:rsidP="00A639DF">
      <w:pPr>
        <w:spacing w:after="0"/>
        <w:ind w:left="144"/>
        <w:rPr>
          <w:rFonts w:ascii="Times New Roman" w:hAnsi="Times New Roman" w:cs="Times New Roman"/>
          <w:sz w:val="24"/>
          <w:szCs w:val="24"/>
        </w:rPr>
      </w:pPr>
    </w:p>
    <w:p w14:paraId="7D795680" w14:textId="77777777" w:rsidR="00E92E2F" w:rsidRPr="00E92E2F" w:rsidRDefault="00E92E2F" w:rsidP="00E92E2F">
      <w:pPr>
        <w:spacing w:after="0" w:line="240" w:lineRule="auto"/>
        <w:rPr>
          <w:rFonts w:ascii="Times New Roman" w:eastAsia="Times New Roman" w:hAnsi="Times New Roman" w:cs="Times New Roman"/>
          <w:b/>
          <w:sz w:val="24"/>
          <w:szCs w:val="24"/>
          <w:lang w:eastAsia="pl-PL"/>
        </w:rPr>
      </w:pPr>
      <w:r w:rsidRPr="00E92E2F">
        <w:rPr>
          <w:rFonts w:ascii="Times New Roman" w:eastAsia="Times New Roman" w:hAnsi="Times New Roman" w:cs="Times New Roman"/>
          <w:b/>
          <w:sz w:val="24"/>
          <w:szCs w:val="24"/>
          <w:lang w:eastAsia="pl-PL"/>
        </w:rPr>
        <w:t xml:space="preserve">Please check the </w:t>
      </w:r>
      <w:r w:rsidRPr="00E92E2F">
        <w:rPr>
          <w:rFonts w:ascii="Times New Roman" w:eastAsia="Times New Roman" w:hAnsi="Times New Roman" w:cs="Times New Roman"/>
          <w:b/>
          <w:sz w:val="24"/>
          <w:szCs w:val="24"/>
          <w:u w:val="single"/>
          <w:lang w:eastAsia="pl-PL"/>
        </w:rPr>
        <w:t>Pilgrims f2f courses</w:t>
      </w:r>
      <w:r w:rsidRPr="00E92E2F">
        <w:rPr>
          <w:rFonts w:ascii="Times New Roman" w:eastAsia="Times New Roman" w:hAnsi="Times New Roman" w:cs="Times New Roman"/>
          <w:b/>
          <w:sz w:val="24"/>
          <w:szCs w:val="24"/>
          <w:lang w:eastAsia="pl-PL"/>
        </w:rPr>
        <w:t xml:space="preserve"> at Pilgrims website.</w:t>
      </w:r>
    </w:p>
    <w:p w14:paraId="32F87A7E" w14:textId="77777777" w:rsidR="00E92E2F" w:rsidRPr="00E92E2F" w:rsidRDefault="00E92E2F" w:rsidP="00E92E2F">
      <w:pPr>
        <w:spacing w:after="0" w:line="240" w:lineRule="auto"/>
        <w:rPr>
          <w:rFonts w:ascii="Times New Roman" w:eastAsia="Times New Roman" w:hAnsi="Times New Roman" w:cs="Times New Roman"/>
          <w:b/>
          <w:sz w:val="24"/>
          <w:szCs w:val="24"/>
          <w:lang w:eastAsia="pl-PL"/>
        </w:rPr>
      </w:pPr>
    </w:p>
    <w:p w14:paraId="017FEF58" w14:textId="77777777" w:rsidR="00E92E2F" w:rsidRPr="00E92E2F" w:rsidRDefault="00E92E2F" w:rsidP="00E92E2F">
      <w:pPr>
        <w:spacing w:after="0" w:line="240" w:lineRule="auto"/>
        <w:rPr>
          <w:rFonts w:ascii="Times New Roman" w:eastAsia="Times New Roman" w:hAnsi="Times New Roman" w:cs="Times New Roman"/>
          <w:b/>
          <w:sz w:val="24"/>
          <w:szCs w:val="24"/>
          <w:lang w:eastAsia="pl-PL"/>
        </w:rPr>
      </w:pPr>
      <w:r w:rsidRPr="00E92E2F">
        <w:rPr>
          <w:rFonts w:ascii="Times New Roman" w:eastAsia="Times New Roman" w:hAnsi="Times New Roman" w:cs="Times New Roman"/>
          <w:b/>
          <w:sz w:val="24"/>
          <w:szCs w:val="24"/>
          <w:lang w:eastAsia="pl-PL"/>
        </w:rPr>
        <w:t xml:space="preserve">Please check the </w:t>
      </w:r>
      <w:r w:rsidRPr="00E92E2F">
        <w:rPr>
          <w:rFonts w:ascii="Times New Roman" w:eastAsia="Times New Roman" w:hAnsi="Times New Roman" w:cs="Times New Roman"/>
          <w:b/>
          <w:sz w:val="24"/>
          <w:szCs w:val="24"/>
          <w:u w:val="single"/>
          <w:lang w:eastAsia="pl-PL"/>
        </w:rPr>
        <w:t>Pilgrims online courses</w:t>
      </w:r>
      <w:r w:rsidRPr="00E92E2F">
        <w:rPr>
          <w:rFonts w:ascii="Times New Roman" w:eastAsia="Times New Roman" w:hAnsi="Times New Roman" w:cs="Times New Roman"/>
          <w:b/>
          <w:sz w:val="24"/>
          <w:szCs w:val="24"/>
          <w:lang w:eastAsia="pl-PL"/>
        </w:rPr>
        <w:t xml:space="preserve"> at Pilgrims website.</w:t>
      </w:r>
    </w:p>
    <w:p w14:paraId="603B4935" w14:textId="77777777" w:rsidR="00A67DCD" w:rsidRDefault="00A67DCD" w:rsidP="00D63074">
      <w:pPr>
        <w:ind w:left="432"/>
      </w:pPr>
    </w:p>
    <w:sectPr w:rsidR="00A67DC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929CA0" w14:textId="77777777" w:rsidR="000C03AA" w:rsidRDefault="000C03AA" w:rsidP="00C25D03">
      <w:pPr>
        <w:spacing w:after="0" w:line="240" w:lineRule="auto"/>
      </w:pPr>
      <w:r>
        <w:separator/>
      </w:r>
    </w:p>
  </w:endnote>
  <w:endnote w:type="continuationSeparator" w:id="0">
    <w:p w14:paraId="306675D1" w14:textId="77777777" w:rsidR="000C03AA" w:rsidRDefault="000C03AA" w:rsidP="00C25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42B80E" w14:textId="77777777" w:rsidR="000C03AA" w:rsidRDefault="000C03AA" w:rsidP="00C25D03">
      <w:pPr>
        <w:spacing w:after="0" w:line="240" w:lineRule="auto"/>
      </w:pPr>
      <w:r>
        <w:separator/>
      </w:r>
    </w:p>
  </w:footnote>
  <w:footnote w:type="continuationSeparator" w:id="0">
    <w:p w14:paraId="5C210AA6" w14:textId="77777777" w:rsidR="000C03AA" w:rsidRDefault="000C03AA" w:rsidP="00C25D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91EC7"/>
    <w:multiLevelType w:val="multilevel"/>
    <w:tmpl w:val="D66A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D1BC8"/>
    <w:multiLevelType w:val="hybridMultilevel"/>
    <w:tmpl w:val="46F80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B001F"/>
    <w:multiLevelType w:val="hybridMultilevel"/>
    <w:tmpl w:val="C2E43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CB3332"/>
    <w:multiLevelType w:val="multilevel"/>
    <w:tmpl w:val="93F4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C80231"/>
    <w:multiLevelType w:val="hybridMultilevel"/>
    <w:tmpl w:val="7478A0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400711"/>
    <w:multiLevelType w:val="hybridMultilevel"/>
    <w:tmpl w:val="CD00FF7E"/>
    <w:lvl w:ilvl="0" w:tplc="263E78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0737B6"/>
    <w:multiLevelType w:val="hybridMultilevel"/>
    <w:tmpl w:val="196EE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432CD1"/>
    <w:multiLevelType w:val="multilevel"/>
    <w:tmpl w:val="0E24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5632F7"/>
    <w:multiLevelType w:val="hybridMultilevel"/>
    <w:tmpl w:val="02E45D58"/>
    <w:lvl w:ilvl="0" w:tplc="6CC68A78">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1215D2"/>
    <w:multiLevelType w:val="multilevel"/>
    <w:tmpl w:val="BD82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3A0F70"/>
    <w:multiLevelType w:val="hybridMultilevel"/>
    <w:tmpl w:val="F4D2D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822D69"/>
    <w:multiLevelType w:val="hybridMultilevel"/>
    <w:tmpl w:val="80F49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286CE4"/>
    <w:multiLevelType w:val="hybridMultilevel"/>
    <w:tmpl w:val="507C3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707D38"/>
    <w:multiLevelType w:val="multilevel"/>
    <w:tmpl w:val="636A4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6E106D"/>
    <w:multiLevelType w:val="hybridMultilevel"/>
    <w:tmpl w:val="98683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D0788F"/>
    <w:multiLevelType w:val="hybridMultilevel"/>
    <w:tmpl w:val="A0102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D768D7"/>
    <w:multiLevelType w:val="multilevel"/>
    <w:tmpl w:val="9998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871E15"/>
    <w:multiLevelType w:val="hybridMultilevel"/>
    <w:tmpl w:val="61544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E81426"/>
    <w:multiLevelType w:val="hybridMultilevel"/>
    <w:tmpl w:val="E9C81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35386B"/>
    <w:multiLevelType w:val="hybridMultilevel"/>
    <w:tmpl w:val="41968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213982"/>
    <w:multiLevelType w:val="hybridMultilevel"/>
    <w:tmpl w:val="D3E6C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734238"/>
    <w:multiLevelType w:val="multilevel"/>
    <w:tmpl w:val="65828A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9B6B68"/>
    <w:multiLevelType w:val="multilevel"/>
    <w:tmpl w:val="8A80B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3604705">
    <w:abstractNumId w:val="1"/>
  </w:num>
  <w:num w:numId="2" w16cid:durableId="229390713">
    <w:abstractNumId w:val="21"/>
  </w:num>
  <w:num w:numId="3" w16cid:durableId="1073234482">
    <w:abstractNumId w:val="5"/>
  </w:num>
  <w:num w:numId="4" w16cid:durableId="701394668">
    <w:abstractNumId w:val="15"/>
  </w:num>
  <w:num w:numId="5" w16cid:durableId="862015329">
    <w:abstractNumId w:val="11"/>
  </w:num>
  <w:num w:numId="6" w16cid:durableId="128935900">
    <w:abstractNumId w:val="10"/>
  </w:num>
  <w:num w:numId="7" w16cid:durableId="1099449992">
    <w:abstractNumId w:val="14"/>
  </w:num>
  <w:num w:numId="8" w16cid:durableId="917255423">
    <w:abstractNumId w:val="4"/>
  </w:num>
  <w:num w:numId="9" w16cid:durableId="217861846">
    <w:abstractNumId w:val="12"/>
  </w:num>
  <w:num w:numId="10" w16cid:durableId="595794520">
    <w:abstractNumId w:val="18"/>
  </w:num>
  <w:num w:numId="11" w16cid:durableId="1544826557">
    <w:abstractNumId w:val="20"/>
  </w:num>
  <w:num w:numId="12" w16cid:durableId="1262255521">
    <w:abstractNumId w:val="19"/>
  </w:num>
  <w:num w:numId="13" w16cid:durableId="1685980893">
    <w:abstractNumId w:val="2"/>
  </w:num>
  <w:num w:numId="14" w16cid:durableId="1934319309">
    <w:abstractNumId w:val="6"/>
  </w:num>
  <w:num w:numId="15" w16cid:durableId="605042956">
    <w:abstractNumId w:val="17"/>
  </w:num>
  <w:num w:numId="16" w16cid:durableId="1328552799">
    <w:abstractNumId w:val="8"/>
  </w:num>
  <w:num w:numId="17" w16cid:durableId="328796804">
    <w:abstractNumId w:val="7"/>
  </w:num>
  <w:num w:numId="18" w16cid:durableId="1973440656">
    <w:abstractNumId w:val="22"/>
  </w:num>
  <w:num w:numId="19" w16cid:durableId="776755256">
    <w:abstractNumId w:val="3"/>
  </w:num>
  <w:num w:numId="20" w16cid:durableId="400296753">
    <w:abstractNumId w:val="9"/>
  </w:num>
  <w:num w:numId="21" w16cid:durableId="126048824">
    <w:abstractNumId w:val="16"/>
  </w:num>
  <w:num w:numId="22" w16cid:durableId="1330907645">
    <w:abstractNumId w:val="0"/>
  </w:num>
  <w:num w:numId="23" w16cid:durableId="20042363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117"/>
    <w:rsid w:val="00000663"/>
    <w:rsid w:val="00002177"/>
    <w:rsid w:val="00002D82"/>
    <w:rsid w:val="000033AB"/>
    <w:rsid w:val="000038F0"/>
    <w:rsid w:val="00003A59"/>
    <w:rsid w:val="0000430E"/>
    <w:rsid w:val="00004B27"/>
    <w:rsid w:val="00005B5D"/>
    <w:rsid w:val="00006D2B"/>
    <w:rsid w:val="00010865"/>
    <w:rsid w:val="00010BB0"/>
    <w:rsid w:val="00013772"/>
    <w:rsid w:val="00014339"/>
    <w:rsid w:val="000155AA"/>
    <w:rsid w:val="000165A4"/>
    <w:rsid w:val="000165F3"/>
    <w:rsid w:val="00016AE5"/>
    <w:rsid w:val="000178BD"/>
    <w:rsid w:val="0002003F"/>
    <w:rsid w:val="000209E2"/>
    <w:rsid w:val="000217A7"/>
    <w:rsid w:val="0002189A"/>
    <w:rsid w:val="00022D49"/>
    <w:rsid w:val="00022E03"/>
    <w:rsid w:val="0002325E"/>
    <w:rsid w:val="00024A6D"/>
    <w:rsid w:val="00024EDF"/>
    <w:rsid w:val="00025CB7"/>
    <w:rsid w:val="000260A8"/>
    <w:rsid w:val="00027956"/>
    <w:rsid w:val="00027A95"/>
    <w:rsid w:val="00030079"/>
    <w:rsid w:val="000309BC"/>
    <w:rsid w:val="000316E1"/>
    <w:rsid w:val="000321C8"/>
    <w:rsid w:val="000322C8"/>
    <w:rsid w:val="0003243A"/>
    <w:rsid w:val="00033724"/>
    <w:rsid w:val="00034442"/>
    <w:rsid w:val="00034A2A"/>
    <w:rsid w:val="00034BFE"/>
    <w:rsid w:val="00035350"/>
    <w:rsid w:val="0003628C"/>
    <w:rsid w:val="00036723"/>
    <w:rsid w:val="0003706A"/>
    <w:rsid w:val="0003706C"/>
    <w:rsid w:val="000373FC"/>
    <w:rsid w:val="00037BCF"/>
    <w:rsid w:val="00037D7E"/>
    <w:rsid w:val="00040438"/>
    <w:rsid w:val="00040D5B"/>
    <w:rsid w:val="00041347"/>
    <w:rsid w:val="00041592"/>
    <w:rsid w:val="00041D8F"/>
    <w:rsid w:val="000422E2"/>
    <w:rsid w:val="000426CA"/>
    <w:rsid w:val="0004383B"/>
    <w:rsid w:val="00043D8E"/>
    <w:rsid w:val="000449DA"/>
    <w:rsid w:val="00045480"/>
    <w:rsid w:val="00045A2D"/>
    <w:rsid w:val="00045C5D"/>
    <w:rsid w:val="00045EF9"/>
    <w:rsid w:val="00046754"/>
    <w:rsid w:val="00047F39"/>
    <w:rsid w:val="00050A7C"/>
    <w:rsid w:val="000519FE"/>
    <w:rsid w:val="00051C75"/>
    <w:rsid w:val="000530B4"/>
    <w:rsid w:val="00053A18"/>
    <w:rsid w:val="000541DF"/>
    <w:rsid w:val="00054589"/>
    <w:rsid w:val="00055630"/>
    <w:rsid w:val="00055678"/>
    <w:rsid w:val="00056B52"/>
    <w:rsid w:val="00057A20"/>
    <w:rsid w:val="00057C06"/>
    <w:rsid w:val="0006032F"/>
    <w:rsid w:val="000603B0"/>
    <w:rsid w:val="00060693"/>
    <w:rsid w:val="00061B7F"/>
    <w:rsid w:val="00061CBD"/>
    <w:rsid w:val="00062A84"/>
    <w:rsid w:val="000637AB"/>
    <w:rsid w:val="0006382B"/>
    <w:rsid w:val="0006408A"/>
    <w:rsid w:val="000641ED"/>
    <w:rsid w:val="000642C3"/>
    <w:rsid w:val="00064D83"/>
    <w:rsid w:val="000654FB"/>
    <w:rsid w:val="00065576"/>
    <w:rsid w:val="000655EE"/>
    <w:rsid w:val="00065A68"/>
    <w:rsid w:val="00066622"/>
    <w:rsid w:val="00067B31"/>
    <w:rsid w:val="00067F87"/>
    <w:rsid w:val="0007010F"/>
    <w:rsid w:val="000701BB"/>
    <w:rsid w:val="00071808"/>
    <w:rsid w:val="00072B11"/>
    <w:rsid w:val="00072D84"/>
    <w:rsid w:val="00073C6B"/>
    <w:rsid w:val="00074DAF"/>
    <w:rsid w:val="000768DC"/>
    <w:rsid w:val="00076DBE"/>
    <w:rsid w:val="000801B2"/>
    <w:rsid w:val="00081BB8"/>
    <w:rsid w:val="00082161"/>
    <w:rsid w:val="000825FD"/>
    <w:rsid w:val="00083370"/>
    <w:rsid w:val="0008390A"/>
    <w:rsid w:val="00084D62"/>
    <w:rsid w:val="000878EF"/>
    <w:rsid w:val="00090179"/>
    <w:rsid w:val="000916A6"/>
    <w:rsid w:val="00092C73"/>
    <w:rsid w:val="00093519"/>
    <w:rsid w:val="00093815"/>
    <w:rsid w:val="00093856"/>
    <w:rsid w:val="00093D56"/>
    <w:rsid w:val="00094757"/>
    <w:rsid w:val="00095460"/>
    <w:rsid w:val="00095545"/>
    <w:rsid w:val="00096CB9"/>
    <w:rsid w:val="00097F1D"/>
    <w:rsid w:val="000A05DB"/>
    <w:rsid w:val="000A0800"/>
    <w:rsid w:val="000A1B8E"/>
    <w:rsid w:val="000A1D81"/>
    <w:rsid w:val="000A4990"/>
    <w:rsid w:val="000A49FA"/>
    <w:rsid w:val="000A4A25"/>
    <w:rsid w:val="000A4B9A"/>
    <w:rsid w:val="000A4D01"/>
    <w:rsid w:val="000A5560"/>
    <w:rsid w:val="000A5714"/>
    <w:rsid w:val="000A6CCE"/>
    <w:rsid w:val="000A71F0"/>
    <w:rsid w:val="000A71F7"/>
    <w:rsid w:val="000A769C"/>
    <w:rsid w:val="000B112A"/>
    <w:rsid w:val="000B134A"/>
    <w:rsid w:val="000B1F1F"/>
    <w:rsid w:val="000B2F3C"/>
    <w:rsid w:val="000B342B"/>
    <w:rsid w:val="000B3989"/>
    <w:rsid w:val="000B4E5C"/>
    <w:rsid w:val="000C0019"/>
    <w:rsid w:val="000C03AA"/>
    <w:rsid w:val="000C0B9C"/>
    <w:rsid w:val="000C1D02"/>
    <w:rsid w:val="000C2AFF"/>
    <w:rsid w:val="000C2F47"/>
    <w:rsid w:val="000C336F"/>
    <w:rsid w:val="000C4E5D"/>
    <w:rsid w:val="000C59E1"/>
    <w:rsid w:val="000C6BF5"/>
    <w:rsid w:val="000C7454"/>
    <w:rsid w:val="000D002A"/>
    <w:rsid w:val="000D104E"/>
    <w:rsid w:val="000D1650"/>
    <w:rsid w:val="000D29B1"/>
    <w:rsid w:val="000D31D4"/>
    <w:rsid w:val="000D3609"/>
    <w:rsid w:val="000D46B9"/>
    <w:rsid w:val="000D480D"/>
    <w:rsid w:val="000D4E01"/>
    <w:rsid w:val="000D551C"/>
    <w:rsid w:val="000D55C4"/>
    <w:rsid w:val="000D56CC"/>
    <w:rsid w:val="000D593F"/>
    <w:rsid w:val="000D6842"/>
    <w:rsid w:val="000D6AAA"/>
    <w:rsid w:val="000D74F7"/>
    <w:rsid w:val="000D7755"/>
    <w:rsid w:val="000E099C"/>
    <w:rsid w:val="000E11DA"/>
    <w:rsid w:val="000E11E1"/>
    <w:rsid w:val="000E1A55"/>
    <w:rsid w:val="000E3CCD"/>
    <w:rsid w:val="000E3FFC"/>
    <w:rsid w:val="000E5228"/>
    <w:rsid w:val="000E5457"/>
    <w:rsid w:val="000E60DB"/>
    <w:rsid w:val="000E6563"/>
    <w:rsid w:val="000E66AB"/>
    <w:rsid w:val="000E6EB3"/>
    <w:rsid w:val="000E7E5D"/>
    <w:rsid w:val="000F036D"/>
    <w:rsid w:val="000F2576"/>
    <w:rsid w:val="000F3981"/>
    <w:rsid w:val="000F3D00"/>
    <w:rsid w:val="000F3EF6"/>
    <w:rsid w:val="000F49F5"/>
    <w:rsid w:val="000F4B9F"/>
    <w:rsid w:val="000F5795"/>
    <w:rsid w:val="000F5BFF"/>
    <w:rsid w:val="000F68A9"/>
    <w:rsid w:val="000F6A6B"/>
    <w:rsid w:val="000F7B50"/>
    <w:rsid w:val="000F7EC0"/>
    <w:rsid w:val="00101CD8"/>
    <w:rsid w:val="00102208"/>
    <w:rsid w:val="00102B7A"/>
    <w:rsid w:val="00103494"/>
    <w:rsid w:val="00103AA5"/>
    <w:rsid w:val="00103EA2"/>
    <w:rsid w:val="00104AA3"/>
    <w:rsid w:val="00104EAB"/>
    <w:rsid w:val="00104FDC"/>
    <w:rsid w:val="0010574B"/>
    <w:rsid w:val="001070B7"/>
    <w:rsid w:val="00107294"/>
    <w:rsid w:val="00107A2D"/>
    <w:rsid w:val="0011094D"/>
    <w:rsid w:val="001116ED"/>
    <w:rsid w:val="001118F5"/>
    <w:rsid w:val="001126C1"/>
    <w:rsid w:val="0011489A"/>
    <w:rsid w:val="00115B5E"/>
    <w:rsid w:val="001168CA"/>
    <w:rsid w:val="0011704F"/>
    <w:rsid w:val="00117917"/>
    <w:rsid w:val="0012018E"/>
    <w:rsid w:val="00120242"/>
    <w:rsid w:val="00120478"/>
    <w:rsid w:val="001208AE"/>
    <w:rsid w:val="00121F74"/>
    <w:rsid w:val="0012210C"/>
    <w:rsid w:val="00122B67"/>
    <w:rsid w:val="00123ACB"/>
    <w:rsid w:val="00125426"/>
    <w:rsid w:val="00126053"/>
    <w:rsid w:val="00126C38"/>
    <w:rsid w:val="001279AE"/>
    <w:rsid w:val="00127D97"/>
    <w:rsid w:val="00131BA9"/>
    <w:rsid w:val="001321DA"/>
    <w:rsid w:val="001322A4"/>
    <w:rsid w:val="00132675"/>
    <w:rsid w:val="0013290B"/>
    <w:rsid w:val="00133106"/>
    <w:rsid w:val="00134A10"/>
    <w:rsid w:val="00134DBD"/>
    <w:rsid w:val="00136434"/>
    <w:rsid w:val="00136672"/>
    <w:rsid w:val="001376D4"/>
    <w:rsid w:val="0014020A"/>
    <w:rsid w:val="001404D5"/>
    <w:rsid w:val="001404DA"/>
    <w:rsid w:val="00140562"/>
    <w:rsid w:val="00140B1E"/>
    <w:rsid w:val="00141715"/>
    <w:rsid w:val="0014255B"/>
    <w:rsid w:val="00142D18"/>
    <w:rsid w:val="00144377"/>
    <w:rsid w:val="0014477D"/>
    <w:rsid w:val="00145777"/>
    <w:rsid w:val="001458C0"/>
    <w:rsid w:val="0014663D"/>
    <w:rsid w:val="001476D2"/>
    <w:rsid w:val="00150083"/>
    <w:rsid w:val="00151B48"/>
    <w:rsid w:val="00154B0D"/>
    <w:rsid w:val="001610EA"/>
    <w:rsid w:val="00161287"/>
    <w:rsid w:val="001616FD"/>
    <w:rsid w:val="001635D1"/>
    <w:rsid w:val="00163960"/>
    <w:rsid w:val="00164468"/>
    <w:rsid w:val="00165455"/>
    <w:rsid w:val="00166E54"/>
    <w:rsid w:val="00167044"/>
    <w:rsid w:val="0017027A"/>
    <w:rsid w:val="00170DBA"/>
    <w:rsid w:val="00171DD3"/>
    <w:rsid w:val="00172032"/>
    <w:rsid w:val="00172479"/>
    <w:rsid w:val="001725CF"/>
    <w:rsid w:val="00172925"/>
    <w:rsid w:val="00174FE5"/>
    <w:rsid w:val="0017578C"/>
    <w:rsid w:val="00176FD5"/>
    <w:rsid w:val="001772B0"/>
    <w:rsid w:val="00182CFA"/>
    <w:rsid w:val="00183C37"/>
    <w:rsid w:val="0018433A"/>
    <w:rsid w:val="001843FE"/>
    <w:rsid w:val="0018549E"/>
    <w:rsid w:val="001858BC"/>
    <w:rsid w:val="00186850"/>
    <w:rsid w:val="00187BB4"/>
    <w:rsid w:val="00187EA2"/>
    <w:rsid w:val="00187F70"/>
    <w:rsid w:val="001908DE"/>
    <w:rsid w:val="00190A6C"/>
    <w:rsid w:val="00190F84"/>
    <w:rsid w:val="00191CEF"/>
    <w:rsid w:val="00193018"/>
    <w:rsid w:val="001940C9"/>
    <w:rsid w:val="00195D7A"/>
    <w:rsid w:val="00196950"/>
    <w:rsid w:val="00197139"/>
    <w:rsid w:val="001A0085"/>
    <w:rsid w:val="001A01DC"/>
    <w:rsid w:val="001A0AF5"/>
    <w:rsid w:val="001A1D9D"/>
    <w:rsid w:val="001A222B"/>
    <w:rsid w:val="001A2F8A"/>
    <w:rsid w:val="001A3320"/>
    <w:rsid w:val="001A4857"/>
    <w:rsid w:val="001A5057"/>
    <w:rsid w:val="001A5070"/>
    <w:rsid w:val="001A5347"/>
    <w:rsid w:val="001A5501"/>
    <w:rsid w:val="001A65B4"/>
    <w:rsid w:val="001A65F8"/>
    <w:rsid w:val="001A7498"/>
    <w:rsid w:val="001B019E"/>
    <w:rsid w:val="001B20C5"/>
    <w:rsid w:val="001B24F0"/>
    <w:rsid w:val="001B3917"/>
    <w:rsid w:val="001B3B6D"/>
    <w:rsid w:val="001B3C31"/>
    <w:rsid w:val="001B5A57"/>
    <w:rsid w:val="001B6726"/>
    <w:rsid w:val="001B6EA8"/>
    <w:rsid w:val="001B702F"/>
    <w:rsid w:val="001C00D0"/>
    <w:rsid w:val="001C0138"/>
    <w:rsid w:val="001C184E"/>
    <w:rsid w:val="001C1C86"/>
    <w:rsid w:val="001C201B"/>
    <w:rsid w:val="001C2F62"/>
    <w:rsid w:val="001C3F4E"/>
    <w:rsid w:val="001C50F3"/>
    <w:rsid w:val="001C5408"/>
    <w:rsid w:val="001C5640"/>
    <w:rsid w:val="001C5DF6"/>
    <w:rsid w:val="001C639D"/>
    <w:rsid w:val="001C643C"/>
    <w:rsid w:val="001C67CA"/>
    <w:rsid w:val="001C68DA"/>
    <w:rsid w:val="001C68E3"/>
    <w:rsid w:val="001D0756"/>
    <w:rsid w:val="001D1DEC"/>
    <w:rsid w:val="001D1E96"/>
    <w:rsid w:val="001D2777"/>
    <w:rsid w:val="001D33A9"/>
    <w:rsid w:val="001D3ED7"/>
    <w:rsid w:val="001D4836"/>
    <w:rsid w:val="001D499A"/>
    <w:rsid w:val="001D4F74"/>
    <w:rsid w:val="001D54C9"/>
    <w:rsid w:val="001D5D95"/>
    <w:rsid w:val="001D5E0F"/>
    <w:rsid w:val="001D6111"/>
    <w:rsid w:val="001D7101"/>
    <w:rsid w:val="001D7889"/>
    <w:rsid w:val="001D7F10"/>
    <w:rsid w:val="001E0399"/>
    <w:rsid w:val="001E0794"/>
    <w:rsid w:val="001E145E"/>
    <w:rsid w:val="001E32B0"/>
    <w:rsid w:val="001E33BB"/>
    <w:rsid w:val="001E432F"/>
    <w:rsid w:val="001E4739"/>
    <w:rsid w:val="001E48A9"/>
    <w:rsid w:val="001E67BB"/>
    <w:rsid w:val="001E68E9"/>
    <w:rsid w:val="001E7841"/>
    <w:rsid w:val="001E79D6"/>
    <w:rsid w:val="001F0135"/>
    <w:rsid w:val="001F1DCB"/>
    <w:rsid w:val="001F2552"/>
    <w:rsid w:val="001F3B60"/>
    <w:rsid w:val="001F4192"/>
    <w:rsid w:val="001F440D"/>
    <w:rsid w:val="001F5E81"/>
    <w:rsid w:val="001F6FE0"/>
    <w:rsid w:val="001F72CE"/>
    <w:rsid w:val="0020023B"/>
    <w:rsid w:val="00203405"/>
    <w:rsid w:val="00203546"/>
    <w:rsid w:val="002046FE"/>
    <w:rsid w:val="002051AF"/>
    <w:rsid w:val="002053E5"/>
    <w:rsid w:val="00206B0B"/>
    <w:rsid w:val="00206ECC"/>
    <w:rsid w:val="00207586"/>
    <w:rsid w:val="00210A6A"/>
    <w:rsid w:val="0021478C"/>
    <w:rsid w:val="00214893"/>
    <w:rsid w:val="00215100"/>
    <w:rsid w:val="00215596"/>
    <w:rsid w:val="00215CFD"/>
    <w:rsid w:val="002161FC"/>
    <w:rsid w:val="00217832"/>
    <w:rsid w:val="002179A0"/>
    <w:rsid w:val="00217E28"/>
    <w:rsid w:val="00220786"/>
    <w:rsid w:val="002211C8"/>
    <w:rsid w:val="00221716"/>
    <w:rsid w:val="002241EE"/>
    <w:rsid w:val="00227091"/>
    <w:rsid w:val="00232763"/>
    <w:rsid w:val="00232770"/>
    <w:rsid w:val="0023356C"/>
    <w:rsid w:val="00233746"/>
    <w:rsid w:val="00235953"/>
    <w:rsid w:val="002362F0"/>
    <w:rsid w:val="002364EC"/>
    <w:rsid w:val="00236651"/>
    <w:rsid w:val="00237853"/>
    <w:rsid w:val="00241767"/>
    <w:rsid w:val="00241BED"/>
    <w:rsid w:val="00242C04"/>
    <w:rsid w:val="00243B1B"/>
    <w:rsid w:val="00243DD1"/>
    <w:rsid w:val="00247050"/>
    <w:rsid w:val="00250265"/>
    <w:rsid w:val="00250F84"/>
    <w:rsid w:val="00251E91"/>
    <w:rsid w:val="002530AD"/>
    <w:rsid w:val="00254078"/>
    <w:rsid w:val="00255971"/>
    <w:rsid w:val="00255B64"/>
    <w:rsid w:val="0025641F"/>
    <w:rsid w:val="002564FC"/>
    <w:rsid w:val="00256BD1"/>
    <w:rsid w:val="00256ECF"/>
    <w:rsid w:val="002578F1"/>
    <w:rsid w:val="0026010F"/>
    <w:rsid w:val="0026377C"/>
    <w:rsid w:val="002639CD"/>
    <w:rsid w:val="00263D40"/>
    <w:rsid w:val="0026455A"/>
    <w:rsid w:val="002650D4"/>
    <w:rsid w:val="00266E52"/>
    <w:rsid w:val="00267946"/>
    <w:rsid w:val="0027172A"/>
    <w:rsid w:val="002717D4"/>
    <w:rsid w:val="00271915"/>
    <w:rsid w:val="00271D14"/>
    <w:rsid w:val="00271E65"/>
    <w:rsid w:val="002737BE"/>
    <w:rsid w:val="00275184"/>
    <w:rsid w:val="002762AE"/>
    <w:rsid w:val="0027634A"/>
    <w:rsid w:val="002766EF"/>
    <w:rsid w:val="002768E6"/>
    <w:rsid w:val="002770DC"/>
    <w:rsid w:val="00277861"/>
    <w:rsid w:val="00277D04"/>
    <w:rsid w:val="002802C7"/>
    <w:rsid w:val="00280A59"/>
    <w:rsid w:val="00280B60"/>
    <w:rsid w:val="00280DFE"/>
    <w:rsid w:val="002817F8"/>
    <w:rsid w:val="002823EF"/>
    <w:rsid w:val="00282743"/>
    <w:rsid w:val="00282A3C"/>
    <w:rsid w:val="002831FF"/>
    <w:rsid w:val="00283421"/>
    <w:rsid w:val="00283BE4"/>
    <w:rsid w:val="00284101"/>
    <w:rsid w:val="00285042"/>
    <w:rsid w:val="002853C4"/>
    <w:rsid w:val="00285B49"/>
    <w:rsid w:val="002864FE"/>
    <w:rsid w:val="00292212"/>
    <w:rsid w:val="002923FF"/>
    <w:rsid w:val="0029316B"/>
    <w:rsid w:val="002944F9"/>
    <w:rsid w:val="002954BE"/>
    <w:rsid w:val="00295799"/>
    <w:rsid w:val="002966E7"/>
    <w:rsid w:val="00297E96"/>
    <w:rsid w:val="002A03DD"/>
    <w:rsid w:val="002A062D"/>
    <w:rsid w:val="002A1293"/>
    <w:rsid w:val="002A14EB"/>
    <w:rsid w:val="002A279E"/>
    <w:rsid w:val="002A3128"/>
    <w:rsid w:val="002A31B2"/>
    <w:rsid w:val="002A40BD"/>
    <w:rsid w:val="002A4389"/>
    <w:rsid w:val="002A439E"/>
    <w:rsid w:val="002A4C18"/>
    <w:rsid w:val="002A7B0E"/>
    <w:rsid w:val="002A7B22"/>
    <w:rsid w:val="002A7FE1"/>
    <w:rsid w:val="002B1564"/>
    <w:rsid w:val="002B16A0"/>
    <w:rsid w:val="002B2848"/>
    <w:rsid w:val="002B3427"/>
    <w:rsid w:val="002B4751"/>
    <w:rsid w:val="002C06BA"/>
    <w:rsid w:val="002C1935"/>
    <w:rsid w:val="002C19D0"/>
    <w:rsid w:val="002C4006"/>
    <w:rsid w:val="002C4387"/>
    <w:rsid w:val="002C52D3"/>
    <w:rsid w:val="002C578E"/>
    <w:rsid w:val="002C7458"/>
    <w:rsid w:val="002C7E06"/>
    <w:rsid w:val="002C7E48"/>
    <w:rsid w:val="002D1342"/>
    <w:rsid w:val="002D27C5"/>
    <w:rsid w:val="002D2D95"/>
    <w:rsid w:val="002D3B44"/>
    <w:rsid w:val="002D40F8"/>
    <w:rsid w:val="002D4664"/>
    <w:rsid w:val="002D5C26"/>
    <w:rsid w:val="002D5E33"/>
    <w:rsid w:val="002D6473"/>
    <w:rsid w:val="002D7142"/>
    <w:rsid w:val="002D7B72"/>
    <w:rsid w:val="002E0E26"/>
    <w:rsid w:val="002E140B"/>
    <w:rsid w:val="002E21DE"/>
    <w:rsid w:val="002E2D51"/>
    <w:rsid w:val="002E3EFD"/>
    <w:rsid w:val="002E5728"/>
    <w:rsid w:val="002E6E58"/>
    <w:rsid w:val="002E7B29"/>
    <w:rsid w:val="002E7DE6"/>
    <w:rsid w:val="002F01A7"/>
    <w:rsid w:val="002F04A4"/>
    <w:rsid w:val="002F3865"/>
    <w:rsid w:val="002F3E79"/>
    <w:rsid w:val="002F414E"/>
    <w:rsid w:val="002F5AEE"/>
    <w:rsid w:val="002F6274"/>
    <w:rsid w:val="00300C71"/>
    <w:rsid w:val="0030211A"/>
    <w:rsid w:val="0030359B"/>
    <w:rsid w:val="00303BB5"/>
    <w:rsid w:val="00304F91"/>
    <w:rsid w:val="00305756"/>
    <w:rsid w:val="00306E15"/>
    <w:rsid w:val="003071F7"/>
    <w:rsid w:val="00310ACF"/>
    <w:rsid w:val="00311425"/>
    <w:rsid w:val="00311B09"/>
    <w:rsid w:val="0031249F"/>
    <w:rsid w:val="003125D2"/>
    <w:rsid w:val="003135C5"/>
    <w:rsid w:val="003136F8"/>
    <w:rsid w:val="0031399F"/>
    <w:rsid w:val="00313FF3"/>
    <w:rsid w:val="00314EE0"/>
    <w:rsid w:val="00315C3D"/>
    <w:rsid w:val="00315C8C"/>
    <w:rsid w:val="003160D6"/>
    <w:rsid w:val="003162D1"/>
    <w:rsid w:val="003177D4"/>
    <w:rsid w:val="00317CAA"/>
    <w:rsid w:val="00317D34"/>
    <w:rsid w:val="00320958"/>
    <w:rsid w:val="00320F62"/>
    <w:rsid w:val="00321971"/>
    <w:rsid w:val="00321C7E"/>
    <w:rsid w:val="00322A5B"/>
    <w:rsid w:val="00323018"/>
    <w:rsid w:val="00323F29"/>
    <w:rsid w:val="00326641"/>
    <w:rsid w:val="00326E24"/>
    <w:rsid w:val="00326F1B"/>
    <w:rsid w:val="00327D40"/>
    <w:rsid w:val="00327F30"/>
    <w:rsid w:val="00330D7D"/>
    <w:rsid w:val="00331773"/>
    <w:rsid w:val="0033306A"/>
    <w:rsid w:val="003337F0"/>
    <w:rsid w:val="00333CF7"/>
    <w:rsid w:val="003347C0"/>
    <w:rsid w:val="00334D9C"/>
    <w:rsid w:val="00334DAC"/>
    <w:rsid w:val="00335C29"/>
    <w:rsid w:val="00336414"/>
    <w:rsid w:val="00336CCB"/>
    <w:rsid w:val="00337716"/>
    <w:rsid w:val="00337A21"/>
    <w:rsid w:val="0034168D"/>
    <w:rsid w:val="003418A8"/>
    <w:rsid w:val="00342F37"/>
    <w:rsid w:val="00343C4C"/>
    <w:rsid w:val="003441B8"/>
    <w:rsid w:val="0034570F"/>
    <w:rsid w:val="00346147"/>
    <w:rsid w:val="00346579"/>
    <w:rsid w:val="003468BD"/>
    <w:rsid w:val="00347109"/>
    <w:rsid w:val="0034768B"/>
    <w:rsid w:val="003477AE"/>
    <w:rsid w:val="00350002"/>
    <w:rsid w:val="0035018D"/>
    <w:rsid w:val="003505A8"/>
    <w:rsid w:val="00350B48"/>
    <w:rsid w:val="003512B4"/>
    <w:rsid w:val="0035335A"/>
    <w:rsid w:val="003533F7"/>
    <w:rsid w:val="0035386C"/>
    <w:rsid w:val="00353D81"/>
    <w:rsid w:val="00353E17"/>
    <w:rsid w:val="00353F73"/>
    <w:rsid w:val="00354E64"/>
    <w:rsid w:val="00354F3E"/>
    <w:rsid w:val="003556B1"/>
    <w:rsid w:val="00356D7F"/>
    <w:rsid w:val="003606A1"/>
    <w:rsid w:val="00360AAB"/>
    <w:rsid w:val="003613E5"/>
    <w:rsid w:val="00361CC5"/>
    <w:rsid w:val="00361DA4"/>
    <w:rsid w:val="00362176"/>
    <w:rsid w:val="00362BD5"/>
    <w:rsid w:val="003647B2"/>
    <w:rsid w:val="00364A1E"/>
    <w:rsid w:val="00365260"/>
    <w:rsid w:val="00365588"/>
    <w:rsid w:val="00365C57"/>
    <w:rsid w:val="003669EC"/>
    <w:rsid w:val="0037091F"/>
    <w:rsid w:val="0037153A"/>
    <w:rsid w:val="00371CC7"/>
    <w:rsid w:val="00372595"/>
    <w:rsid w:val="00372700"/>
    <w:rsid w:val="00373DA4"/>
    <w:rsid w:val="003762F2"/>
    <w:rsid w:val="003765FD"/>
    <w:rsid w:val="00376765"/>
    <w:rsid w:val="00376FCF"/>
    <w:rsid w:val="003776ED"/>
    <w:rsid w:val="003779A2"/>
    <w:rsid w:val="003806ED"/>
    <w:rsid w:val="00380DFA"/>
    <w:rsid w:val="00381B99"/>
    <w:rsid w:val="00381F98"/>
    <w:rsid w:val="003826F9"/>
    <w:rsid w:val="003833BE"/>
    <w:rsid w:val="00383F02"/>
    <w:rsid w:val="00384D42"/>
    <w:rsid w:val="00385156"/>
    <w:rsid w:val="0038555B"/>
    <w:rsid w:val="003855F3"/>
    <w:rsid w:val="003864B6"/>
    <w:rsid w:val="00386DBA"/>
    <w:rsid w:val="00393E82"/>
    <w:rsid w:val="00394407"/>
    <w:rsid w:val="00395502"/>
    <w:rsid w:val="00396422"/>
    <w:rsid w:val="00396BED"/>
    <w:rsid w:val="00397263"/>
    <w:rsid w:val="003977C1"/>
    <w:rsid w:val="003A02A8"/>
    <w:rsid w:val="003A06D0"/>
    <w:rsid w:val="003A0DAD"/>
    <w:rsid w:val="003A1726"/>
    <w:rsid w:val="003A35F2"/>
    <w:rsid w:val="003A3A53"/>
    <w:rsid w:val="003A3B3D"/>
    <w:rsid w:val="003A3FE6"/>
    <w:rsid w:val="003A4456"/>
    <w:rsid w:val="003A4997"/>
    <w:rsid w:val="003A5474"/>
    <w:rsid w:val="003A675F"/>
    <w:rsid w:val="003A6857"/>
    <w:rsid w:val="003A6A46"/>
    <w:rsid w:val="003B2865"/>
    <w:rsid w:val="003B2BE9"/>
    <w:rsid w:val="003B3202"/>
    <w:rsid w:val="003B547A"/>
    <w:rsid w:val="003B63D4"/>
    <w:rsid w:val="003B67CB"/>
    <w:rsid w:val="003B6AE6"/>
    <w:rsid w:val="003B6D5B"/>
    <w:rsid w:val="003B6F4B"/>
    <w:rsid w:val="003B7847"/>
    <w:rsid w:val="003B790A"/>
    <w:rsid w:val="003C0AEB"/>
    <w:rsid w:val="003C162B"/>
    <w:rsid w:val="003C1DA7"/>
    <w:rsid w:val="003C269C"/>
    <w:rsid w:val="003C2B26"/>
    <w:rsid w:val="003C3284"/>
    <w:rsid w:val="003C35D3"/>
    <w:rsid w:val="003C3F76"/>
    <w:rsid w:val="003C405D"/>
    <w:rsid w:val="003C4630"/>
    <w:rsid w:val="003C563A"/>
    <w:rsid w:val="003C571F"/>
    <w:rsid w:val="003C5873"/>
    <w:rsid w:val="003C588A"/>
    <w:rsid w:val="003C5AE9"/>
    <w:rsid w:val="003D0C88"/>
    <w:rsid w:val="003D1711"/>
    <w:rsid w:val="003D1842"/>
    <w:rsid w:val="003D262B"/>
    <w:rsid w:val="003D2C2F"/>
    <w:rsid w:val="003D30F2"/>
    <w:rsid w:val="003D30F6"/>
    <w:rsid w:val="003D3EED"/>
    <w:rsid w:val="003D45DC"/>
    <w:rsid w:val="003D540A"/>
    <w:rsid w:val="003D58F8"/>
    <w:rsid w:val="003D5F7A"/>
    <w:rsid w:val="003D616E"/>
    <w:rsid w:val="003D6429"/>
    <w:rsid w:val="003E01B3"/>
    <w:rsid w:val="003E0EEB"/>
    <w:rsid w:val="003E134F"/>
    <w:rsid w:val="003E161E"/>
    <w:rsid w:val="003E2EE7"/>
    <w:rsid w:val="003E339D"/>
    <w:rsid w:val="003E3C6D"/>
    <w:rsid w:val="003E4F9E"/>
    <w:rsid w:val="003E5C67"/>
    <w:rsid w:val="003E65DB"/>
    <w:rsid w:val="003E6789"/>
    <w:rsid w:val="003E7958"/>
    <w:rsid w:val="003F0BFE"/>
    <w:rsid w:val="003F0F35"/>
    <w:rsid w:val="003F1F80"/>
    <w:rsid w:val="003F2FA8"/>
    <w:rsid w:val="003F31F2"/>
    <w:rsid w:val="003F391E"/>
    <w:rsid w:val="003F3C53"/>
    <w:rsid w:val="003F3C77"/>
    <w:rsid w:val="003F401A"/>
    <w:rsid w:val="003F4169"/>
    <w:rsid w:val="003F42BD"/>
    <w:rsid w:val="003F42CA"/>
    <w:rsid w:val="003F4CF9"/>
    <w:rsid w:val="003F5340"/>
    <w:rsid w:val="003F61D1"/>
    <w:rsid w:val="003F6A63"/>
    <w:rsid w:val="003F6D09"/>
    <w:rsid w:val="003F6E2A"/>
    <w:rsid w:val="003F70A9"/>
    <w:rsid w:val="004017B7"/>
    <w:rsid w:val="0040183E"/>
    <w:rsid w:val="00401A9F"/>
    <w:rsid w:val="00401C44"/>
    <w:rsid w:val="004042A0"/>
    <w:rsid w:val="00405450"/>
    <w:rsid w:val="00405B97"/>
    <w:rsid w:val="00406457"/>
    <w:rsid w:val="0040698D"/>
    <w:rsid w:val="004070F5"/>
    <w:rsid w:val="0040764E"/>
    <w:rsid w:val="00410977"/>
    <w:rsid w:val="00411074"/>
    <w:rsid w:val="00411079"/>
    <w:rsid w:val="004127C0"/>
    <w:rsid w:val="00412FAA"/>
    <w:rsid w:val="00414E55"/>
    <w:rsid w:val="00415B4C"/>
    <w:rsid w:val="00416C31"/>
    <w:rsid w:val="004172BB"/>
    <w:rsid w:val="00417BF4"/>
    <w:rsid w:val="0042082A"/>
    <w:rsid w:val="00420CA7"/>
    <w:rsid w:val="00420E2A"/>
    <w:rsid w:val="00420F84"/>
    <w:rsid w:val="004214EB"/>
    <w:rsid w:val="0042164B"/>
    <w:rsid w:val="00421732"/>
    <w:rsid w:val="00422803"/>
    <w:rsid w:val="00422853"/>
    <w:rsid w:val="0042308A"/>
    <w:rsid w:val="004235D0"/>
    <w:rsid w:val="004235D9"/>
    <w:rsid w:val="00423EE4"/>
    <w:rsid w:val="004249B1"/>
    <w:rsid w:val="00425777"/>
    <w:rsid w:val="00425CB2"/>
    <w:rsid w:val="00425D7E"/>
    <w:rsid w:val="00426633"/>
    <w:rsid w:val="00426C8C"/>
    <w:rsid w:val="00426F40"/>
    <w:rsid w:val="0042793E"/>
    <w:rsid w:val="00427AB9"/>
    <w:rsid w:val="004305C6"/>
    <w:rsid w:val="004308FB"/>
    <w:rsid w:val="00430E6E"/>
    <w:rsid w:val="00431764"/>
    <w:rsid w:val="004317F3"/>
    <w:rsid w:val="00431844"/>
    <w:rsid w:val="00432D50"/>
    <w:rsid w:val="00434E9B"/>
    <w:rsid w:val="004358E0"/>
    <w:rsid w:val="00436CF6"/>
    <w:rsid w:val="00437468"/>
    <w:rsid w:val="004401DF"/>
    <w:rsid w:val="00440B1F"/>
    <w:rsid w:val="00441B5C"/>
    <w:rsid w:val="00442BC3"/>
    <w:rsid w:val="00446714"/>
    <w:rsid w:val="004479D9"/>
    <w:rsid w:val="00447DCB"/>
    <w:rsid w:val="00447F6E"/>
    <w:rsid w:val="00447F7E"/>
    <w:rsid w:val="00450183"/>
    <w:rsid w:val="004501E3"/>
    <w:rsid w:val="00450207"/>
    <w:rsid w:val="0045057D"/>
    <w:rsid w:val="0045117A"/>
    <w:rsid w:val="00451B48"/>
    <w:rsid w:val="00451FE0"/>
    <w:rsid w:val="0045279D"/>
    <w:rsid w:val="00455195"/>
    <w:rsid w:val="00455EED"/>
    <w:rsid w:val="0045670D"/>
    <w:rsid w:val="0045748C"/>
    <w:rsid w:val="00457A33"/>
    <w:rsid w:val="00457EE3"/>
    <w:rsid w:val="004612B5"/>
    <w:rsid w:val="00462AC9"/>
    <w:rsid w:val="00463342"/>
    <w:rsid w:val="004633D5"/>
    <w:rsid w:val="00463E02"/>
    <w:rsid w:val="00467236"/>
    <w:rsid w:val="00470720"/>
    <w:rsid w:val="00470CC7"/>
    <w:rsid w:val="00471A2E"/>
    <w:rsid w:val="00471C37"/>
    <w:rsid w:val="00471D8F"/>
    <w:rsid w:val="00471F60"/>
    <w:rsid w:val="0047205D"/>
    <w:rsid w:val="00472AC9"/>
    <w:rsid w:val="00472C4E"/>
    <w:rsid w:val="00473768"/>
    <w:rsid w:val="00473DF4"/>
    <w:rsid w:val="00475966"/>
    <w:rsid w:val="00476AFF"/>
    <w:rsid w:val="0047704E"/>
    <w:rsid w:val="0047784C"/>
    <w:rsid w:val="00477B87"/>
    <w:rsid w:val="004817F0"/>
    <w:rsid w:val="004824ED"/>
    <w:rsid w:val="00482C19"/>
    <w:rsid w:val="0048479A"/>
    <w:rsid w:val="00484DAE"/>
    <w:rsid w:val="00484E48"/>
    <w:rsid w:val="00485B86"/>
    <w:rsid w:val="00485C2C"/>
    <w:rsid w:val="00485E22"/>
    <w:rsid w:val="00486666"/>
    <w:rsid w:val="00486A72"/>
    <w:rsid w:val="00486B78"/>
    <w:rsid w:val="00487418"/>
    <w:rsid w:val="00487A02"/>
    <w:rsid w:val="00490985"/>
    <w:rsid w:val="00492145"/>
    <w:rsid w:val="00494835"/>
    <w:rsid w:val="00495594"/>
    <w:rsid w:val="00495D06"/>
    <w:rsid w:val="00496740"/>
    <w:rsid w:val="00497909"/>
    <w:rsid w:val="00497FC0"/>
    <w:rsid w:val="004A0581"/>
    <w:rsid w:val="004A0BD8"/>
    <w:rsid w:val="004A18ED"/>
    <w:rsid w:val="004A1C60"/>
    <w:rsid w:val="004A1CEC"/>
    <w:rsid w:val="004A35FA"/>
    <w:rsid w:val="004A465E"/>
    <w:rsid w:val="004A5433"/>
    <w:rsid w:val="004A6368"/>
    <w:rsid w:val="004A650F"/>
    <w:rsid w:val="004A74AC"/>
    <w:rsid w:val="004A7EF3"/>
    <w:rsid w:val="004B14D6"/>
    <w:rsid w:val="004B2034"/>
    <w:rsid w:val="004B2049"/>
    <w:rsid w:val="004B2F9E"/>
    <w:rsid w:val="004B3D97"/>
    <w:rsid w:val="004B401E"/>
    <w:rsid w:val="004B4233"/>
    <w:rsid w:val="004B44BC"/>
    <w:rsid w:val="004B5852"/>
    <w:rsid w:val="004B5A52"/>
    <w:rsid w:val="004B5DD6"/>
    <w:rsid w:val="004B6C96"/>
    <w:rsid w:val="004B71CD"/>
    <w:rsid w:val="004B727A"/>
    <w:rsid w:val="004B742A"/>
    <w:rsid w:val="004B74E1"/>
    <w:rsid w:val="004B772A"/>
    <w:rsid w:val="004C02A2"/>
    <w:rsid w:val="004C10AE"/>
    <w:rsid w:val="004C154A"/>
    <w:rsid w:val="004C1F33"/>
    <w:rsid w:val="004C27A9"/>
    <w:rsid w:val="004C2FE3"/>
    <w:rsid w:val="004C4079"/>
    <w:rsid w:val="004C4673"/>
    <w:rsid w:val="004C48A1"/>
    <w:rsid w:val="004C4C2A"/>
    <w:rsid w:val="004C5F62"/>
    <w:rsid w:val="004C697B"/>
    <w:rsid w:val="004C7703"/>
    <w:rsid w:val="004D0A0B"/>
    <w:rsid w:val="004D12A5"/>
    <w:rsid w:val="004D13F5"/>
    <w:rsid w:val="004D1746"/>
    <w:rsid w:val="004D1959"/>
    <w:rsid w:val="004D1D16"/>
    <w:rsid w:val="004D2A1E"/>
    <w:rsid w:val="004D3287"/>
    <w:rsid w:val="004D38D1"/>
    <w:rsid w:val="004D3ABB"/>
    <w:rsid w:val="004D532E"/>
    <w:rsid w:val="004D61B9"/>
    <w:rsid w:val="004D6470"/>
    <w:rsid w:val="004D681C"/>
    <w:rsid w:val="004D75BA"/>
    <w:rsid w:val="004D7A39"/>
    <w:rsid w:val="004E04EF"/>
    <w:rsid w:val="004E09D5"/>
    <w:rsid w:val="004E19A6"/>
    <w:rsid w:val="004E2DCD"/>
    <w:rsid w:val="004E3C56"/>
    <w:rsid w:val="004E3F32"/>
    <w:rsid w:val="004E52B8"/>
    <w:rsid w:val="004E6330"/>
    <w:rsid w:val="004E7C0F"/>
    <w:rsid w:val="004F1EE0"/>
    <w:rsid w:val="004F26B2"/>
    <w:rsid w:val="004F298B"/>
    <w:rsid w:val="004F2B82"/>
    <w:rsid w:val="004F5C30"/>
    <w:rsid w:val="004F68AA"/>
    <w:rsid w:val="004F6B0A"/>
    <w:rsid w:val="004F6CBD"/>
    <w:rsid w:val="004F76A5"/>
    <w:rsid w:val="00501D7F"/>
    <w:rsid w:val="00502767"/>
    <w:rsid w:val="005028FA"/>
    <w:rsid w:val="00504020"/>
    <w:rsid w:val="00504068"/>
    <w:rsid w:val="00504BAF"/>
    <w:rsid w:val="005057E5"/>
    <w:rsid w:val="00505AEF"/>
    <w:rsid w:val="005068F6"/>
    <w:rsid w:val="00506EBE"/>
    <w:rsid w:val="005071F4"/>
    <w:rsid w:val="00507224"/>
    <w:rsid w:val="005077A2"/>
    <w:rsid w:val="00507B92"/>
    <w:rsid w:val="00507D4E"/>
    <w:rsid w:val="00510ABB"/>
    <w:rsid w:val="00511AF8"/>
    <w:rsid w:val="00511BD0"/>
    <w:rsid w:val="00513364"/>
    <w:rsid w:val="00513DC3"/>
    <w:rsid w:val="00517747"/>
    <w:rsid w:val="005211C3"/>
    <w:rsid w:val="00522134"/>
    <w:rsid w:val="005228FC"/>
    <w:rsid w:val="00523963"/>
    <w:rsid w:val="00524316"/>
    <w:rsid w:val="00524ACA"/>
    <w:rsid w:val="00526DFE"/>
    <w:rsid w:val="005275A3"/>
    <w:rsid w:val="00530D3B"/>
    <w:rsid w:val="00532751"/>
    <w:rsid w:val="005328D6"/>
    <w:rsid w:val="0053377B"/>
    <w:rsid w:val="005337AD"/>
    <w:rsid w:val="00534427"/>
    <w:rsid w:val="00537D57"/>
    <w:rsid w:val="0054071D"/>
    <w:rsid w:val="00541778"/>
    <w:rsid w:val="005417F4"/>
    <w:rsid w:val="0054206E"/>
    <w:rsid w:val="00542973"/>
    <w:rsid w:val="00543194"/>
    <w:rsid w:val="005435F7"/>
    <w:rsid w:val="00543F13"/>
    <w:rsid w:val="00543F65"/>
    <w:rsid w:val="00544302"/>
    <w:rsid w:val="00544C74"/>
    <w:rsid w:val="00544FAC"/>
    <w:rsid w:val="0054553A"/>
    <w:rsid w:val="005458D9"/>
    <w:rsid w:val="00545A36"/>
    <w:rsid w:val="00547323"/>
    <w:rsid w:val="00550454"/>
    <w:rsid w:val="00553A7D"/>
    <w:rsid w:val="005541F1"/>
    <w:rsid w:val="00554F66"/>
    <w:rsid w:val="0055507E"/>
    <w:rsid w:val="005555E9"/>
    <w:rsid w:val="0055574D"/>
    <w:rsid w:val="00556606"/>
    <w:rsid w:val="00556ABC"/>
    <w:rsid w:val="00557826"/>
    <w:rsid w:val="00557D34"/>
    <w:rsid w:val="00563D79"/>
    <w:rsid w:val="00563E54"/>
    <w:rsid w:val="00563FF3"/>
    <w:rsid w:val="0056461A"/>
    <w:rsid w:val="00564FCD"/>
    <w:rsid w:val="00565DD8"/>
    <w:rsid w:val="00566456"/>
    <w:rsid w:val="00570E3A"/>
    <w:rsid w:val="00570EFB"/>
    <w:rsid w:val="00571077"/>
    <w:rsid w:val="00571578"/>
    <w:rsid w:val="00571D0A"/>
    <w:rsid w:val="005721DB"/>
    <w:rsid w:val="005721EE"/>
    <w:rsid w:val="00573451"/>
    <w:rsid w:val="005748EE"/>
    <w:rsid w:val="00574CDD"/>
    <w:rsid w:val="0057591A"/>
    <w:rsid w:val="0057612D"/>
    <w:rsid w:val="005767BE"/>
    <w:rsid w:val="00576920"/>
    <w:rsid w:val="00577A65"/>
    <w:rsid w:val="00577C6C"/>
    <w:rsid w:val="00580EFA"/>
    <w:rsid w:val="005811BC"/>
    <w:rsid w:val="005814EB"/>
    <w:rsid w:val="0058212F"/>
    <w:rsid w:val="00582C70"/>
    <w:rsid w:val="00583282"/>
    <w:rsid w:val="00583407"/>
    <w:rsid w:val="005839AE"/>
    <w:rsid w:val="00583BA2"/>
    <w:rsid w:val="00584048"/>
    <w:rsid w:val="0058431D"/>
    <w:rsid w:val="00584641"/>
    <w:rsid w:val="00584C83"/>
    <w:rsid w:val="00585F0F"/>
    <w:rsid w:val="005860A7"/>
    <w:rsid w:val="005871CF"/>
    <w:rsid w:val="00587C27"/>
    <w:rsid w:val="00590147"/>
    <w:rsid w:val="00590A13"/>
    <w:rsid w:val="00590F38"/>
    <w:rsid w:val="00591159"/>
    <w:rsid w:val="00592D85"/>
    <w:rsid w:val="00594338"/>
    <w:rsid w:val="00594590"/>
    <w:rsid w:val="00594800"/>
    <w:rsid w:val="00596856"/>
    <w:rsid w:val="00596B9B"/>
    <w:rsid w:val="005973A5"/>
    <w:rsid w:val="00597AAA"/>
    <w:rsid w:val="005A0A13"/>
    <w:rsid w:val="005A0B3A"/>
    <w:rsid w:val="005A14C7"/>
    <w:rsid w:val="005A18FF"/>
    <w:rsid w:val="005A190A"/>
    <w:rsid w:val="005A1E48"/>
    <w:rsid w:val="005A27BE"/>
    <w:rsid w:val="005A491E"/>
    <w:rsid w:val="005A50C9"/>
    <w:rsid w:val="005A59A6"/>
    <w:rsid w:val="005A5AB2"/>
    <w:rsid w:val="005A60D1"/>
    <w:rsid w:val="005A6625"/>
    <w:rsid w:val="005A6BF6"/>
    <w:rsid w:val="005B2C4D"/>
    <w:rsid w:val="005B34FF"/>
    <w:rsid w:val="005B3724"/>
    <w:rsid w:val="005B3B8A"/>
    <w:rsid w:val="005B40C4"/>
    <w:rsid w:val="005B4B1D"/>
    <w:rsid w:val="005B55B0"/>
    <w:rsid w:val="005B5993"/>
    <w:rsid w:val="005B59EE"/>
    <w:rsid w:val="005B5C50"/>
    <w:rsid w:val="005B60BD"/>
    <w:rsid w:val="005C064A"/>
    <w:rsid w:val="005C16C5"/>
    <w:rsid w:val="005C1A95"/>
    <w:rsid w:val="005C1B1F"/>
    <w:rsid w:val="005C1E5A"/>
    <w:rsid w:val="005C2350"/>
    <w:rsid w:val="005C3050"/>
    <w:rsid w:val="005C59C0"/>
    <w:rsid w:val="005C6660"/>
    <w:rsid w:val="005C6EB5"/>
    <w:rsid w:val="005D0B23"/>
    <w:rsid w:val="005D0CC7"/>
    <w:rsid w:val="005D1A9D"/>
    <w:rsid w:val="005D26A0"/>
    <w:rsid w:val="005D2713"/>
    <w:rsid w:val="005D2B1F"/>
    <w:rsid w:val="005D3945"/>
    <w:rsid w:val="005D3AA5"/>
    <w:rsid w:val="005D4685"/>
    <w:rsid w:val="005D5183"/>
    <w:rsid w:val="005D5519"/>
    <w:rsid w:val="005D5B34"/>
    <w:rsid w:val="005D5FD6"/>
    <w:rsid w:val="005D6F7E"/>
    <w:rsid w:val="005E1CE7"/>
    <w:rsid w:val="005E21A9"/>
    <w:rsid w:val="005E3E35"/>
    <w:rsid w:val="005E53E1"/>
    <w:rsid w:val="005E5DEE"/>
    <w:rsid w:val="005E5EDB"/>
    <w:rsid w:val="005E6FDC"/>
    <w:rsid w:val="005F05E4"/>
    <w:rsid w:val="005F1765"/>
    <w:rsid w:val="005F1D24"/>
    <w:rsid w:val="005F1ED4"/>
    <w:rsid w:val="005F25FF"/>
    <w:rsid w:val="005F2C08"/>
    <w:rsid w:val="005F3339"/>
    <w:rsid w:val="005F44EE"/>
    <w:rsid w:val="005F491C"/>
    <w:rsid w:val="005F6AA7"/>
    <w:rsid w:val="005F71BE"/>
    <w:rsid w:val="005F7E5F"/>
    <w:rsid w:val="006013E8"/>
    <w:rsid w:val="00601B1E"/>
    <w:rsid w:val="00601EBF"/>
    <w:rsid w:val="00602270"/>
    <w:rsid w:val="006028E3"/>
    <w:rsid w:val="00604630"/>
    <w:rsid w:val="00605713"/>
    <w:rsid w:val="00605B69"/>
    <w:rsid w:val="00605F02"/>
    <w:rsid w:val="00606389"/>
    <w:rsid w:val="00607236"/>
    <w:rsid w:val="00611CC0"/>
    <w:rsid w:val="006127DB"/>
    <w:rsid w:val="00613D92"/>
    <w:rsid w:val="00614BFF"/>
    <w:rsid w:val="00615E8F"/>
    <w:rsid w:val="00616A6B"/>
    <w:rsid w:val="00616C7F"/>
    <w:rsid w:val="00616EDA"/>
    <w:rsid w:val="00621DBC"/>
    <w:rsid w:val="00621EB2"/>
    <w:rsid w:val="00622000"/>
    <w:rsid w:val="006225A0"/>
    <w:rsid w:val="006230E9"/>
    <w:rsid w:val="0062379B"/>
    <w:rsid w:val="0062430A"/>
    <w:rsid w:val="00624E16"/>
    <w:rsid w:val="00625CC7"/>
    <w:rsid w:val="0062650D"/>
    <w:rsid w:val="00626518"/>
    <w:rsid w:val="00627F50"/>
    <w:rsid w:val="0063070A"/>
    <w:rsid w:val="00630F2F"/>
    <w:rsid w:val="00632C6B"/>
    <w:rsid w:val="00633624"/>
    <w:rsid w:val="00634014"/>
    <w:rsid w:val="006359E6"/>
    <w:rsid w:val="00635E17"/>
    <w:rsid w:val="00636C3A"/>
    <w:rsid w:val="00636D31"/>
    <w:rsid w:val="00637117"/>
    <w:rsid w:val="0063760E"/>
    <w:rsid w:val="00637C39"/>
    <w:rsid w:val="00640927"/>
    <w:rsid w:val="00641430"/>
    <w:rsid w:val="006420BC"/>
    <w:rsid w:val="00642442"/>
    <w:rsid w:val="006425EB"/>
    <w:rsid w:val="006442B5"/>
    <w:rsid w:val="006459BB"/>
    <w:rsid w:val="0064667B"/>
    <w:rsid w:val="00646BD6"/>
    <w:rsid w:val="006474A4"/>
    <w:rsid w:val="00647F14"/>
    <w:rsid w:val="00650404"/>
    <w:rsid w:val="0065084B"/>
    <w:rsid w:val="00650CD8"/>
    <w:rsid w:val="00651766"/>
    <w:rsid w:val="00651C8F"/>
    <w:rsid w:val="00652141"/>
    <w:rsid w:val="00652BD6"/>
    <w:rsid w:val="0065349F"/>
    <w:rsid w:val="0065438B"/>
    <w:rsid w:val="0065584D"/>
    <w:rsid w:val="00655C62"/>
    <w:rsid w:val="00656F7F"/>
    <w:rsid w:val="0066034D"/>
    <w:rsid w:val="00662515"/>
    <w:rsid w:val="00663445"/>
    <w:rsid w:val="00663E36"/>
    <w:rsid w:val="00665223"/>
    <w:rsid w:val="006656FF"/>
    <w:rsid w:val="00665F61"/>
    <w:rsid w:val="00667E7E"/>
    <w:rsid w:val="00667ECE"/>
    <w:rsid w:val="006712BC"/>
    <w:rsid w:val="00671958"/>
    <w:rsid w:val="0067198A"/>
    <w:rsid w:val="00672BB3"/>
    <w:rsid w:val="00672E38"/>
    <w:rsid w:val="00673043"/>
    <w:rsid w:val="0067309A"/>
    <w:rsid w:val="00674A35"/>
    <w:rsid w:val="00674F4E"/>
    <w:rsid w:val="00675B69"/>
    <w:rsid w:val="00675C5F"/>
    <w:rsid w:val="00675DA6"/>
    <w:rsid w:val="00676817"/>
    <w:rsid w:val="0067681E"/>
    <w:rsid w:val="006776C3"/>
    <w:rsid w:val="006812F3"/>
    <w:rsid w:val="006818DD"/>
    <w:rsid w:val="00681FC7"/>
    <w:rsid w:val="00682DB6"/>
    <w:rsid w:val="00683174"/>
    <w:rsid w:val="00683237"/>
    <w:rsid w:val="0068336B"/>
    <w:rsid w:val="0068375E"/>
    <w:rsid w:val="006849AC"/>
    <w:rsid w:val="00685A93"/>
    <w:rsid w:val="00686D90"/>
    <w:rsid w:val="00687522"/>
    <w:rsid w:val="00687ECC"/>
    <w:rsid w:val="006902EF"/>
    <w:rsid w:val="00690434"/>
    <w:rsid w:val="00690C24"/>
    <w:rsid w:val="00691183"/>
    <w:rsid w:val="00691454"/>
    <w:rsid w:val="00691636"/>
    <w:rsid w:val="0069354A"/>
    <w:rsid w:val="00693D37"/>
    <w:rsid w:val="006942CC"/>
    <w:rsid w:val="00694E40"/>
    <w:rsid w:val="00694E5D"/>
    <w:rsid w:val="00695E47"/>
    <w:rsid w:val="006965E3"/>
    <w:rsid w:val="00697464"/>
    <w:rsid w:val="006979A5"/>
    <w:rsid w:val="006A072C"/>
    <w:rsid w:val="006A0B6C"/>
    <w:rsid w:val="006A0CF5"/>
    <w:rsid w:val="006A112A"/>
    <w:rsid w:val="006A1802"/>
    <w:rsid w:val="006A1F6C"/>
    <w:rsid w:val="006A32F9"/>
    <w:rsid w:val="006A3C03"/>
    <w:rsid w:val="006A4A82"/>
    <w:rsid w:val="006A4C0C"/>
    <w:rsid w:val="006A5141"/>
    <w:rsid w:val="006A6AE0"/>
    <w:rsid w:val="006A7D61"/>
    <w:rsid w:val="006B0C1E"/>
    <w:rsid w:val="006B1171"/>
    <w:rsid w:val="006B155F"/>
    <w:rsid w:val="006B19F1"/>
    <w:rsid w:val="006B1BAF"/>
    <w:rsid w:val="006B202A"/>
    <w:rsid w:val="006B251D"/>
    <w:rsid w:val="006B29D6"/>
    <w:rsid w:val="006B307C"/>
    <w:rsid w:val="006B3888"/>
    <w:rsid w:val="006B3C0B"/>
    <w:rsid w:val="006B42E4"/>
    <w:rsid w:val="006B491D"/>
    <w:rsid w:val="006B4A3B"/>
    <w:rsid w:val="006B4B07"/>
    <w:rsid w:val="006B6C68"/>
    <w:rsid w:val="006B77FC"/>
    <w:rsid w:val="006C0960"/>
    <w:rsid w:val="006C1057"/>
    <w:rsid w:val="006C251F"/>
    <w:rsid w:val="006C292B"/>
    <w:rsid w:val="006C3080"/>
    <w:rsid w:val="006C3DE0"/>
    <w:rsid w:val="006C4045"/>
    <w:rsid w:val="006C45D7"/>
    <w:rsid w:val="006C4807"/>
    <w:rsid w:val="006C498B"/>
    <w:rsid w:val="006C49C5"/>
    <w:rsid w:val="006C4CF0"/>
    <w:rsid w:val="006C60C4"/>
    <w:rsid w:val="006C7542"/>
    <w:rsid w:val="006D082D"/>
    <w:rsid w:val="006D08E4"/>
    <w:rsid w:val="006D0A1E"/>
    <w:rsid w:val="006D0DAE"/>
    <w:rsid w:val="006D2D1F"/>
    <w:rsid w:val="006D3B7D"/>
    <w:rsid w:val="006D3BDF"/>
    <w:rsid w:val="006D3ED5"/>
    <w:rsid w:val="006D4141"/>
    <w:rsid w:val="006D55BE"/>
    <w:rsid w:val="006D5B89"/>
    <w:rsid w:val="006D60FA"/>
    <w:rsid w:val="006D72D2"/>
    <w:rsid w:val="006D777C"/>
    <w:rsid w:val="006D7E2F"/>
    <w:rsid w:val="006E0634"/>
    <w:rsid w:val="006E22EE"/>
    <w:rsid w:val="006E2636"/>
    <w:rsid w:val="006E284E"/>
    <w:rsid w:val="006E324E"/>
    <w:rsid w:val="006E356D"/>
    <w:rsid w:val="006E43E6"/>
    <w:rsid w:val="006E4F36"/>
    <w:rsid w:val="006E6952"/>
    <w:rsid w:val="006E6C7B"/>
    <w:rsid w:val="006E6F3E"/>
    <w:rsid w:val="006E7AFA"/>
    <w:rsid w:val="006E7B19"/>
    <w:rsid w:val="006F16B0"/>
    <w:rsid w:val="006F16E4"/>
    <w:rsid w:val="006F18BB"/>
    <w:rsid w:val="006F1923"/>
    <w:rsid w:val="006F19EA"/>
    <w:rsid w:val="006F2069"/>
    <w:rsid w:val="006F253E"/>
    <w:rsid w:val="006F25D8"/>
    <w:rsid w:val="006F3CFE"/>
    <w:rsid w:val="006F5330"/>
    <w:rsid w:val="006F6479"/>
    <w:rsid w:val="006F76CC"/>
    <w:rsid w:val="006F790E"/>
    <w:rsid w:val="00700BC6"/>
    <w:rsid w:val="00700C0D"/>
    <w:rsid w:val="0070119D"/>
    <w:rsid w:val="00701FDE"/>
    <w:rsid w:val="007027E5"/>
    <w:rsid w:val="00702ADA"/>
    <w:rsid w:val="00702C75"/>
    <w:rsid w:val="00703D60"/>
    <w:rsid w:val="007043AE"/>
    <w:rsid w:val="007043EB"/>
    <w:rsid w:val="00704667"/>
    <w:rsid w:val="00704D8F"/>
    <w:rsid w:val="00706266"/>
    <w:rsid w:val="007066D4"/>
    <w:rsid w:val="0070714F"/>
    <w:rsid w:val="00710C98"/>
    <w:rsid w:val="007116A7"/>
    <w:rsid w:val="0071238D"/>
    <w:rsid w:val="00712581"/>
    <w:rsid w:val="00713069"/>
    <w:rsid w:val="00714F8E"/>
    <w:rsid w:val="007152DB"/>
    <w:rsid w:val="0071542B"/>
    <w:rsid w:val="00715480"/>
    <w:rsid w:val="0071646B"/>
    <w:rsid w:val="007166F4"/>
    <w:rsid w:val="007169A9"/>
    <w:rsid w:val="00717018"/>
    <w:rsid w:val="00717239"/>
    <w:rsid w:val="007174D1"/>
    <w:rsid w:val="00717EB0"/>
    <w:rsid w:val="00721742"/>
    <w:rsid w:val="00723194"/>
    <w:rsid w:val="00723792"/>
    <w:rsid w:val="00725FF1"/>
    <w:rsid w:val="0072647A"/>
    <w:rsid w:val="0072724A"/>
    <w:rsid w:val="00730296"/>
    <w:rsid w:val="0073200B"/>
    <w:rsid w:val="0073227B"/>
    <w:rsid w:val="007327F7"/>
    <w:rsid w:val="0073338C"/>
    <w:rsid w:val="007339E7"/>
    <w:rsid w:val="00734BCD"/>
    <w:rsid w:val="00734C63"/>
    <w:rsid w:val="00734CF5"/>
    <w:rsid w:val="007351F2"/>
    <w:rsid w:val="00736ABE"/>
    <w:rsid w:val="007372E7"/>
    <w:rsid w:val="00737D57"/>
    <w:rsid w:val="0074333F"/>
    <w:rsid w:val="0074389B"/>
    <w:rsid w:val="00745573"/>
    <w:rsid w:val="007457D0"/>
    <w:rsid w:val="00745C66"/>
    <w:rsid w:val="00746741"/>
    <w:rsid w:val="00747EE8"/>
    <w:rsid w:val="007508C2"/>
    <w:rsid w:val="007508F7"/>
    <w:rsid w:val="00750A3F"/>
    <w:rsid w:val="0075127C"/>
    <w:rsid w:val="007521B7"/>
    <w:rsid w:val="00752425"/>
    <w:rsid w:val="00752478"/>
    <w:rsid w:val="007524B5"/>
    <w:rsid w:val="00752AF3"/>
    <w:rsid w:val="00753042"/>
    <w:rsid w:val="00754100"/>
    <w:rsid w:val="0075540C"/>
    <w:rsid w:val="0075694B"/>
    <w:rsid w:val="007578D6"/>
    <w:rsid w:val="0076025E"/>
    <w:rsid w:val="007613CE"/>
    <w:rsid w:val="0076179E"/>
    <w:rsid w:val="0076281C"/>
    <w:rsid w:val="007628D5"/>
    <w:rsid w:val="00762B12"/>
    <w:rsid w:val="00763139"/>
    <w:rsid w:val="00764B0E"/>
    <w:rsid w:val="00764BC9"/>
    <w:rsid w:val="00765AC4"/>
    <w:rsid w:val="00766186"/>
    <w:rsid w:val="0076736F"/>
    <w:rsid w:val="007674F4"/>
    <w:rsid w:val="00767667"/>
    <w:rsid w:val="00770157"/>
    <w:rsid w:val="0077200D"/>
    <w:rsid w:val="00772AA5"/>
    <w:rsid w:val="007757C5"/>
    <w:rsid w:val="00775B08"/>
    <w:rsid w:val="00775C6A"/>
    <w:rsid w:val="00776363"/>
    <w:rsid w:val="00776575"/>
    <w:rsid w:val="007768B5"/>
    <w:rsid w:val="007772FF"/>
    <w:rsid w:val="0077781B"/>
    <w:rsid w:val="00777C5D"/>
    <w:rsid w:val="00777D5C"/>
    <w:rsid w:val="0078032A"/>
    <w:rsid w:val="00780EDF"/>
    <w:rsid w:val="0078105B"/>
    <w:rsid w:val="00782166"/>
    <w:rsid w:val="00782A7F"/>
    <w:rsid w:val="00783777"/>
    <w:rsid w:val="00783806"/>
    <w:rsid w:val="00784C80"/>
    <w:rsid w:val="00785879"/>
    <w:rsid w:val="00787A4B"/>
    <w:rsid w:val="00787B1E"/>
    <w:rsid w:val="00790250"/>
    <w:rsid w:val="007909BB"/>
    <w:rsid w:val="00791274"/>
    <w:rsid w:val="007922C4"/>
    <w:rsid w:val="00792413"/>
    <w:rsid w:val="00792F00"/>
    <w:rsid w:val="00793465"/>
    <w:rsid w:val="00793A8D"/>
    <w:rsid w:val="00793BF1"/>
    <w:rsid w:val="00793D1C"/>
    <w:rsid w:val="007942F2"/>
    <w:rsid w:val="007945FC"/>
    <w:rsid w:val="007949CA"/>
    <w:rsid w:val="00794D60"/>
    <w:rsid w:val="00795E76"/>
    <w:rsid w:val="00796BA2"/>
    <w:rsid w:val="00797D31"/>
    <w:rsid w:val="00797FD9"/>
    <w:rsid w:val="007A104B"/>
    <w:rsid w:val="007A1699"/>
    <w:rsid w:val="007A30B2"/>
    <w:rsid w:val="007A3B1F"/>
    <w:rsid w:val="007A415C"/>
    <w:rsid w:val="007A423B"/>
    <w:rsid w:val="007A42A8"/>
    <w:rsid w:val="007A5EC2"/>
    <w:rsid w:val="007A5F2A"/>
    <w:rsid w:val="007A5F65"/>
    <w:rsid w:val="007A6BAD"/>
    <w:rsid w:val="007A733A"/>
    <w:rsid w:val="007A7BE0"/>
    <w:rsid w:val="007A7C4A"/>
    <w:rsid w:val="007B3B27"/>
    <w:rsid w:val="007B596E"/>
    <w:rsid w:val="007B6E09"/>
    <w:rsid w:val="007B792C"/>
    <w:rsid w:val="007B7E56"/>
    <w:rsid w:val="007C13FA"/>
    <w:rsid w:val="007C2A38"/>
    <w:rsid w:val="007C390F"/>
    <w:rsid w:val="007C5825"/>
    <w:rsid w:val="007C5AD0"/>
    <w:rsid w:val="007C5C97"/>
    <w:rsid w:val="007C630B"/>
    <w:rsid w:val="007C7550"/>
    <w:rsid w:val="007C7826"/>
    <w:rsid w:val="007C7AD5"/>
    <w:rsid w:val="007D0170"/>
    <w:rsid w:val="007D07C8"/>
    <w:rsid w:val="007D0E23"/>
    <w:rsid w:val="007D1177"/>
    <w:rsid w:val="007D1378"/>
    <w:rsid w:val="007D1578"/>
    <w:rsid w:val="007D1725"/>
    <w:rsid w:val="007D1B9C"/>
    <w:rsid w:val="007D23CB"/>
    <w:rsid w:val="007D39A9"/>
    <w:rsid w:val="007D3BF0"/>
    <w:rsid w:val="007D3E99"/>
    <w:rsid w:val="007D46EC"/>
    <w:rsid w:val="007D51A5"/>
    <w:rsid w:val="007D60BD"/>
    <w:rsid w:val="007D6C6E"/>
    <w:rsid w:val="007D75E0"/>
    <w:rsid w:val="007E00F1"/>
    <w:rsid w:val="007E0A97"/>
    <w:rsid w:val="007E147A"/>
    <w:rsid w:val="007E1824"/>
    <w:rsid w:val="007E1B58"/>
    <w:rsid w:val="007E3532"/>
    <w:rsid w:val="007E4018"/>
    <w:rsid w:val="007E5052"/>
    <w:rsid w:val="007E5ED3"/>
    <w:rsid w:val="007E6622"/>
    <w:rsid w:val="007E679E"/>
    <w:rsid w:val="007E6A8C"/>
    <w:rsid w:val="007E7291"/>
    <w:rsid w:val="007E73AD"/>
    <w:rsid w:val="007F0FCE"/>
    <w:rsid w:val="007F1DC7"/>
    <w:rsid w:val="007F1E11"/>
    <w:rsid w:val="007F21D9"/>
    <w:rsid w:val="007F363C"/>
    <w:rsid w:val="007F48B6"/>
    <w:rsid w:val="007F4FE6"/>
    <w:rsid w:val="007F59D3"/>
    <w:rsid w:val="007F72F8"/>
    <w:rsid w:val="007F7654"/>
    <w:rsid w:val="0080166E"/>
    <w:rsid w:val="00801E88"/>
    <w:rsid w:val="008025AA"/>
    <w:rsid w:val="00802778"/>
    <w:rsid w:val="008029FD"/>
    <w:rsid w:val="00803855"/>
    <w:rsid w:val="008040FD"/>
    <w:rsid w:val="0080463D"/>
    <w:rsid w:val="00804D56"/>
    <w:rsid w:val="00804DAB"/>
    <w:rsid w:val="00806D32"/>
    <w:rsid w:val="008072E6"/>
    <w:rsid w:val="00807690"/>
    <w:rsid w:val="0081085A"/>
    <w:rsid w:val="00811A49"/>
    <w:rsid w:val="0081215D"/>
    <w:rsid w:val="00812303"/>
    <w:rsid w:val="00812CE1"/>
    <w:rsid w:val="00813491"/>
    <w:rsid w:val="0081402C"/>
    <w:rsid w:val="00814ADD"/>
    <w:rsid w:val="008156CD"/>
    <w:rsid w:val="00817429"/>
    <w:rsid w:val="00817E64"/>
    <w:rsid w:val="0082061F"/>
    <w:rsid w:val="00821353"/>
    <w:rsid w:val="00822807"/>
    <w:rsid w:val="00823D1D"/>
    <w:rsid w:val="0082428E"/>
    <w:rsid w:val="00825268"/>
    <w:rsid w:val="00825583"/>
    <w:rsid w:val="00825CA8"/>
    <w:rsid w:val="008267AB"/>
    <w:rsid w:val="0083006E"/>
    <w:rsid w:val="0083027E"/>
    <w:rsid w:val="008303EB"/>
    <w:rsid w:val="00830AED"/>
    <w:rsid w:val="00831338"/>
    <w:rsid w:val="008323A0"/>
    <w:rsid w:val="008328F7"/>
    <w:rsid w:val="00832E8B"/>
    <w:rsid w:val="00832EB2"/>
    <w:rsid w:val="008335E0"/>
    <w:rsid w:val="008335FC"/>
    <w:rsid w:val="008341F6"/>
    <w:rsid w:val="00834243"/>
    <w:rsid w:val="008344F5"/>
    <w:rsid w:val="00834BC1"/>
    <w:rsid w:val="008356E3"/>
    <w:rsid w:val="00836231"/>
    <w:rsid w:val="00836D8B"/>
    <w:rsid w:val="00840264"/>
    <w:rsid w:val="008412C5"/>
    <w:rsid w:val="0084193E"/>
    <w:rsid w:val="00841E41"/>
    <w:rsid w:val="00842DA5"/>
    <w:rsid w:val="008438E8"/>
    <w:rsid w:val="00844B36"/>
    <w:rsid w:val="00845425"/>
    <w:rsid w:val="0084562A"/>
    <w:rsid w:val="00847FDD"/>
    <w:rsid w:val="008502B6"/>
    <w:rsid w:val="008509AD"/>
    <w:rsid w:val="008525A2"/>
    <w:rsid w:val="0085297E"/>
    <w:rsid w:val="00852B51"/>
    <w:rsid w:val="00853205"/>
    <w:rsid w:val="008534D9"/>
    <w:rsid w:val="00853D70"/>
    <w:rsid w:val="00853FA1"/>
    <w:rsid w:val="00855A97"/>
    <w:rsid w:val="00856AD8"/>
    <w:rsid w:val="00856C5F"/>
    <w:rsid w:val="00857021"/>
    <w:rsid w:val="008579DA"/>
    <w:rsid w:val="00860763"/>
    <w:rsid w:val="008609DD"/>
    <w:rsid w:val="00860DB7"/>
    <w:rsid w:val="00861745"/>
    <w:rsid w:val="0086265E"/>
    <w:rsid w:val="00862C93"/>
    <w:rsid w:val="00864B7D"/>
    <w:rsid w:val="00865857"/>
    <w:rsid w:val="008660BF"/>
    <w:rsid w:val="008700DE"/>
    <w:rsid w:val="00870DD4"/>
    <w:rsid w:val="00871696"/>
    <w:rsid w:val="00871B43"/>
    <w:rsid w:val="00871E4A"/>
    <w:rsid w:val="00872712"/>
    <w:rsid w:val="00872ABD"/>
    <w:rsid w:val="00873DA7"/>
    <w:rsid w:val="00873F71"/>
    <w:rsid w:val="008743A6"/>
    <w:rsid w:val="0087457C"/>
    <w:rsid w:val="00874641"/>
    <w:rsid w:val="008746AB"/>
    <w:rsid w:val="008747C6"/>
    <w:rsid w:val="00874BBF"/>
    <w:rsid w:val="0087544A"/>
    <w:rsid w:val="00875849"/>
    <w:rsid w:val="0087590D"/>
    <w:rsid w:val="00875F1C"/>
    <w:rsid w:val="0087658D"/>
    <w:rsid w:val="0087663C"/>
    <w:rsid w:val="00876F0C"/>
    <w:rsid w:val="008770E6"/>
    <w:rsid w:val="00877923"/>
    <w:rsid w:val="00877D91"/>
    <w:rsid w:val="00880A07"/>
    <w:rsid w:val="00882883"/>
    <w:rsid w:val="00882E22"/>
    <w:rsid w:val="008852AA"/>
    <w:rsid w:val="0088575B"/>
    <w:rsid w:val="00886105"/>
    <w:rsid w:val="0088790F"/>
    <w:rsid w:val="00887D6D"/>
    <w:rsid w:val="0089000F"/>
    <w:rsid w:val="008904AA"/>
    <w:rsid w:val="00890A7F"/>
    <w:rsid w:val="00891A9F"/>
    <w:rsid w:val="00892606"/>
    <w:rsid w:val="00892E5E"/>
    <w:rsid w:val="00892F89"/>
    <w:rsid w:val="008930ED"/>
    <w:rsid w:val="008932D9"/>
    <w:rsid w:val="00893B85"/>
    <w:rsid w:val="00893DA7"/>
    <w:rsid w:val="00895130"/>
    <w:rsid w:val="00895FE3"/>
    <w:rsid w:val="0089618F"/>
    <w:rsid w:val="008967E5"/>
    <w:rsid w:val="008973CC"/>
    <w:rsid w:val="008A04D5"/>
    <w:rsid w:val="008A0BD2"/>
    <w:rsid w:val="008A0E2D"/>
    <w:rsid w:val="008A134F"/>
    <w:rsid w:val="008A15A5"/>
    <w:rsid w:val="008A31B2"/>
    <w:rsid w:val="008A3D61"/>
    <w:rsid w:val="008A3DB5"/>
    <w:rsid w:val="008A54CB"/>
    <w:rsid w:val="008A65A8"/>
    <w:rsid w:val="008B1594"/>
    <w:rsid w:val="008B19DA"/>
    <w:rsid w:val="008B1BC1"/>
    <w:rsid w:val="008B1C69"/>
    <w:rsid w:val="008B22FF"/>
    <w:rsid w:val="008B2F7C"/>
    <w:rsid w:val="008B3E1F"/>
    <w:rsid w:val="008B412B"/>
    <w:rsid w:val="008B5443"/>
    <w:rsid w:val="008B58F3"/>
    <w:rsid w:val="008B5BAD"/>
    <w:rsid w:val="008B644F"/>
    <w:rsid w:val="008B691D"/>
    <w:rsid w:val="008B6CDA"/>
    <w:rsid w:val="008B70B9"/>
    <w:rsid w:val="008B7256"/>
    <w:rsid w:val="008B7655"/>
    <w:rsid w:val="008B7A8F"/>
    <w:rsid w:val="008B7C81"/>
    <w:rsid w:val="008C1349"/>
    <w:rsid w:val="008C1BEC"/>
    <w:rsid w:val="008C25EF"/>
    <w:rsid w:val="008C2F2E"/>
    <w:rsid w:val="008C310A"/>
    <w:rsid w:val="008C54D0"/>
    <w:rsid w:val="008C55E3"/>
    <w:rsid w:val="008C5DAB"/>
    <w:rsid w:val="008C66E2"/>
    <w:rsid w:val="008C7B83"/>
    <w:rsid w:val="008C7F50"/>
    <w:rsid w:val="008D07B8"/>
    <w:rsid w:val="008D2803"/>
    <w:rsid w:val="008D33D8"/>
    <w:rsid w:val="008D3DFF"/>
    <w:rsid w:val="008D4152"/>
    <w:rsid w:val="008D460F"/>
    <w:rsid w:val="008D4762"/>
    <w:rsid w:val="008D49C9"/>
    <w:rsid w:val="008D5972"/>
    <w:rsid w:val="008E016B"/>
    <w:rsid w:val="008E07ED"/>
    <w:rsid w:val="008E17F5"/>
    <w:rsid w:val="008E1BE7"/>
    <w:rsid w:val="008E31A8"/>
    <w:rsid w:val="008E406A"/>
    <w:rsid w:val="008E4BCF"/>
    <w:rsid w:val="008E57F7"/>
    <w:rsid w:val="008E6C23"/>
    <w:rsid w:val="008F04EC"/>
    <w:rsid w:val="008F0759"/>
    <w:rsid w:val="008F0E1D"/>
    <w:rsid w:val="008F1A22"/>
    <w:rsid w:val="008F3066"/>
    <w:rsid w:val="008F33B5"/>
    <w:rsid w:val="008F3A3F"/>
    <w:rsid w:val="008F3C10"/>
    <w:rsid w:val="008F3C87"/>
    <w:rsid w:val="008F406F"/>
    <w:rsid w:val="008F4AB6"/>
    <w:rsid w:val="008F5126"/>
    <w:rsid w:val="008F5AE5"/>
    <w:rsid w:val="008F6046"/>
    <w:rsid w:val="008F60A7"/>
    <w:rsid w:val="008F7AA1"/>
    <w:rsid w:val="00900559"/>
    <w:rsid w:val="0090128F"/>
    <w:rsid w:val="009014A8"/>
    <w:rsid w:val="00901C1E"/>
    <w:rsid w:val="00902E86"/>
    <w:rsid w:val="009035D3"/>
    <w:rsid w:val="009035E8"/>
    <w:rsid w:val="00903735"/>
    <w:rsid w:val="00903934"/>
    <w:rsid w:val="00903B54"/>
    <w:rsid w:val="00903DAD"/>
    <w:rsid w:val="00905332"/>
    <w:rsid w:val="00905B79"/>
    <w:rsid w:val="00905E46"/>
    <w:rsid w:val="00906575"/>
    <w:rsid w:val="009067FE"/>
    <w:rsid w:val="009071F6"/>
    <w:rsid w:val="00910FF8"/>
    <w:rsid w:val="009110BC"/>
    <w:rsid w:val="00911323"/>
    <w:rsid w:val="00911C14"/>
    <w:rsid w:val="00911C22"/>
    <w:rsid w:val="009120A5"/>
    <w:rsid w:val="00912A69"/>
    <w:rsid w:val="00913286"/>
    <w:rsid w:val="00913572"/>
    <w:rsid w:val="00913BEB"/>
    <w:rsid w:val="009150A0"/>
    <w:rsid w:val="0091531D"/>
    <w:rsid w:val="00915BAC"/>
    <w:rsid w:val="009175DE"/>
    <w:rsid w:val="00920521"/>
    <w:rsid w:val="00924B52"/>
    <w:rsid w:val="00925461"/>
    <w:rsid w:val="009259C4"/>
    <w:rsid w:val="00925F7F"/>
    <w:rsid w:val="00926CF4"/>
    <w:rsid w:val="009270A5"/>
    <w:rsid w:val="00927DF7"/>
    <w:rsid w:val="00930637"/>
    <w:rsid w:val="009310A8"/>
    <w:rsid w:val="00931855"/>
    <w:rsid w:val="00932136"/>
    <w:rsid w:val="0093245A"/>
    <w:rsid w:val="009328C8"/>
    <w:rsid w:val="009329D9"/>
    <w:rsid w:val="00932ADD"/>
    <w:rsid w:val="0093304D"/>
    <w:rsid w:val="00933A03"/>
    <w:rsid w:val="00933C62"/>
    <w:rsid w:val="00933E8E"/>
    <w:rsid w:val="009340BB"/>
    <w:rsid w:val="00935896"/>
    <w:rsid w:val="0093648A"/>
    <w:rsid w:val="00937F54"/>
    <w:rsid w:val="0094200D"/>
    <w:rsid w:val="00942126"/>
    <w:rsid w:val="00942C63"/>
    <w:rsid w:val="00942E4A"/>
    <w:rsid w:val="00943888"/>
    <w:rsid w:val="00943C93"/>
    <w:rsid w:val="00944F0B"/>
    <w:rsid w:val="00944F62"/>
    <w:rsid w:val="00944F74"/>
    <w:rsid w:val="00946707"/>
    <w:rsid w:val="00946D4F"/>
    <w:rsid w:val="00947FB9"/>
    <w:rsid w:val="0095047E"/>
    <w:rsid w:val="0095052A"/>
    <w:rsid w:val="009506DE"/>
    <w:rsid w:val="0095089C"/>
    <w:rsid w:val="00951468"/>
    <w:rsid w:val="00951E57"/>
    <w:rsid w:val="00952DAF"/>
    <w:rsid w:val="0095403E"/>
    <w:rsid w:val="00954246"/>
    <w:rsid w:val="009560D5"/>
    <w:rsid w:val="00957B93"/>
    <w:rsid w:val="00960422"/>
    <w:rsid w:val="0096058D"/>
    <w:rsid w:val="009613B4"/>
    <w:rsid w:val="00961AE6"/>
    <w:rsid w:val="00961CAF"/>
    <w:rsid w:val="009624EC"/>
    <w:rsid w:val="00962AEF"/>
    <w:rsid w:val="00962D38"/>
    <w:rsid w:val="00963350"/>
    <w:rsid w:val="00963448"/>
    <w:rsid w:val="00963920"/>
    <w:rsid w:val="00963A15"/>
    <w:rsid w:val="00964F83"/>
    <w:rsid w:val="00965106"/>
    <w:rsid w:val="0096550D"/>
    <w:rsid w:val="0096609F"/>
    <w:rsid w:val="00966505"/>
    <w:rsid w:val="009666DB"/>
    <w:rsid w:val="00967780"/>
    <w:rsid w:val="009710E4"/>
    <w:rsid w:val="009721FD"/>
    <w:rsid w:val="009731B6"/>
    <w:rsid w:val="00973909"/>
    <w:rsid w:val="00973A81"/>
    <w:rsid w:val="0097429D"/>
    <w:rsid w:val="0097493A"/>
    <w:rsid w:val="0097617D"/>
    <w:rsid w:val="00977C94"/>
    <w:rsid w:val="00980100"/>
    <w:rsid w:val="00980C77"/>
    <w:rsid w:val="00981FE2"/>
    <w:rsid w:val="009829F0"/>
    <w:rsid w:val="00983572"/>
    <w:rsid w:val="00983FF8"/>
    <w:rsid w:val="00984CEC"/>
    <w:rsid w:val="009863D6"/>
    <w:rsid w:val="009868A3"/>
    <w:rsid w:val="00986D34"/>
    <w:rsid w:val="00987877"/>
    <w:rsid w:val="00987F2A"/>
    <w:rsid w:val="009909A5"/>
    <w:rsid w:val="00991FD9"/>
    <w:rsid w:val="00992CEE"/>
    <w:rsid w:val="0099436F"/>
    <w:rsid w:val="00994D5E"/>
    <w:rsid w:val="0099520D"/>
    <w:rsid w:val="00995C85"/>
    <w:rsid w:val="009972B1"/>
    <w:rsid w:val="009979ED"/>
    <w:rsid w:val="009A066A"/>
    <w:rsid w:val="009A2770"/>
    <w:rsid w:val="009A2B95"/>
    <w:rsid w:val="009A2FBF"/>
    <w:rsid w:val="009A30B9"/>
    <w:rsid w:val="009A32B7"/>
    <w:rsid w:val="009A356E"/>
    <w:rsid w:val="009A3DAB"/>
    <w:rsid w:val="009A3F18"/>
    <w:rsid w:val="009A4A5A"/>
    <w:rsid w:val="009A4EB8"/>
    <w:rsid w:val="009A505A"/>
    <w:rsid w:val="009A516B"/>
    <w:rsid w:val="009A52AA"/>
    <w:rsid w:val="009A5F20"/>
    <w:rsid w:val="009A6296"/>
    <w:rsid w:val="009A6F5D"/>
    <w:rsid w:val="009A7130"/>
    <w:rsid w:val="009A7E01"/>
    <w:rsid w:val="009A7F22"/>
    <w:rsid w:val="009A7FB4"/>
    <w:rsid w:val="009B01A1"/>
    <w:rsid w:val="009B0930"/>
    <w:rsid w:val="009B11B9"/>
    <w:rsid w:val="009B1277"/>
    <w:rsid w:val="009B13A0"/>
    <w:rsid w:val="009B2C2B"/>
    <w:rsid w:val="009B32AA"/>
    <w:rsid w:val="009B3CA6"/>
    <w:rsid w:val="009B4BFE"/>
    <w:rsid w:val="009B5E8F"/>
    <w:rsid w:val="009B6143"/>
    <w:rsid w:val="009B6190"/>
    <w:rsid w:val="009B667B"/>
    <w:rsid w:val="009B7834"/>
    <w:rsid w:val="009B7FED"/>
    <w:rsid w:val="009C0824"/>
    <w:rsid w:val="009C0DC0"/>
    <w:rsid w:val="009C17EC"/>
    <w:rsid w:val="009C1E44"/>
    <w:rsid w:val="009C2310"/>
    <w:rsid w:val="009C249E"/>
    <w:rsid w:val="009C2C59"/>
    <w:rsid w:val="009C2DD3"/>
    <w:rsid w:val="009C516A"/>
    <w:rsid w:val="009C57F0"/>
    <w:rsid w:val="009C60B3"/>
    <w:rsid w:val="009C67B3"/>
    <w:rsid w:val="009C6AFD"/>
    <w:rsid w:val="009C6B2D"/>
    <w:rsid w:val="009C6FF8"/>
    <w:rsid w:val="009C70EC"/>
    <w:rsid w:val="009C7767"/>
    <w:rsid w:val="009C7F11"/>
    <w:rsid w:val="009D31D4"/>
    <w:rsid w:val="009D3811"/>
    <w:rsid w:val="009D4827"/>
    <w:rsid w:val="009D48D4"/>
    <w:rsid w:val="009D6572"/>
    <w:rsid w:val="009D69A2"/>
    <w:rsid w:val="009D7372"/>
    <w:rsid w:val="009D7812"/>
    <w:rsid w:val="009E04B8"/>
    <w:rsid w:val="009E05C5"/>
    <w:rsid w:val="009E08BF"/>
    <w:rsid w:val="009E0E3A"/>
    <w:rsid w:val="009E0F81"/>
    <w:rsid w:val="009E1D7C"/>
    <w:rsid w:val="009E1DD2"/>
    <w:rsid w:val="009E205C"/>
    <w:rsid w:val="009E2716"/>
    <w:rsid w:val="009E3E92"/>
    <w:rsid w:val="009E3FD3"/>
    <w:rsid w:val="009E529F"/>
    <w:rsid w:val="009E540B"/>
    <w:rsid w:val="009E5B42"/>
    <w:rsid w:val="009E5ECF"/>
    <w:rsid w:val="009E69F3"/>
    <w:rsid w:val="009E6EDC"/>
    <w:rsid w:val="009E7632"/>
    <w:rsid w:val="009F0691"/>
    <w:rsid w:val="009F0C9F"/>
    <w:rsid w:val="009F43A3"/>
    <w:rsid w:val="009F5B18"/>
    <w:rsid w:val="009F6E46"/>
    <w:rsid w:val="009F7663"/>
    <w:rsid w:val="00A00C66"/>
    <w:rsid w:val="00A01A3C"/>
    <w:rsid w:val="00A01E22"/>
    <w:rsid w:val="00A02A14"/>
    <w:rsid w:val="00A02D49"/>
    <w:rsid w:val="00A03061"/>
    <w:rsid w:val="00A04E3E"/>
    <w:rsid w:val="00A05D8C"/>
    <w:rsid w:val="00A063CA"/>
    <w:rsid w:val="00A06846"/>
    <w:rsid w:val="00A07EFB"/>
    <w:rsid w:val="00A10E7C"/>
    <w:rsid w:val="00A12102"/>
    <w:rsid w:val="00A122CB"/>
    <w:rsid w:val="00A12B93"/>
    <w:rsid w:val="00A12C28"/>
    <w:rsid w:val="00A13635"/>
    <w:rsid w:val="00A137F5"/>
    <w:rsid w:val="00A14BBE"/>
    <w:rsid w:val="00A14CE9"/>
    <w:rsid w:val="00A1527D"/>
    <w:rsid w:val="00A152B6"/>
    <w:rsid w:val="00A16BCD"/>
    <w:rsid w:val="00A16F28"/>
    <w:rsid w:val="00A1748E"/>
    <w:rsid w:val="00A177DB"/>
    <w:rsid w:val="00A2037D"/>
    <w:rsid w:val="00A21389"/>
    <w:rsid w:val="00A22B8C"/>
    <w:rsid w:val="00A22DFB"/>
    <w:rsid w:val="00A23C68"/>
    <w:rsid w:val="00A23E26"/>
    <w:rsid w:val="00A2413C"/>
    <w:rsid w:val="00A250B3"/>
    <w:rsid w:val="00A2789A"/>
    <w:rsid w:val="00A31FBC"/>
    <w:rsid w:val="00A322B8"/>
    <w:rsid w:val="00A3240C"/>
    <w:rsid w:val="00A329D2"/>
    <w:rsid w:val="00A3485E"/>
    <w:rsid w:val="00A348F9"/>
    <w:rsid w:val="00A34930"/>
    <w:rsid w:val="00A34C33"/>
    <w:rsid w:val="00A34F25"/>
    <w:rsid w:val="00A35E0B"/>
    <w:rsid w:val="00A361A4"/>
    <w:rsid w:val="00A36462"/>
    <w:rsid w:val="00A36A29"/>
    <w:rsid w:val="00A36EC2"/>
    <w:rsid w:val="00A370C4"/>
    <w:rsid w:val="00A376FE"/>
    <w:rsid w:val="00A3783B"/>
    <w:rsid w:val="00A41FA5"/>
    <w:rsid w:val="00A437B0"/>
    <w:rsid w:val="00A43D38"/>
    <w:rsid w:val="00A44133"/>
    <w:rsid w:val="00A44186"/>
    <w:rsid w:val="00A4525F"/>
    <w:rsid w:val="00A45A24"/>
    <w:rsid w:val="00A46938"/>
    <w:rsid w:val="00A46BB8"/>
    <w:rsid w:val="00A501A8"/>
    <w:rsid w:val="00A516D8"/>
    <w:rsid w:val="00A518E9"/>
    <w:rsid w:val="00A51FEF"/>
    <w:rsid w:val="00A5213B"/>
    <w:rsid w:val="00A522D5"/>
    <w:rsid w:val="00A53529"/>
    <w:rsid w:val="00A536A6"/>
    <w:rsid w:val="00A541A6"/>
    <w:rsid w:val="00A54B18"/>
    <w:rsid w:val="00A556B8"/>
    <w:rsid w:val="00A5675B"/>
    <w:rsid w:val="00A5781F"/>
    <w:rsid w:val="00A6096F"/>
    <w:rsid w:val="00A6108E"/>
    <w:rsid w:val="00A611F6"/>
    <w:rsid w:val="00A62DAA"/>
    <w:rsid w:val="00A62FF4"/>
    <w:rsid w:val="00A6336B"/>
    <w:rsid w:val="00A63404"/>
    <w:rsid w:val="00A63873"/>
    <w:rsid w:val="00A639DF"/>
    <w:rsid w:val="00A6415A"/>
    <w:rsid w:val="00A64232"/>
    <w:rsid w:val="00A64725"/>
    <w:rsid w:val="00A64E01"/>
    <w:rsid w:val="00A657EA"/>
    <w:rsid w:val="00A65DA5"/>
    <w:rsid w:val="00A66176"/>
    <w:rsid w:val="00A67131"/>
    <w:rsid w:val="00A67DCD"/>
    <w:rsid w:val="00A67F86"/>
    <w:rsid w:val="00A701E3"/>
    <w:rsid w:val="00A70213"/>
    <w:rsid w:val="00A705E6"/>
    <w:rsid w:val="00A70A2F"/>
    <w:rsid w:val="00A71212"/>
    <w:rsid w:val="00A718A8"/>
    <w:rsid w:val="00A734AE"/>
    <w:rsid w:val="00A74BEE"/>
    <w:rsid w:val="00A75EF7"/>
    <w:rsid w:val="00A7775F"/>
    <w:rsid w:val="00A77CD9"/>
    <w:rsid w:val="00A80437"/>
    <w:rsid w:val="00A812D1"/>
    <w:rsid w:val="00A81995"/>
    <w:rsid w:val="00A825DB"/>
    <w:rsid w:val="00A833D4"/>
    <w:rsid w:val="00A843E6"/>
    <w:rsid w:val="00A8495D"/>
    <w:rsid w:val="00A84D42"/>
    <w:rsid w:val="00A85025"/>
    <w:rsid w:val="00A85EB9"/>
    <w:rsid w:val="00A85EC5"/>
    <w:rsid w:val="00A8633A"/>
    <w:rsid w:val="00A8673A"/>
    <w:rsid w:val="00A869DB"/>
    <w:rsid w:val="00A87288"/>
    <w:rsid w:val="00A903F3"/>
    <w:rsid w:val="00A90A24"/>
    <w:rsid w:val="00A90A26"/>
    <w:rsid w:val="00A925FB"/>
    <w:rsid w:val="00A94024"/>
    <w:rsid w:val="00A94A9B"/>
    <w:rsid w:val="00A950DB"/>
    <w:rsid w:val="00AA0519"/>
    <w:rsid w:val="00AA0575"/>
    <w:rsid w:val="00AA0C32"/>
    <w:rsid w:val="00AA0E90"/>
    <w:rsid w:val="00AA1021"/>
    <w:rsid w:val="00AA1730"/>
    <w:rsid w:val="00AA2084"/>
    <w:rsid w:val="00AA2499"/>
    <w:rsid w:val="00AA2720"/>
    <w:rsid w:val="00AA28B8"/>
    <w:rsid w:val="00AA4458"/>
    <w:rsid w:val="00AA504B"/>
    <w:rsid w:val="00AA5374"/>
    <w:rsid w:val="00AA580D"/>
    <w:rsid w:val="00AA6376"/>
    <w:rsid w:val="00AA7CD3"/>
    <w:rsid w:val="00AB0834"/>
    <w:rsid w:val="00AB09E2"/>
    <w:rsid w:val="00AB12AB"/>
    <w:rsid w:val="00AB1D01"/>
    <w:rsid w:val="00AB3A0B"/>
    <w:rsid w:val="00AB476E"/>
    <w:rsid w:val="00AB4913"/>
    <w:rsid w:val="00AB4A31"/>
    <w:rsid w:val="00AB4AB3"/>
    <w:rsid w:val="00AB50B3"/>
    <w:rsid w:val="00AB5B76"/>
    <w:rsid w:val="00AB5D33"/>
    <w:rsid w:val="00AC06DC"/>
    <w:rsid w:val="00AC089E"/>
    <w:rsid w:val="00AC0CE6"/>
    <w:rsid w:val="00AC0F16"/>
    <w:rsid w:val="00AC109E"/>
    <w:rsid w:val="00AC122E"/>
    <w:rsid w:val="00AC1DAF"/>
    <w:rsid w:val="00AC1F52"/>
    <w:rsid w:val="00AC2B4D"/>
    <w:rsid w:val="00AC35F0"/>
    <w:rsid w:val="00AC4062"/>
    <w:rsid w:val="00AC4570"/>
    <w:rsid w:val="00AC4A7B"/>
    <w:rsid w:val="00AC4DC3"/>
    <w:rsid w:val="00AC4E7C"/>
    <w:rsid w:val="00AC53B1"/>
    <w:rsid w:val="00AC6D87"/>
    <w:rsid w:val="00AC728D"/>
    <w:rsid w:val="00AD035C"/>
    <w:rsid w:val="00AD0D97"/>
    <w:rsid w:val="00AD1CF9"/>
    <w:rsid w:val="00AD272C"/>
    <w:rsid w:val="00AD3857"/>
    <w:rsid w:val="00AD3DF8"/>
    <w:rsid w:val="00AD42E7"/>
    <w:rsid w:val="00AD510F"/>
    <w:rsid w:val="00AD5334"/>
    <w:rsid w:val="00AD6095"/>
    <w:rsid w:val="00AD6405"/>
    <w:rsid w:val="00AD6BB2"/>
    <w:rsid w:val="00AD70C3"/>
    <w:rsid w:val="00AE0901"/>
    <w:rsid w:val="00AE0D8F"/>
    <w:rsid w:val="00AE20DD"/>
    <w:rsid w:val="00AE37FA"/>
    <w:rsid w:val="00AE47FE"/>
    <w:rsid w:val="00AE4860"/>
    <w:rsid w:val="00AE5054"/>
    <w:rsid w:val="00AE5267"/>
    <w:rsid w:val="00AE6E3C"/>
    <w:rsid w:val="00AE7A71"/>
    <w:rsid w:val="00AF034A"/>
    <w:rsid w:val="00AF092A"/>
    <w:rsid w:val="00AF2984"/>
    <w:rsid w:val="00AF3F17"/>
    <w:rsid w:val="00AF47F2"/>
    <w:rsid w:val="00AF48A6"/>
    <w:rsid w:val="00AF66EA"/>
    <w:rsid w:val="00AF70AB"/>
    <w:rsid w:val="00AF74F8"/>
    <w:rsid w:val="00AF7507"/>
    <w:rsid w:val="00AF7C17"/>
    <w:rsid w:val="00AF7C36"/>
    <w:rsid w:val="00B00CFA"/>
    <w:rsid w:val="00B01765"/>
    <w:rsid w:val="00B02650"/>
    <w:rsid w:val="00B02731"/>
    <w:rsid w:val="00B03114"/>
    <w:rsid w:val="00B04647"/>
    <w:rsid w:val="00B048EC"/>
    <w:rsid w:val="00B048EE"/>
    <w:rsid w:val="00B04D5C"/>
    <w:rsid w:val="00B05A59"/>
    <w:rsid w:val="00B068B2"/>
    <w:rsid w:val="00B06A99"/>
    <w:rsid w:val="00B0702C"/>
    <w:rsid w:val="00B10448"/>
    <w:rsid w:val="00B104C9"/>
    <w:rsid w:val="00B109F4"/>
    <w:rsid w:val="00B11A03"/>
    <w:rsid w:val="00B122F7"/>
    <w:rsid w:val="00B13285"/>
    <w:rsid w:val="00B134E1"/>
    <w:rsid w:val="00B13FA4"/>
    <w:rsid w:val="00B13FD0"/>
    <w:rsid w:val="00B13FDA"/>
    <w:rsid w:val="00B141A0"/>
    <w:rsid w:val="00B141A3"/>
    <w:rsid w:val="00B14B0E"/>
    <w:rsid w:val="00B14C3B"/>
    <w:rsid w:val="00B15974"/>
    <w:rsid w:val="00B15E39"/>
    <w:rsid w:val="00B162AB"/>
    <w:rsid w:val="00B16553"/>
    <w:rsid w:val="00B170E9"/>
    <w:rsid w:val="00B171B6"/>
    <w:rsid w:val="00B2183E"/>
    <w:rsid w:val="00B21A3D"/>
    <w:rsid w:val="00B22440"/>
    <w:rsid w:val="00B231DA"/>
    <w:rsid w:val="00B2386D"/>
    <w:rsid w:val="00B259D8"/>
    <w:rsid w:val="00B25B09"/>
    <w:rsid w:val="00B26812"/>
    <w:rsid w:val="00B2746E"/>
    <w:rsid w:val="00B27638"/>
    <w:rsid w:val="00B278B0"/>
    <w:rsid w:val="00B3035D"/>
    <w:rsid w:val="00B307FB"/>
    <w:rsid w:val="00B30A55"/>
    <w:rsid w:val="00B30B62"/>
    <w:rsid w:val="00B30FE9"/>
    <w:rsid w:val="00B31625"/>
    <w:rsid w:val="00B318C7"/>
    <w:rsid w:val="00B32A89"/>
    <w:rsid w:val="00B32D33"/>
    <w:rsid w:val="00B32E14"/>
    <w:rsid w:val="00B339DE"/>
    <w:rsid w:val="00B33E4F"/>
    <w:rsid w:val="00B34355"/>
    <w:rsid w:val="00B34DC3"/>
    <w:rsid w:val="00B34F8D"/>
    <w:rsid w:val="00B3502F"/>
    <w:rsid w:val="00B36B63"/>
    <w:rsid w:val="00B37FE9"/>
    <w:rsid w:val="00B4008F"/>
    <w:rsid w:val="00B40BBE"/>
    <w:rsid w:val="00B40D27"/>
    <w:rsid w:val="00B41851"/>
    <w:rsid w:val="00B41DAA"/>
    <w:rsid w:val="00B41EF7"/>
    <w:rsid w:val="00B41FD3"/>
    <w:rsid w:val="00B421E8"/>
    <w:rsid w:val="00B428EC"/>
    <w:rsid w:val="00B43116"/>
    <w:rsid w:val="00B43EBB"/>
    <w:rsid w:val="00B4498B"/>
    <w:rsid w:val="00B454D8"/>
    <w:rsid w:val="00B45600"/>
    <w:rsid w:val="00B46734"/>
    <w:rsid w:val="00B475B6"/>
    <w:rsid w:val="00B477D3"/>
    <w:rsid w:val="00B47A1F"/>
    <w:rsid w:val="00B47AE7"/>
    <w:rsid w:val="00B50063"/>
    <w:rsid w:val="00B5020A"/>
    <w:rsid w:val="00B50DB4"/>
    <w:rsid w:val="00B50F5C"/>
    <w:rsid w:val="00B513E8"/>
    <w:rsid w:val="00B526D8"/>
    <w:rsid w:val="00B53247"/>
    <w:rsid w:val="00B53950"/>
    <w:rsid w:val="00B53995"/>
    <w:rsid w:val="00B546D9"/>
    <w:rsid w:val="00B55035"/>
    <w:rsid w:val="00B554B4"/>
    <w:rsid w:val="00B556C0"/>
    <w:rsid w:val="00B55AE5"/>
    <w:rsid w:val="00B56BB6"/>
    <w:rsid w:val="00B57693"/>
    <w:rsid w:val="00B57B61"/>
    <w:rsid w:val="00B608CF"/>
    <w:rsid w:val="00B611C8"/>
    <w:rsid w:val="00B61774"/>
    <w:rsid w:val="00B6218C"/>
    <w:rsid w:val="00B62FF5"/>
    <w:rsid w:val="00B631CF"/>
    <w:rsid w:val="00B6447F"/>
    <w:rsid w:val="00B6556B"/>
    <w:rsid w:val="00B66336"/>
    <w:rsid w:val="00B66A4F"/>
    <w:rsid w:val="00B67198"/>
    <w:rsid w:val="00B67646"/>
    <w:rsid w:val="00B677F2"/>
    <w:rsid w:val="00B70391"/>
    <w:rsid w:val="00B704D7"/>
    <w:rsid w:val="00B7055E"/>
    <w:rsid w:val="00B7070F"/>
    <w:rsid w:val="00B708FB"/>
    <w:rsid w:val="00B713CE"/>
    <w:rsid w:val="00B71661"/>
    <w:rsid w:val="00B7215E"/>
    <w:rsid w:val="00B7231A"/>
    <w:rsid w:val="00B72BFA"/>
    <w:rsid w:val="00B764C8"/>
    <w:rsid w:val="00B764D2"/>
    <w:rsid w:val="00B77DA3"/>
    <w:rsid w:val="00B80AEA"/>
    <w:rsid w:val="00B81252"/>
    <w:rsid w:val="00B827C9"/>
    <w:rsid w:val="00B8360B"/>
    <w:rsid w:val="00B83C3D"/>
    <w:rsid w:val="00B8417C"/>
    <w:rsid w:val="00B85DE9"/>
    <w:rsid w:val="00B86445"/>
    <w:rsid w:val="00B87E33"/>
    <w:rsid w:val="00B90AC8"/>
    <w:rsid w:val="00B90BD5"/>
    <w:rsid w:val="00B9107E"/>
    <w:rsid w:val="00B9187E"/>
    <w:rsid w:val="00B9218C"/>
    <w:rsid w:val="00B92898"/>
    <w:rsid w:val="00B93A2D"/>
    <w:rsid w:val="00B944B7"/>
    <w:rsid w:val="00B94D1D"/>
    <w:rsid w:val="00B95161"/>
    <w:rsid w:val="00B9550B"/>
    <w:rsid w:val="00B95DD2"/>
    <w:rsid w:val="00B95FE7"/>
    <w:rsid w:val="00B960E6"/>
    <w:rsid w:val="00BA0C10"/>
    <w:rsid w:val="00BA14EA"/>
    <w:rsid w:val="00BA1E8B"/>
    <w:rsid w:val="00BA22AF"/>
    <w:rsid w:val="00BA4188"/>
    <w:rsid w:val="00BA49A6"/>
    <w:rsid w:val="00BA5EB4"/>
    <w:rsid w:val="00BA64CE"/>
    <w:rsid w:val="00BA679C"/>
    <w:rsid w:val="00BA686C"/>
    <w:rsid w:val="00BA7333"/>
    <w:rsid w:val="00BB0739"/>
    <w:rsid w:val="00BB087B"/>
    <w:rsid w:val="00BB0E9D"/>
    <w:rsid w:val="00BB11FF"/>
    <w:rsid w:val="00BB28B7"/>
    <w:rsid w:val="00BB542E"/>
    <w:rsid w:val="00BB61BC"/>
    <w:rsid w:val="00BB754A"/>
    <w:rsid w:val="00BB756F"/>
    <w:rsid w:val="00BB7BDF"/>
    <w:rsid w:val="00BC1174"/>
    <w:rsid w:val="00BC1273"/>
    <w:rsid w:val="00BC138D"/>
    <w:rsid w:val="00BC2401"/>
    <w:rsid w:val="00BC2D24"/>
    <w:rsid w:val="00BC3712"/>
    <w:rsid w:val="00BC3CD5"/>
    <w:rsid w:val="00BC492C"/>
    <w:rsid w:val="00BC5C7A"/>
    <w:rsid w:val="00BC60EA"/>
    <w:rsid w:val="00BC6528"/>
    <w:rsid w:val="00BC6FC5"/>
    <w:rsid w:val="00BC71F9"/>
    <w:rsid w:val="00BC745D"/>
    <w:rsid w:val="00BC7934"/>
    <w:rsid w:val="00BC7E56"/>
    <w:rsid w:val="00BD0390"/>
    <w:rsid w:val="00BD0C26"/>
    <w:rsid w:val="00BD1086"/>
    <w:rsid w:val="00BD21A5"/>
    <w:rsid w:val="00BD251B"/>
    <w:rsid w:val="00BD29EC"/>
    <w:rsid w:val="00BD2DE4"/>
    <w:rsid w:val="00BD3AD0"/>
    <w:rsid w:val="00BD454E"/>
    <w:rsid w:val="00BD4DDC"/>
    <w:rsid w:val="00BD70B3"/>
    <w:rsid w:val="00BD78EB"/>
    <w:rsid w:val="00BD7C0B"/>
    <w:rsid w:val="00BE0074"/>
    <w:rsid w:val="00BE03D0"/>
    <w:rsid w:val="00BE11FC"/>
    <w:rsid w:val="00BE1200"/>
    <w:rsid w:val="00BE1286"/>
    <w:rsid w:val="00BE2E6F"/>
    <w:rsid w:val="00BE3658"/>
    <w:rsid w:val="00BE37B9"/>
    <w:rsid w:val="00BE3ADE"/>
    <w:rsid w:val="00BE5A30"/>
    <w:rsid w:val="00BE6DCC"/>
    <w:rsid w:val="00BE71F2"/>
    <w:rsid w:val="00BE7C83"/>
    <w:rsid w:val="00BE7D3E"/>
    <w:rsid w:val="00BF1750"/>
    <w:rsid w:val="00BF1F65"/>
    <w:rsid w:val="00BF2132"/>
    <w:rsid w:val="00BF21A8"/>
    <w:rsid w:val="00BF2E53"/>
    <w:rsid w:val="00BF2E72"/>
    <w:rsid w:val="00BF36FD"/>
    <w:rsid w:val="00BF371B"/>
    <w:rsid w:val="00BF3C14"/>
    <w:rsid w:val="00BF4EB8"/>
    <w:rsid w:val="00BF57DB"/>
    <w:rsid w:val="00BF5914"/>
    <w:rsid w:val="00BF59AE"/>
    <w:rsid w:val="00BF5D43"/>
    <w:rsid w:val="00BF61D6"/>
    <w:rsid w:val="00BF63CB"/>
    <w:rsid w:val="00BF71B4"/>
    <w:rsid w:val="00C00318"/>
    <w:rsid w:val="00C005B0"/>
    <w:rsid w:val="00C005FF"/>
    <w:rsid w:val="00C00E76"/>
    <w:rsid w:val="00C00F7E"/>
    <w:rsid w:val="00C02109"/>
    <w:rsid w:val="00C02D00"/>
    <w:rsid w:val="00C031FC"/>
    <w:rsid w:val="00C04033"/>
    <w:rsid w:val="00C04820"/>
    <w:rsid w:val="00C0530E"/>
    <w:rsid w:val="00C0575A"/>
    <w:rsid w:val="00C05A9B"/>
    <w:rsid w:val="00C06053"/>
    <w:rsid w:val="00C0624C"/>
    <w:rsid w:val="00C062A9"/>
    <w:rsid w:val="00C075C7"/>
    <w:rsid w:val="00C07751"/>
    <w:rsid w:val="00C07956"/>
    <w:rsid w:val="00C10217"/>
    <w:rsid w:val="00C11BDA"/>
    <w:rsid w:val="00C11C64"/>
    <w:rsid w:val="00C11F97"/>
    <w:rsid w:val="00C121D7"/>
    <w:rsid w:val="00C127E6"/>
    <w:rsid w:val="00C13EEB"/>
    <w:rsid w:val="00C14493"/>
    <w:rsid w:val="00C1451C"/>
    <w:rsid w:val="00C14892"/>
    <w:rsid w:val="00C14EBF"/>
    <w:rsid w:val="00C16410"/>
    <w:rsid w:val="00C16B60"/>
    <w:rsid w:val="00C17851"/>
    <w:rsid w:val="00C17B46"/>
    <w:rsid w:val="00C17FE9"/>
    <w:rsid w:val="00C2050D"/>
    <w:rsid w:val="00C224E4"/>
    <w:rsid w:val="00C224F6"/>
    <w:rsid w:val="00C225F4"/>
    <w:rsid w:val="00C23B3D"/>
    <w:rsid w:val="00C23E59"/>
    <w:rsid w:val="00C25BA2"/>
    <w:rsid w:val="00C25D03"/>
    <w:rsid w:val="00C27B7B"/>
    <w:rsid w:val="00C3082D"/>
    <w:rsid w:val="00C30F82"/>
    <w:rsid w:val="00C311D6"/>
    <w:rsid w:val="00C31ACC"/>
    <w:rsid w:val="00C32C61"/>
    <w:rsid w:val="00C32EF0"/>
    <w:rsid w:val="00C3328A"/>
    <w:rsid w:val="00C334C1"/>
    <w:rsid w:val="00C33A71"/>
    <w:rsid w:val="00C33D12"/>
    <w:rsid w:val="00C344D3"/>
    <w:rsid w:val="00C34A73"/>
    <w:rsid w:val="00C34FA2"/>
    <w:rsid w:val="00C3526C"/>
    <w:rsid w:val="00C35E3F"/>
    <w:rsid w:val="00C369D6"/>
    <w:rsid w:val="00C36B12"/>
    <w:rsid w:val="00C400DF"/>
    <w:rsid w:val="00C402E0"/>
    <w:rsid w:val="00C40375"/>
    <w:rsid w:val="00C418FB"/>
    <w:rsid w:val="00C41D06"/>
    <w:rsid w:val="00C41D34"/>
    <w:rsid w:val="00C43031"/>
    <w:rsid w:val="00C43255"/>
    <w:rsid w:val="00C45674"/>
    <w:rsid w:val="00C45958"/>
    <w:rsid w:val="00C45A2C"/>
    <w:rsid w:val="00C45D4C"/>
    <w:rsid w:val="00C479CD"/>
    <w:rsid w:val="00C50549"/>
    <w:rsid w:val="00C5089B"/>
    <w:rsid w:val="00C50F86"/>
    <w:rsid w:val="00C515CB"/>
    <w:rsid w:val="00C52A33"/>
    <w:rsid w:val="00C53075"/>
    <w:rsid w:val="00C53B22"/>
    <w:rsid w:val="00C54419"/>
    <w:rsid w:val="00C55741"/>
    <w:rsid w:val="00C55F6C"/>
    <w:rsid w:val="00C55F8D"/>
    <w:rsid w:val="00C563B9"/>
    <w:rsid w:val="00C56986"/>
    <w:rsid w:val="00C56C66"/>
    <w:rsid w:val="00C56D7C"/>
    <w:rsid w:val="00C61737"/>
    <w:rsid w:val="00C62673"/>
    <w:rsid w:val="00C62C83"/>
    <w:rsid w:val="00C63688"/>
    <w:rsid w:val="00C63A66"/>
    <w:rsid w:val="00C63F62"/>
    <w:rsid w:val="00C6467B"/>
    <w:rsid w:val="00C648F6"/>
    <w:rsid w:val="00C65BCE"/>
    <w:rsid w:val="00C6654A"/>
    <w:rsid w:val="00C67169"/>
    <w:rsid w:val="00C711E6"/>
    <w:rsid w:val="00C715A0"/>
    <w:rsid w:val="00C718B9"/>
    <w:rsid w:val="00C720F8"/>
    <w:rsid w:val="00C72793"/>
    <w:rsid w:val="00C73161"/>
    <w:rsid w:val="00C73246"/>
    <w:rsid w:val="00C73981"/>
    <w:rsid w:val="00C73A65"/>
    <w:rsid w:val="00C746E3"/>
    <w:rsid w:val="00C74787"/>
    <w:rsid w:val="00C74797"/>
    <w:rsid w:val="00C753DF"/>
    <w:rsid w:val="00C7552E"/>
    <w:rsid w:val="00C75C11"/>
    <w:rsid w:val="00C75E1E"/>
    <w:rsid w:val="00C81C81"/>
    <w:rsid w:val="00C822B7"/>
    <w:rsid w:val="00C82481"/>
    <w:rsid w:val="00C827AB"/>
    <w:rsid w:val="00C83E99"/>
    <w:rsid w:val="00C841A9"/>
    <w:rsid w:val="00C84492"/>
    <w:rsid w:val="00C8459F"/>
    <w:rsid w:val="00C84BE9"/>
    <w:rsid w:val="00C84EC0"/>
    <w:rsid w:val="00C85D15"/>
    <w:rsid w:val="00C86239"/>
    <w:rsid w:val="00C86789"/>
    <w:rsid w:val="00C8755D"/>
    <w:rsid w:val="00C87889"/>
    <w:rsid w:val="00C87F29"/>
    <w:rsid w:val="00C901F3"/>
    <w:rsid w:val="00C90275"/>
    <w:rsid w:val="00C90287"/>
    <w:rsid w:val="00C9052F"/>
    <w:rsid w:val="00C908AB"/>
    <w:rsid w:val="00C92013"/>
    <w:rsid w:val="00C921FA"/>
    <w:rsid w:val="00C9256A"/>
    <w:rsid w:val="00C94059"/>
    <w:rsid w:val="00C95D94"/>
    <w:rsid w:val="00CA131F"/>
    <w:rsid w:val="00CA1EFF"/>
    <w:rsid w:val="00CA2E14"/>
    <w:rsid w:val="00CA3690"/>
    <w:rsid w:val="00CA3932"/>
    <w:rsid w:val="00CA40BC"/>
    <w:rsid w:val="00CA554C"/>
    <w:rsid w:val="00CA592C"/>
    <w:rsid w:val="00CA59F0"/>
    <w:rsid w:val="00CA6D3F"/>
    <w:rsid w:val="00CA7A6C"/>
    <w:rsid w:val="00CA7B0A"/>
    <w:rsid w:val="00CA7C8B"/>
    <w:rsid w:val="00CA7F50"/>
    <w:rsid w:val="00CB069D"/>
    <w:rsid w:val="00CB0AE8"/>
    <w:rsid w:val="00CB1BBF"/>
    <w:rsid w:val="00CB254F"/>
    <w:rsid w:val="00CB2B7E"/>
    <w:rsid w:val="00CB4418"/>
    <w:rsid w:val="00CB4EB8"/>
    <w:rsid w:val="00CB5BEC"/>
    <w:rsid w:val="00CB68F4"/>
    <w:rsid w:val="00CB6AF6"/>
    <w:rsid w:val="00CB76FE"/>
    <w:rsid w:val="00CC0274"/>
    <w:rsid w:val="00CC0423"/>
    <w:rsid w:val="00CC147B"/>
    <w:rsid w:val="00CC21A8"/>
    <w:rsid w:val="00CC43E0"/>
    <w:rsid w:val="00CC4874"/>
    <w:rsid w:val="00CC53A9"/>
    <w:rsid w:val="00CC5869"/>
    <w:rsid w:val="00CC5FCA"/>
    <w:rsid w:val="00CC6B3D"/>
    <w:rsid w:val="00CD1817"/>
    <w:rsid w:val="00CD1A2A"/>
    <w:rsid w:val="00CD1F9A"/>
    <w:rsid w:val="00CD2111"/>
    <w:rsid w:val="00CD2C1A"/>
    <w:rsid w:val="00CD3B3F"/>
    <w:rsid w:val="00CD3E1C"/>
    <w:rsid w:val="00CD44DD"/>
    <w:rsid w:val="00CD4CAC"/>
    <w:rsid w:val="00CD4CB9"/>
    <w:rsid w:val="00CD4F3A"/>
    <w:rsid w:val="00CD5030"/>
    <w:rsid w:val="00CD53F0"/>
    <w:rsid w:val="00CD5A22"/>
    <w:rsid w:val="00CD688C"/>
    <w:rsid w:val="00CD6F90"/>
    <w:rsid w:val="00CD70A8"/>
    <w:rsid w:val="00CE05D2"/>
    <w:rsid w:val="00CE0F31"/>
    <w:rsid w:val="00CE18C1"/>
    <w:rsid w:val="00CE1FAF"/>
    <w:rsid w:val="00CE277B"/>
    <w:rsid w:val="00CE27EE"/>
    <w:rsid w:val="00CE5BC9"/>
    <w:rsid w:val="00CE63C4"/>
    <w:rsid w:val="00CE6E4B"/>
    <w:rsid w:val="00CE7F25"/>
    <w:rsid w:val="00CF0C93"/>
    <w:rsid w:val="00CF1626"/>
    <w:rsid w:val="00CF1BAE"/>
    <w:rsid w:val="00CF26D2"/>
    <w:rsid w:val="00CF2844"/>
    <w:rsid w:val="00CF2BAB"/>
    <w:rsid w:val="00CF2C13"/>
    <w:rsid w:val="00CF3422"/>
    <w:rsid w:val="00CF3EA4"/>
    <w:rsid w:val="00CF4A98"/>
    <w:rsid w:val="00CF52D3"/>
    <w:rsid w:val="00CF6EDC"/>
    <w:rsid w:val="00CF7D5D"/>
    <w:rsid w:val="00D02084"/>
    <w:rsid w:val="00D03039"/>
    <w:rsid w:val="00D03A1B"/>
    <w:rsid w:val="00D042BC"/>
    <w:rsid w:val="00D059DE"/>
    <w:rsid w:val="00D05B48"/>
    <w:rsid w:val="00D0605B"/>
    <w:rsid w:val="00D0785A"/>
    <w:rsid w:val="00D10BB9"/>
    <w:rsid w:val="00D10CE0"/>
    <w:rsid w:val="00D114A3"/>
    <w:rsid w:val="00D11E30"/>
    <w:rsid w:val="00D13889"/>
    <w:rsid w:val="00D138C4"/>
    <w:rsid w:val="00D13F67"/>
    <w:rsid w:val="00D1565B"/>
    <w:rsid w:val="00D15918"/>
    <w:rsid w:val="00D17372"/>
    <w:rsid w:val="00D177E3"/>
    <w:rsid w:val="00D202EB"/>
    <w:rsid w:val="00D20FD6"/>
    <w:rsid w:val="00D21740"/>
    <w:rsid w:val="00D21E05"/>
    <w:rsid w:val="00D221CD"/>
    <w:rsid w:val="00D22A25"/>
    <w:rsid w:val="00D23057"/>
    <w:rsid w:val="00D23132"/>
    <w:rsid w:val="00D23CE2"/>
    <w:rsid w:val="00D23D5B"/>
    <w:rsid w:val="00D260A6"/>
    <w:rsid w:val="00D261D9"/>
    <w:rsid w:val="00D26D5C"/>
    <w:rsid w:val="00D304C5"/>
    <w:rsid w:val="00D30511"/>
    <w:rsid w:val="00D31C88"/>
    <w:rsid w:val="00D31F7A"/>
    <w:rsid w:val="00D322F7"/>
    <w:rsid w:val="00D3483D"/>
    <w:rsid w:val="00D34921"/>
    <w:rsid w:val="00D368A9"/>
    <w:rsid w:val="00D37096"/>
    <w:rsid w:val="00D4003E"/>
    <w:rsid w:val="00D40871"/>
    <w:rsid w:val="00D411B5"/>
    <w:rsid w:val="00D4271C"/>
    <w:rsid w:val="00D42A07"/>
    <w:rsid w:val="00D42AC6"/>
    <w:rsid w:val="00D42F99"/>
    <w:rsid w:val="00D432C2"/>
    <w:rsid w:val="00D44848"/>
    <w:rsid w:val="00D44B51"/>
    <w:rsid w:val="00D45704"/>
    <w:rsid w:val="00D45C2A"/>
    <w:rsid w:val="00D4629B"/>
    <w:rsid w:val="00D47039"/>
    <w:rsid w:val="00D47164"/>
    <w:rsid w:val="00D474DE"/>
    <w:rsid w:val="00D475B5"/>
    <w:rsid w:val="00D47B75"/>
    <w:rsid w:val="00D502D5"/>
    <w:rsid w:val="00D5152A"/>
    <w:rsid w:val="00D51F9E"/>
    <w:rsid w:val="00D52314"/>
    <w:rsid w:val="00D53B96"/>
    <w:rsid w:val="00D55406"/>
    <w:rsid w:val="00D55604"/>
    <w:rsid w:val="00D566FE"/>
    <w:rsid w:val="00D5770F"/>
    <w:rsid w:val="00D57C9E"/>
    <w:rsid w:val="00D609EB"/>
    <w:rsid w:val="00D60B63"/>
    <w:rsid w:val="00D60E5D"/>
    <w:rsid w:val="00D62086"/>
    <w:rsid w:val="00D62749"/>
    <w:rsid w:val="00D6292E"/>
    <w:rsid w:val="00D6295A"/>
    <w:rsid w:val="00D63074"/>
    <w:rsid w:val="00D63292"/>
    <w:rsid w:val="00D635A8"/>
    <w:rsid w:val="00D63AAC"/>
    <w:rsid w:val="00D6545A"/>
    <w:rsid w:val="00D65478"/>
    <w:rsid w:val="00D655C7"/>
    <w:rsid w:val="00D65951"/>
    <w:rsid w:val="00D65D66"/>
    <w:rsid w:val="00D65EF0"/>
    <w:rsid w:val="00D660C7"/>
    <w:rsid w:val="00D67108"/>
    <w:rsid w:val="00D6763D"/>
    <w:rsid w:val="00D67B8D"/>
    <w:rsid w:val="00D7099D"/>
    <w:rsid w:val="00D712BC"/>
    <w:rsid w:val="00D716AF"/>
    <w:rsid w:val="00D71758"/>
    <w:rsid w:val="00D71993"/>
    <w:rsid w:val="00D71A64"/>
    <w:rsid w:val="00D71AAD"/>
    <w:rsid w:val="00D7260D"/>
    <w:rsid w:val="00D72BA0"/>
    <w:rsid w:val="00D73293"/>
    <w:rsid w:val="00D74458"/>
    <w:rsid w:val="00D74A5A"/>
    <w:rsid w:val="00D758C3"/>
    <w:rsid w:val="00D76AE3"/>
    <w:rsid w:val="00D76C4D"/>
    <w:rsid w:val="00D7733C"/>
    <w:rsid w:val="00D800C8"/>
    <w:rsid w:val="00D81C73"/>
    <w:rsid w:val="00D83CE9"/>
    <w:rsid w:val="00D83F33"/>
    <w:rsid w:val="00D843B8"/>
    <w:rsid w:val="00D84604"/>
    <w:rsid w:val="00D85E53"/>
    <w:rsid w:val="00D86302"/>
    <w:rsid w:val="00D863A2"/>
    <w:rsid w:val="00D86D20"/>
    <w:rsid w:val="00D86D93"/>
    <w:rsid w:val="00D87421"/>
    <w:rsid w:val="00D90689"/>
    <w:rsid w:val="00D91275"/>
    <w:rsid w:val="00D91B12"/>
    <w:rsid w:val="00D92FA6"/>
    <w:rsid w:val="00D92FF7"/>
    <w:rsid w:val="00D9387F"/>
    <w:rsid w:val="00D94316"/>
    <w:rsid w:val="00D94780"/>
    <w:rsid w:val="00D9546A"/>
    <w:rsid w:val="00D97949"/>
    <w:rsid w:val="00D97C02"/>
    <w:rsid w:val="00D97C8D"/>
    <w:rsid w:val="00DA001D"/>
    <w:rsid w:val="00DA1D67"/>
    <w:rsid w:val="00DA2073"/>
    <w:rsid w:val="00DA24A9"/>
    <w:rsid w:val="00DA2691"/>
    <w:rsid w:val="00DA37BD"/>
    <w:rsid w:val="00DA461E"/>
    <w:rsid w:val="00DA487D"/>
    <w:rsid w:val="00DA5637"/>
    <w:rsid w:val="00DA666B"/>
    <w:rsid w:val="00DA6A2E"/>
    <w:rsid w:val="00DA757C"/>
    <w:rsid w:val="00DA760D"/>
    <w:rsid w:val="00DA7E09"/>
    <w:rsid w:val="00DB1927"/>
    <w:rsid w:val="00DB2011"/>
    <w:rsid w:val="00DB38A5"/>
    <w:rsid w:val="00DB551E"/>
    <w:rsid w:val="00DB5829"/>
    <w:rsid w:val="00DC091E"/>
    <w:rsid w:val="00DC22B9"/>
    <w:rsid w:val="00DC2B89"/>
    <w:rsid w:val="00DC2BD7"/>
    <w:rsid w:val="00DC305A"/>
    <w:rsid w:val="00DC31FA"/>
    <w:rsid w:val="00DC3E25"/>
    <w:rsid w:val="00DC5673"/>
    <w:rsid w:val="00DC57EC"/>
    <w:rsid w:val="00DC5B88"/>
    <w:rsid w:val="00DC6481"/>
    <w:rsid w:val="00DC688F"/>
    <w:rsid w:val="00DC7AB6"/>
    <w:rsid w:val="00DC7E17"/>
    <w:rsid w:val="00DD1249"/>
    <w:rsid w:val="00DD1302"/>
    <w:rsid w:val="00DD1668"/>
    <w:rsid w:val="00DD1CCC"/>
    <w:rsid w:val="00DD1D3C"/>
    <w:rsid w:val="00DD1E0E"/>
    <w:rsid w:val="00DD34D7"/>
    <w:rsid w:val="00DD3C41"/>
    <w:rsid w:val="00DD3CE9"/>
    <w:rsid w:val="00DD4A34"/>
    <w:rsid w:val="00DD6E83"/>
    <w:rsid w:val="00DD6FFA"/>
    <w:rsid w:val="00DD7809"/>
    <w:rsid w:val="00DD7C0E"/>
    <w:rsid w:val="00DE1436"/>
    <w:rsid w:val="00DE1441"/>
    <w:rsid w:val="00DE171E"/>
    <w:rsid w:val="00DE2FEA"/>
    <w:rsid w:val="00DE30E2"/>
    <w:rsid w:val="00DE3F85"/>
    <w:rsid w:val="00DE4F44"/>
    <w:rsid w:val="00DE704C"/>
    <w:rsid w:val="00DF0E46"/>
    <w:rsid w:val="00DF1EAD"/>
    <w:rsid w:val="00DF2597"/>
    <w:rsid w:val="00DF2981"/>
    <w:rsid w:val="00DF2FFC"/>
    <w:rsid w:val="00DF358A"/>
    <w:rsid w:val="00DF40BF"/>
    <w:rsid w:val="00DF60BA"/>
    <w:rsid w:val="00DF6ED4"/>
    <w:rsid w:val="00DF7937"/>
    <w:rsid w:val="00E01279"/>
    <w:rsid w:val="00E053E8"/>
    <w:rsid w:val="00E05D89"/>
    <w:rsid w:val="00E069CC"/>
    <w:rsid w:val="00E07119"/>
    <w:rsid w:val="00E07388"/>
    <w:rsid w:val="00E111AE"/>
    <w:rsid w:val="00E119A6"/>
    <w:rsid w:val="00E11C2E"/>
    <w:rsid w:val="00E11F10"/>
    <w:rsid w:val="00E12423"/>
    <w:rsid w:val="00E12D2E"/>
    <w:rsid w:val="00E12E23"/>
    <w:rsid w:val="00E13010"/>
    <w:rsid w:val="00E132FA"/>
    <w:rsid w:val="00E13462"/>
    <w:rsid w:val="00E141E5"/>
    <w:rsid w:val="00E14372"/>
    <w:rsid w:val="00E1460E"/>
    <w:rsid w:val="00E14CED"/>
    <w:rsid w:val="00E15353"/>
    <w:rsid w:val="00E15B65"/>
    <w:rsid w:val="00E16AC3"/>
    <w:rsid w:val="00E16B0D"/>
    <w:rsid w:val="00E17A79"/>
    <w:rsid w:val="00E2025C"/>
    <w:rsid w:val="00E202FE"/>
    <w:rsid w:val="00E204DE"/>
    <w:rsid w:val="00E205B8"/>
    <w:rsid w:val="00E21A82"/>
    <w:rsid w:val="00E21E34"/>
    <w:rsid w:val="00E227B8"/>
    <w:rsid w:val="00E227F2"/>
    <w:rsid w:val="00E233CC"/>
    <w:rsid w:val="00E23A94"/>
    <w:rsid w:val="00E24336"/>
    <w:rsid w:val="00E247CB"/>
    <w:rsid w:val="00E24C6C"/>
    <w:rsid w:val="00E2540B"/>
    <w:rsid w:val="00E25B59"/>
    <w:rsid w:val="00E261B0"/>
    <w:rsid w:val="00E26A6D"/>
    <w:rsid w:val="00E26B52"/>
    <w:rsid w:val="00E278DB"/>
    <w:rsid w:val="00E27F5F"/>
    <w:rsid w:val="00E30E7E"/>
    <w:rsid w:val="00E3279F"/>
    <w:rsid w:val="00E32B47"/>
    <w:rsid w:val="00E32C30"/>
    <w:rsid w:val="00E33989"/>
    <w:rsid w:val="00E3427D"/>
    <w:rsid w:val="00E36FC1"/>
    <w:rsid w:val="00E373FD"/>
    <w:rsid w:val="00E40752"/>
    <w:rsid w:val="00E42311"/>
    <w:rsid w:val="00E42C72"/>
    <w:rsid w:val="00E42EC1"/>
    <w:rsid w:val="00E44177"/>
    <w:rsid w:val="00E44214"/>
    <w:rsid w:val="00E44FD3"/>
    <w:rsid w:val="00E45C9E"/>
    <w:rsid w:val="00E4650C"/>
    <w:rsid w:val="00E5000B"/>
    <w:rsid w:val="00E50516"/>
    <w:rsid w:val="00E50B2F"/>
    <w:rsid w:val="00E51972"/>
    <w:rsid w:val="00E51A06"/>
    <w:rsid w:val="00E52631"/>
    <w:rsid w:val="00E54C35"/>
    <w:rsid w:val="00E55CD5"/>
    <w:rsid w:val="00E56327"/>
    <w:rsid w:val="00E56879"/>
    <w:rsid w:val="00E56DE6"/>
    <w:rsid w:val="00E579F1"/>
    <w:rsid w:val="00E6099F"/>
    <w:rsid w:val="00E60DCD"/>
    <w:rsid w:val="00E61556"/>
    <w:rsid w:val="00E61597"/>
    <w:rsid w:val="00E61B04"/>
    <w:rsid w:val="00E61CF1"/>
    <w:rsid w:val="00E61F70"/>
    <w:rsid w:val="00E62C67"/>
    <w:rsid w:val="00E64E05"/>
    <w:rsid w:val="00E65BAD"/>
    <w:rsid w:val="00E65BCB"/>
    <w:rsid w:val="00E65BF9"/>
    <w:rsid w:val="00E65FD3"/>
    <w:rsid w:val="00E66476"/>
    <w:rsid w:val="00E6659F"/>
    <w:rsid w:val="00E67073"/>
    <w:rsid w:val="00E674D1"/>
    <w:rsid w:val="00E67681"/>
    <w:rsid w:val="00E70756"/>
    <w:rsid w:val="00E708A5"/>
    <w:rsid w:val="00E70A8C"/>
    <w:rsid w:val="00E7164C"/>
    <w:rsid w:val="00E71B4B"/>
    <w:rsid w:val="00E71E03"/>
    <w:rsid w:val="00E723E5"/>
    <w:rsid w:val="00E727A9"/>
    <w:rsid w:val="00E72F38"/>
    <w:rsid w:val="00E74040"/>
    <w:rsid w:val="00E74AF7"/>
    <w:rsid w:val="00E74EE3"/>
    <w:rsid w:val="00E75398"/>
    <w:rsid w:val="00E765C1"/>
    <w:rsid w:val="00E76EAD"/>
    <w:rsid w:val="00E76F07"/>
    <w:rsid w:val="00E77AE6"/>
    <w:rsid w:val="00E77D8F"/>
    <w:rsid w:val="00E8033A"/>
    <w:rsid w:val="00E80843"/>
    <w:rsid w:val="00E80ACD"/>
    <w:rsid w:val="00E80B86"/>
    <w:rsid w:val="00E8230A"/>
    <w:rsid w:val="00E82A1D"/>
    <w:rsid w:val="00E82C73"/>
    <w:rsid w:val="00E845E6"/>
    <w:rsid w:val="00E849AD"/>
    <w:rsid w:val="00E84FD3"/>
    <w:rsid w:val="00E855A4"/>
    <w:rsid w:val="00E857D3"/>
    <w:rsid w:val="00E86972"/>
    <w:rsid w:val="00E86F05"/>
    <w:rsid w:val="00E9059D"/>
    <w:rsid w:val="00E9080B"/>
    <w:rsid w:val="00E90899"/>
    <w:rsid w:val="00E90C37"/>
    <w:rsid w:val="00E91B1C"/>
    <w:rsid w:val="00E92250"/>
    <w:rsid w:val="00E92E2F"/>
    <w:rsid w:val="00E933D2"/>
    <w:rsid w:val="00E9428E"/>
    <w:rsid w:val="00E9665C"/>
    <w:rsid w:val="00E96A4B"/>
    <w:rsid w:val="00E973F3"/>
    <w:rsid w:val="00EA0D5F"/>
    <w:rsid w:val="00EA275E"/>
    <w:rsid w:val="00EA2773"/>
    <w:rsid w:val="00EA2A36"/>
    <w:rsid w:val="00EA3072"/>
    <w:rsid w:val="00EA3403"/>
    <w:rsid w:val="00EA5FE0"/>
    <w:rsid w:val="00EA6E9F"/>
    <w:rsid w:val="00EA6F2F"/>
    <w:rsid w:val="00EA7515"/>
    <w:rsid w:val="00EB02D4"/>
    <w:rsid w:val="00EB2795"/>
    <w:rsid w:val="00EB2E63"/>
    <w:rsid w:val="00EB30A6"/>
    <w:rsid w:val="00EB30D6"/>
    <w:rsid w:val="00EB3B1C"/>
    <w:rsid w:val="00EB3C67"/>
    <w:rsid w:val="00EB45CE"/>
    <w:rsid w:val="00EB4D3C"/>
    <w:rsid w:val="00EB519F"/>
    <w:rsid w:val="00EB583F"/>
    <w:rsid w:val="00EB5953"/>
    <w:rsid w:val="00EB6FC2"/>
    <w:rsid w:val="00EB7B58"/>
    <w:rsid w:val="00EC1E6E"/>
    <w:rsid w:val="00EC2868"/>
    <w:rsid w:val="00EC33FF"/>
    <w:rsid w:val="00EC499D"/>
    <w:rsid w:val="00EC59A9"/>
    <w:rsid w:val="00EC65EA"/>
    <w:rsid w:val="00EC71A3"/>
    <w:rsid w:val="00EC78F2"/>
    <w:rsid w:val="00ED2C45"/>
    <w:rsid w:val="00ED30E2"/>
    <w:rsid w:val="00ED3F8A"/>
    <w:rsid w:val="00ED70B4"/>
    <w:rsid w:val="00ED7B6F"/>
    <w:rsid w:val="00ED7D48"/>
    <w:rsid w:val="00EE0993"/>
    <w:rsid w:val="00EE18E3"/>
    <w:rsid w:val="00EE1E10"/>
    <w:rsid w:val="00EE324A"/>
    <w:rsid w:val="00EE3A1D"/>
    <w:rsid w:val="00EE3A3F"/>
    <w:rsid w:val="00EE3F7D"/>
    <w:rsid w:val="00EE5526"/>
    <w:rsid w:val="00EE5E2C"/>
    <w:rsid w:val="00EE6289"/>
    <w:rsid w:val="00EE6C97"/>
    <w:rsid w:val="00EE7040"/>
    <w:rsid w:val="00EF04DE"/>
    <w:rsid w:val="00EF0F7B"/>
    <w:rsid w:val="00EF2743"/>
    <w:rsid w:val="00EF318D"/>
    <w:rsid w:val="00EF384D"/>
    <w:rsid w:val="00EF39F2"/>
    <w:rsid w:val="00EF5E20"/>
    <w:rsid w:val="00F0075E"/>
    <w:rsid w:val="00F0076C"/>
    <w:rsid w:val="00F023E2"/>
    <w:rsid w:val="00F02471"/>
    <w:rsid w:val="00F025A1"/>
    <w:rsid w:val="00F0297C"/>
    <w:rsid w:val="00F036D3"/>
    <w:rsid w:val="00F03AA8"/>
    <w:rsid w:val="00F03F91"/>
    <w:rsid w:val="00F04777"/>
    <w:rsid w:val="00F0477D"/>
    <w:rsid w:val="00F04821"/>
    <w:rsid w:val="00F0495F"/>
    <w:rsid w:val="00F04B1F"/>
    <w:rsid w:val="00F05290"/>
    <w:rsid w:val="00F06BE0"/>
    <w:rsid w:val="00F07558"/>
    <w:rsid w:val="00F07CCB"/>
    <w:rsid w:val="00F07F4E"/>
    <w:rsid w:val="00F103E1"/>
    <w:rsid w:val="00F10692"/>
    <w:rsid w:val="00F124D7"/>
    <w:rsid w:val="00F1493D"/>
    <w:rsid w:val="00F16026"/>
    <w:rsid w:val="00F166CF"/>
    <w:rsid w:val="00F2003B"/>
    <w:rsid w:val="00F20763"/>
    <w:rsid w:val="00F20BB4"/>
    <w:rsid w:val="00F21073"/>
    <w:rsid w:val="00F21281"/>
    <w:rsid w:val="00F226A8"/>
    <w:rsid w:val="00F22E42"/>
    <w:rsid w:val="00F232BF"/>
    <w:rsid w:val="00F232DF"/>
    <w:rsid w:val="00F2452F"/>
    <w:rsid w:val="00F247F4"/>
    <w:rsid w:val="00F24F41"/>
    <w:rsid w:val="00F25260"/>
    <w:rsid w:val="00F259AB"/>
    <w:rsid w:val="00F25A1E"/>
    <w:rsid w:val="00F25D4C"/>
    <w:rsid w:val="00F25DDE"/>
    <w:rsid w:val="00F270A7"/>
    <w:rsid w:val="00F27F5B"/>
    <w:rsid w:val="00F30DDA"/>
    <w:rsid w:val="00F318B4"/>
    <w:rsid w:val="00F31BFF"/>
    <w:rsid w:val="00F32CC6"/>
    <w:rsid w:val="00F32D2F"/>
    <w:rsid w:val="00F33323"/>
    <w:rsid w:val="00F3489A"/>
    <w:rsid w:val="00F34935"/>
    <w:rsid w:val="00F35E43"/>
    <w:rsid w:val="00F37F00"/>
    <w:rsid w:val="00F42D40"/>
    <w:rsid w:val="00F433A0"/>
    <w:rsid w:val="00F446B5"/>
    <w:rsid w:val="00F45466"/>
    <w:rsid w:val="00F460D3"/>
    <w:rsid w:val="00F46D22"/>
    <w:rsid w:val="00F470AC"/>
    <w:rsid w:val="00F47FE9"/>
    <w:rsid w:val="00F50E16"/>
    <w:rsid w:val="00F51652"/>
    <w:rsid w:val="00F5244C"/>
    <w:rsid w:val="00F526E6"/>
    <w:rsid w:val="00F52A2F"/>
    <w:rsid w:val="00F52E62"/>
    <w:rsid w:val="00F53A95"/>
    <w:rsid w:val="00F53AC1"/>
    <w:rsid w:val="00F5525E"/>
    <w:rsid w:val="00F5552F"/>
    <w:rsid w:val="00F55618"/>
    <w:rsid w:val="00F5601C"/>
    <w:rsid w:val="00F564FA"/>
    <w:rsid w:val="00F56A61"/>
    <w:rsid w:val="00F57399"/>
    <w:rsid w:val="00F60695"/>
    <w:rsid w:val="00F60EB5"/>
    <w:rsid w:val="00F61B9A"/>
    <w:rsid w:val="00F61F1A"/>
    <w:rsid w:val="00F62AF6"/>
    <w:rsid w:val="00F62BC0"/>
    <w:rsid w:val="00F630D1"/>
    <w:rsid w:val="00F63784"/>
    <w:rsid w:val="00F666D7"/>
    <w:rsid w:val="00F66700"/>
    <w:rsid w:val="00F67E41"/>
    <w:rsid w:val="00F70031"/>
    <w:rsid w:val="00F70A6C"/>
    <w:rsid w:val="00F70ABF"/>
    <w:rsid w:val="00F70E48"/>
    <w:rsid w:val="00F71166"/>
    <w:rsid w:val="00F72604"/>
    <w:rsid w:val="00F73109"/>
    <w:rsid w:val="00F73466"/>
    <w:rsid w:val="00F7389D"/>
    <w:rsid w:val="00F742B8"/>
    <w:rsid w:val="00F74E1F"/>
    <w:rsid w:val="00F76372"/>
    <w:rsid w:val="00F76A12"/>
    <w:rsid w:val="00F77FA8"/>
    <w:rsid w:val="00F80FD9"/>
    <w:rsid w:val="00F81E68"/>
    <w:rsid w:val="00F8240B"/>
    <w:rsid w:val="00F8247D"/>
    <w:rsid w:val="00F8363E"/>
    <w:rsid w:val="00F8421B"/>
    <w:rsid w:val="00F84270"/>
    <w:rsid w:val="00F85BD0"/>
    <w:rsid w:val="00F868AF"/>
    <w:rsid w:val="00F871DF"/>
    <w:rsid w:val="00F90357"/>
    <w:rsid w:val="00F90B2F"/>
    <w:rsid w:val="00F91B7A"/>
    <w:rsid w:val="00F92640"/>
    <w:rsid w:val="00F92A14"/>
    <w:rsid w:val="00F92A1B"/>
    <w:rsid w:val="00F92CFE"/>
    <w:rsid w:val="00F92E07"/>
    <w:rsid w:val="00F92FBA"/>
    <w:rsid w:val="00F93047"/>
    <w:rsid w:val="00F932B8"/>
    <w:rsid w:val="00F94432"/>
    <w:rsid w:val="00F954A5"/>
    <w:rsid w:val="00F966BE"/>
    <w:rsid w:val="00F978E2"/>
    <w:rsid w:val="00F97ACB"/>
    <w:rsid w:val="00FA071C"/>
    <w:rsid w:val="00FA097E"/>
    <w:rsid w:val="00FA18CC"/>
    <w:rsid w:val="00FA196B"/>
    <w:rsid w:val="00FA399F"/>
    <w:rsid w:val="00FA3B38"/>
    <w:rsid w:val="00FA4547"/>
    <w:rsid w:val="00FA688E"/>
    <w:rsid w:val="00FA798F"/>
    <w:rsid w:val="00FB0060"/>
    <w:rsid w:val="00FB0332"/>
    <w:rsid w:val="00FB0928"/>
    <w:rsid w:val="00FB1C11"/>
    <w:rsid w:val="00FB2573"/>
    <w:rsid w:val="00FB270B"/>
    <w:rsid w:val="00FB3315"/>
    <w:rsid w:val="00FB3640"/>
    <w:rsid w:val="00FB4B48"/>
    <w:rsid w:val="00FB5191"/>
    <w:rsid w:val="00FB545C"/>
    <w:rsid w:val="00FB5CE5"/>
    <w:rsid w:val="00FB6A3D"/>
    <w:rsid w:val="00FB713C"/>
    <w:rsid w:val="00FB751A"/>
    <w:rsid w:val="00FB7A7F"/>
    <w:rsid w:val="00FB7B6F"/>
    <w:rsid w:val="00FC032F"/>
    <w:rsid w:val="00FC0616"/>
    <w:rsid w:val="00FC06B3"/>
    <w:rsid w:val="00FC0A89"/>
    <w:rsid w:val="00FC233E"/>
    <w:rsid w:val="00FC2EFC"/>
    <w:rsid w:val="00FC2F2A"/>
    <w:rsid w:val="00FC2F74"/>
    <w:rsid w:val="00FC31B5"/>
    <w:rsid w:val="00FC4AED"/>
    <w:rsid w:val="00FC4E4C"/>
    <w:rsid w:val="00FC4F6C"/>
    <w:rsid w:val="00FC53C9"/>
    <w:rsid w:val="00FC5FEF"/>
    <w:rsid w:val="00FC7D2F"/>
    <w:rsid w:val="00FD082B"/>
    <w:rsid w:val="00FD0C10"/>
    <w:rsid w:val="00FD1174"/>
    <w:rsid w:val="00FD190A"/>
    <w:rsid w:val="00FD310A"/>
    <w:rsid w:val="00FD3C1E"/>
    <w:rsid w:val="00FD3D10"/>
    <w:rsid w:val="00FD46E7"/>
    <w:rsid w:val="00FD47FE"/>
    <w:rsid w:val="00FD4DBC"/>
    <w:rsid w:val="00FD4F02"/>
    <w:rsid w:val="00FD58A6"/>
    <w:rsid w:val="00FE088B"/>
    <w:rsid w:val="00FE1926"/>
    <w:rsid w:val="00FE19E0"/>
    <w:rsid w:val="00FE2499"/>
    <w:rsid w:val="00FE28DE"/>
    <w:rsid w:val="00FE4E4B"/>
    <w:rsid w:val="00FE5FB6"/>
    <w:rsid w:val="00FE60C0"/>
    <w:rsid w:val="00FE6F4B"/>
    <w:rsid w:val="00FE78E3"/>
    <w:rsid w:val="00FF0339"/>
    <w:rsid w:val="00FF0521"/>
    <w:rsid w:val="00FF21CE"/>
    <w:rsid w:val="00FF357C"/>
    <w:rsid w:val="00FF36A1"/>
    <w:rsid w:val="00FF39A1"/>
    <w:rsid w:val="00FF3D6B"/>
    <w:rsid w:val="00FF4084"/>
    <w:rsid w:val="00FF4136"/>
    <w:rsid w:val="00FF58E1"/>
    <w:rsid w:val="00FF592F"/>
    <w:rsid w:val="00FF6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8342C"/>
  <w15:chartTrackingRefBased/>
  <w15:docId w15:val="{BD36B7B2-B632-49BC-AD1C-B273EF5E7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117"/>
    <w:pPr>
      <w:ind w:left="720"/>
      <w:contextualSpacing/>
    </w:pPr>
  </w:style>
  <w:style w:type="paragraph" w:styleId="BalloonText">
    <w:name w:val="Balloon Text"/>
    <w:basedOn w:val="Normal"/>
    <w:link w:val="BalloonTextChar"/>
    <w:uiPriority w:val="99"/>
    <w:semiHidden/>
    <w:unhideWhenUsed/>
    <w:rsid w:val="004235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5D9"/>
    <w:rPr>
      <w:rFonts w:ascii="Segoe UI" w:hAnsi="Segoe UI" w:cs="Segoe UI"/>
      <w:sz w:val="18"/>
      <w:szCs w:val="18"/>
    </w:rPr>
  </w:style>
  <w:style w:type="paragraph" w:styleId="Header">
    <w:name w:val="header"/>
    <w:basedOn w:val="Normal"/>
    <w:link w:val="HeaderChar"/>
    <w:uiPriority w:val="99"/>
    <w:unhideWhenUsed/>
    <w:rsid w:val="00C25D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5D03"/>
  </w:style>
  <w:style w:type="paragraph" w:styleId="Footer">
    <w:name w:val="footer"/>
    <w:basedOn w:val="Normal"/>
    <w:link w:val="FooterChar"/>
    <w:uiPriority w:val="99"/>
    <w:unhideWhenUsed/>
    <w:rsid w:val="00C25D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5D03"/>
  </w:style>
  <w:style w:type="character" w:styleId="Hyperlink">
    <w:name w:val="Hyperlink"/>
    <w:basedOn w:val="DefaultParagraphFont"/>
    <w:uiPriority w:val="99"/>
    <w:unhideWhenUsed/>
    <w:rsid w:val="00ED7B6F"/>
    <w:rPr>
      <w:color w:val="0000FF"/>
      <w:u w:val="single"/>
    </w:rPr>
  </w:style>
  <w:style w:type="paragraph" w:customStyle="1" w:styleId="dx-doi">
    <w:name w:val="dx-doi"/>
    <w:basedOn w:val="Normal"/>
    <w:rsid w:val="00717EB0"/>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9120A5"/>
    <w:rPr>
      <w:color w:val="605E5C"/>
      <w:shd w:val="clear" w:color="auto" w:fill="E1DFDD"/>
    </w:rPr>
  </w:style>
  <w:style w:type="paragraph" w:styleId="PlainText">
    <w:name w:val="Plain Text"/>
    <w:basedOn w:val="Normal"/>
    <w:link w:val="PlainTextChar"/>
    <w:uiPriority w:val="99"/>
    <w:unhideWhenUsed/>
    <w:rsid w:val="00326E24"/>
    <w:pPr>
      <w:spacing w:after="0" w:line="240" w:lineRule="auto"/>
    </w:pPr>
    <w:rPr>
      <w:rFonts w:ascii="Consolas" w:hAnsi="Consolas" w:cs="Times New Roman"/>
      <w:bCs/>
      <w:sz w:val="21"/>
      <w:szCs w:val="21"/>
    </w:rPr>
  </w:style>
  <w:style w:type="character" w:customStyle="1" w:styleId="PlainTextChar">
    <w:name w:val="Plain Text Char"/>
    <w:basedOn w:val="DefaultParagraphFont"/>
    <w:link w:val="PlainText"/>
    <w:uiPriority w:val="99"/>
    <w:rsid w:val="00326E24"/>
    <w:rPr>
      <w:rFonts w:ascii="Consolas" w:hAnsi="Consolas" w:cs="Times New Roman"/>
      <w:bCs/>
      <w:sz w:val="21"/>
      <w:szCs w:val="21"/>
    </w:rPr>
  </w:style>
  <w:style w:type="character" w:styleId="CommentReference">
    <w:name w:val="annotation reference"/>
    <w:basedOn w:val="DefaultParagraphFont"/>
    <w:uiPriority w:val="99"/>
    <w:semiHidden/>
    <w:unhideWhenUsed/>
    <w:rsid w:val="00326E24"/>
    <w:rPr>
      <w:sz w:val="16"/>
      <w:szCs w:val="16"/>
    </w:rPr>
  </w:style>
  <w:style w:type="paragraph" w:styleId="CommentText">
    <w:name w:val="annotation text"/>
    <w:basedOn w:val="Normal"/>
    <w:link w:val="CommentTextChar"/>
    <w:uiPriority w:val="99"/>
    <w:semiHidden/>
    <w:unhideWhenUsed/>
    <w:rsid w:val="00326E24"/>
    <w:pPr>
      <w:spacing w:line="240" w:lineRule="auto"/>
    </w:pPr>
    <w:rPr>
      <w:rFonts w:ascii="Times New Roman" w:hAnsi="Times New Roman" w:cs="Times New Roman"/>
      <w:bCs/>
      <w:sz w:val="20"/>
      <w:szCs w:val="20"/>
    </w:rPr>
  </w:style>
  <w:style w:type="character" w:customStyle="1" w:styleId="CommentTextChar">
    <w:name w:val="Comment Text Char"/>
    <w:basedOn w:val="DefaultParagraphFont"/>
    <w:link w:val="CommentText"/>
    <w:uiPriority w:val="99"/>
    <w:semiHidden/>
    <w:rsid w:val="00326E24"/>
    <w:rPr>
      <w:rFonts w:ascii="Times New Roman" w:hAnsi="Times New Roman" w:cs="Times New Roman"/>
      <w:bCs/>
      <w:sz w:val="20"/>
      <w:szCs w:val="20"/>
    </w:rPr>
  </w:style>
  <w:style w:type="paragraph" w:styleId="CommentSubject">
    <w:name w:val="annotation subject"/>
    <w:basedOn w:val="CommentText"/>
    <w:next w:val="CommentText"/>
    <w:link w:val="CommentSubjectChar"/>
    <w:uiPriority w:val="99"/>
    <w:semiHidden/>
    <w:unhideWhenUsed/>
    <w:rsid w:val="00CF3422"/>
    <w:rPr>
      <w:rFonts w:asciiTheme="minorHAnsi" w:hAnsiTheme="minorHAnsi" w:cstheme="minorBidi"/>
      <w:b/>
    </w:rPr>
  </w:style>
  <w:style w:type="character" w:customStyle="1" w:styleId="CommentSubjectChar">
    <w:name w:val="Comment Subject Char"/>
    <w:basedOn w:val="CommentTextChar"/>
    <w:link w:val="CommentSubject"/>
    <w:uiPriority w:val="99"/>
    <w:semiHidden/>
    <w:rsid w:val="00CF3422"/>
    <w:rPr>
      <w:rFonts w:ascii="Times New Roman" w:hAnsi="Times New Roman" w:cs="Times New Roman"/>
      <w:b/>
      <w:bCs/>
      <w:sz w:val="20"/>
      <w:szCs w:val="20"/>
    </w:rPr>
  </w:style>
  <w:style w:type="table" w:styleId="TableGrid">
    <w:name w:val="Table Grid"/>
    <w:basedOn w:val="TableNormal"/>
    <w:uiPriority w:val="39"/>
    <w:rsid w:val="0032197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F333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242C04"/>
    <w:pPr>
      <w:spacing w:after="0" w:line="240" w:lineRule="auto"/>
    </w:pPr>
    <w:rPr>
      <w:rFonts w:ascii="Times New Roman" w:hAnsi="Times New Roman" w:cs="Times New Roman"/>
      <w:bC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9C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ilink">
    <w:name w:val="doi_link"/>
    <w:basedOn w:val="DefaultParagraphFont"/>
    <w:rsid w:val="00F60695"/>
  </w:style>
  <w:style w:type="paragraph" w:customStyle="1" w:styleId="nova-legacy-e-listitem">
    <w:name w:val="nova-legacy-e-list__item"/>
    <w:basedOn w:val="Normal"/>
    <w:rsid w:val="00F52E62"/>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2161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890795">
      <w:bodyDiv w:val="1"/>
      <w:marLeft w:val="0"/>
      <w:marRight w:val="0"/>
      <w:marTop w:val="0"/>
      <w:marBottom w:val="0"/>
      <w:divBdr>
        <w:top w:val="none" w:sz="0" w:space="0" w:color="auto"/>
        <w:left w:val="none" w:sz="0" w:space="0" w:color="auto"/>
        <w:bottom w:val="none" w:sz="0" w:space="0" w:color="auto"/>
        <w:right w:val="none" w:sz="0" w:space="0" w:color="auto"/>
      </w:divBdr>
    </w:div>
    <w:div w:id="313802808">
      <w:bodyDiv w:val="1"/>
      <w:marLeft w:val="0"/>
      <w:marRight w:val="0"/>
      <w:marTop w:val="0"/>
      <w:marBottom w:val="0"/>
      <w:divBdr>
        <w:top w:val="none" w:sz="0" w:space="0" w:color="auto"/>
        <w:left w:val="none" w:sz="0" w:space="0" w:color="auto"/>
        <w:bottom w:val="none" w:sz="0" w:space="0" w:color="auto"/>
        <w:right w:val="none" w:sz="0" w:space="0" w:color="auto"/>
      </w:divBdr>
      <w:divsChild>
        <w:div w:id="1420373519">
          <w:marLeft w:val="0"/>
          <w:marRight w:val="0"/>
          <w:marTop w:val="0"/>
          <w:marBottom w:val="0"/>
          <w:divBdr>
            <w:top w:val="single" w:sz="6" w:space="0" w:color="CCCCCC"/>
            <w:left w:val="single" w:sz="6" w:space="0" w:color="CCCCCC"/>
            <w:bottom w:val="single" w:sz="6" w:space="0" w:color="CCCCCC"/>
            <w:right w:val="single" w:sz="6" w:space="0" w:color="CCCCCC"/>
          </w:divBdr>
          <w:divsChild>
            <w:div w:id="717902386">
              <w:marLeft w:val="0"/>
              <w:marRight w:val="0"/>
              <w:marTop w:val="0"/>
              <w:marBottom w:val="0"/>
              <w:divBdr>
                <w:top w:val="none" w:sz="0" w:space="0" w:color="auto"/>
                <w:left w:val="none" w:sz="0" w:space="0" w:color="auto"/>
                <w:bottom w:val="none" w:sz="0" w:space="0" w:color="auto"/>
                <w:right w:val="none" w:sz="0" w:space="0" w:color="auto"/>
              </w:divBdr>
            </w:div>
            <w:div w:id="345179395">
              <w:marLeft w:val="0"/>
              <w:marRight w:val="0"/>
              <w:marTop w:val="0"/>
              <w:marBottom w:val="0"/>
              <w:divBdr>
                <w:top w:val="none" w:sz="0" w:space="0" w:color="auto"/>
                <w:left w:val="none" w:sz="0" w:space="0" w:color="auto"/>
                <w:bottom w:val="none" w:sz="0" w:space="0" w:color="auto"/>
                <w:right w:val="none" w:sz="0" w:space="0" w:color="auto"/>
              </w:divBdr>
              <w:divsChild>
                <w:div w:id="1766261830">
                  <w:marLeft w:val="-150"/>
                  <w:marRight w:val="-150"/>
                  <w:marTop w:val="0"/>
                  <w:marBottom w:val="0"/>
                  <w:divBdr>
                    <w:top w:val="none" w:sz="0" w:space="0" w:color="auto"/>
                    <w:left w:val="none" w:sz="0" w:space="0" w:color="auto"/>
                    <w:bottom w:val="none" w:sz="0" w:space="0" w:color="auto"/>
                    <w:right w:val="none" w:sz="0" w:space="0" w:color="auto"/>
                  </w:divBdr>
                </w:div>
                <w:div w:id="189608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773746">
      <w:bodyDiv w:val="1"/>
      <w:marLeft w:val="0"/>
      <w:marRight w:val="0"/>
      <w:marTop w:val="0"/>
      <w:marBottom w:val="0"/>
      <w:divBdr>
        <w:top w:val="none" w:sz="0" w:space="0" w:color="auto"/>
        <w:left w:val="none" w:sz="0" w:space="0" w:color="auto"/>
        <w:bottom w:val="none" w:sz="0" w:space="0" w:color="auto"/>
        <w:right w:val="none" w:sz="0" w:space="0" w:color="auto"/>
      </w:divBdr>
    </w:div>
    <w:div w:id="347103201">
      <w:bodyDiv w:val="1"/>
      <w:marLeft w:val="0"/>
      <w:marRight w:val="0"/>
      <w:marTop w:val="0"/>
      <w:marBottom w:val="0"/>
      <w:divBdr>
        <w:top w:val="none" w:sz="0" w:space="0" w:color="auto"/>
        <w:left w:val="none" w:sz="0" w:space="0" w:color="auto"/>
        <w:bottom w:val="none" w:sz="0" w:space="0" w:color="auto"/>
        <w:right w:val="none" w:sz="0" w:space="0" w:color="auto"/>
      </w:divBdr>
    </w:div>
    <w:div w:id="698623190">
      <w:bodyDiv w:val="1"/>
      <w:marLeft w:val="0"/>
      <w:marRight w:val="0"/>
      <w:marTop w:val="0"/>
      <w:marBottom w:val="0"/>
      <w:divBdr>
        <w:top w:val="none" w:sz="0" w:space="0" w:color="auto"/>
        <w:left w:val="none" w:sz="0" w:space="0" w:color="auto"/>
        <w:bottom w:val="none" w:sz="0" w:space="0" w:color="auto"/>
        <w:right w:val="none" w:sz="0" w:space="0" w:color="auto"/>
      </w:divBdr>
    </w:div>
    <w:div w:id="815032585">
      <w:bodyDiv w:val="1"/>
      <w:marLeft w:val="0"/>
      <w:marRight w:val="0"/>
      <w:marTop w:val="0"/>
      <w:marBottom w:val="0"/>
      <w:divBdr>
        <w:top w:val="none" w:sz="0" w:space="0" w:color="auto"/>
        <w:left w:val="none" w:sz="0" w:space="0" w:color="auto"/>
        <w:bottom w:val="none" w:sz="0" w:space="0" w:color="auto"/>
        <w:right w:val="none" w:sz="0" w:space="0" w:color="auto"/>
      </w:divBdr>
    </w:div>
    <w:div w:id="869797930">
      <w:bodyDiv w:val="1"/>
      <w:marLeft w:val="0"/>
      <w:marRight w:val="0"/>
      <w:marTop w:val="0"/>
      <w:marBottom w:val="0"/>
      <w:divBdr>
        <w:top w:val="none" w:sz="0" w:space="0" w:color="auto"/>
        <w:left w:val="none" w:sz="0" w:space="0" w:color="auto"/>
        <w:bottom w:val="none" w:sz="0" w:space="0" w:color="auto"/>
        <w:right w:val="none" w:sz="0" w:space="0" w:color="auto"/>
      </w:divBdr>
    </w:div>
    <w:div w:id="921067102">
      <w:bodyDiv w:val="1"/>
      <w:marLeft w:val="0"/>
      <w:marRight w:val="0"/>
      <w:marTop w:val="0"/>
      <w:marBottom w:val="0"/>
      <w:divBdr>
        <w:top w:val="none" w:sz="0" w:space="0" w:color="auto"/>
        <w:left w:val="none" w:sz="0" w:space="0" w:color="auto"/>
        <w:bottom w:val="none" w:sz="0" w:space="0" w:color="auto"/>
        <w:right w:val="none" w:sz="0" w:space="0" w:color="auto"/>
      </w:divBdr>
      <w:divsChild>
        <w:div w:id="455222993">
          <w:marLeft w:val="0"/>
          <w:marRight w:val="0"/>
          <w:marTop w:val="0"/>
          <w:marBottom w:val="0"/>
          <w:divBdr>
            <w:top w:val="none" w:sz="0" w:space="0" w:color="auto"/>
            <w:left w:val="none" w:sz="0" w:space="0" w:color="auto"/>
            <w:bottom w:val="none" w:sz="0" w:space="0" w:color="auto"/>
            <w:right w:val="none" w:sz="0" w:space="0" w:color="auto"/>
          </w:divBdr>
        </w:div>
      </w:divsChild>
    </w:div>
    <w:div w:id="1146504941">
      <w:bodyDiv w:val="1"/>
      <w:marLeft w:val="0"/>
      <w:marRight w:val="0"/>
      <w:marTop w:val="0"/>
      <w:marBottom w:val="0"/>
      <w:divBdr>
        <w:top w:val="none" w:sz="0" w:space="0" w:color="auto"/>
        <w:left w:val="none" w:sz="0" w:space="0" w:color="auto"/>
        <w:bottom w:val="none" w:sz="0" w:space="0" w:color="auto"/>
        <w:right w:val="none" w:sz="0" w:space="0" w:color="auto"/>
      </w:divBdr>
    </w:div>
    <w:div w:id="1433016488">
      <w:bodyDiv w:val="1"/>
      <w:marLeft w:val="0"/>
      <w:marRight w:val="0"/>
      <w:marTop w:val="0"/>
      <w:marBottom w:val="0"/>
      <w:divBdr>
        <w:top w:val="none" w:sz="0" w:space="0" w:color="auto"/>
        <w:left w:val="none" w:sz="0" w:space="0" w:color="auto"/>
        <w:bottom w:val="none" w:sz="0" w:space="0" w:color="auto"/>
        <w:right w:val="none" w:sz="0" w:space="0" w:color="auto"/>
      </w:divBdr>
    </w:div>
    <w:div w:id="1488014037">
      <w:bodyDiv w:val="1"/>
      <w:marLeft w:val="0"/>
      <w:marRight w:val="0"/>
      <w:marTop w:val="0"/>
      <w:marBottom w:val="0"/>
      <w:divBdr>
        <w:top w:val="none" w:sz="0" w:space="0" w:color="auto"/>
        <w:left w:val="none" w:sz="0" w:space="0" w:color="auto"/>
        <w:bottom w:val="none" w:sz="0" w:space="0" w:color="auto"/>
        <w:right w:val="none" w:sz="0" w:space="0" w:color="auto"/>
      </w:divBdr>
    </w:div>
    <w:div w:id="1712417609">
      <w:bodyDiv w:val="1"/>
      <w:marLeft w:val="0"/>
      <w:marRight w:val="0"/>
      <w:marTop w:val="0"/>
      <w:marBottom w:val="0"/>
      <w:divBdr>
        <w:top w:val="none" w:sz="0" w:space="0" w:color="auto"/>
        <w:left w:val="none" w:sz="0" w:space="0" w:color="auto"/>
        <w:bottom w:val="none" w:sz="0" w:space="0" w:color="auto"/>
        <w:right w:val="none" w:sz="0" w:space="0" w:color="auto"/>
      </w:divBdr>
    </w:div>
    <w:div w:id="1868249757">
      <w:bodyDiv w:val="1"/>
      <w:marLeft w:val="0"/>
      <w:marRight w:val="0"/>
      <w:marTop w:val="0"/>
      <w:marBottom w:val="0"/>
      <w:divBdr>
        <w:top w:val="none" w:sz="0" w:space="0" w:color="auto"/>
        <w:left w:val="none" w:sz="0" w:space="0" w:color="auto"/>
        <w:bottom w:val="none" w:sz="0" w:space="0" w:color="auto"/>
        <w:right w:val="none" w:sz="0" w:space="0" w:color="auto"/>
      </w:divBdr>
    </w:div>
    <w:div w:id="203190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space.stir.ac.uk/bitstream/1893/21468/1/Grenfell.pdf" TargetMode="External"/><Relationship Id="rId13" Type="http://schemas.openxmlformats.org/officeDocument/2006/relationships/hyperlink" Target="http://dx.doi.org/10.1515/IRAL.2007.003" TargetMode="External"/><Relationship Id="rId18" Type="http://schemas.openxmlformats.org/officeDocument/2006/relationships/hyperlink" Target="https://doi.org/10.1002/rrq.213" TargetMode="External"/><Relationship Id="rId26" Type="http://schemas.openxmlformats.org/officeDocument/2006/relationships/hyperlink" Target="http://dx.doi.org/10.23971/jefl.v11i1.2228" TargetMode="External"/><Relationship Id="rId3" Type="http://schemas.openxmlformats.org/officeDocument/2006/relationships/settings" Target="settings.xml"/><Relationship Id="rId21" Type="http://schemas.openxmlformats.org/officeDocument/2006/relationships/hyperlink" Target="http://dx.doi.org/10.1037/a0013097" TargetMode="External"/><Relationship Id="rId7" Type="http://schemas.openxmlformats.org/officeDocument/2006/relationships/hyperlink" Target="https://doi.org/10.1016/j.system.2013.01.016" TargetMode="External"/><Relationship Id="rId12" Type="http://schemas.openxmlformats.org/officeDocument/2006/relationships/hyperlink" Target="http://compositionforum.com/issue/34/states-traits.php" TargetMode="External"/><Relationship Id="rId17" Type="http://schemas.openxmlformats.org/officeDocument/2006/relationships/hyperlink" Target="https://doi.org/10.3102/0091732X18821125" TargetMode="External"/><Relationship Id="rId25" Type="http://schemas.openxmlformats.org/officeDocument/2006/relationships/hyperlink" Target="https://www.jstor.org/stable/357635" TargetMode="External"/><Relationship Id="rId2" Type="http://schemas.openxmlformats.org/officeDocument/2006/relationships/styles" Target="styles.xml"/><Relationship Id="rId16" Type="http://schemas.openxmlformats.org/officeDocument/2006/relationships/hyperlink" Target="http://dx.doi.org/10.1080/00461520.2018.1481406" TargetMode="External"/><Relationship Id="rId20" Type="http://schemas.openxmlformats.org/officeDocument/2006/relationships/hyperlink" Target="https://psycnet.apa.org/doi/10.1080/07294360.2016.1238881" TargetMode="External"/><Relationship Id="rId29" Type="http://schemas.openxmlformats.org/officeDocument/2006/relationships/hyperlink" Target="http://dx.doi.org/10.1177/215824402110071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0022-0663.94.4.687" TargetMode="External"/><Relationship Id="rId24" Type="http://schemas.openxmlformats.org/officeDocument/2006/relationships/hyperlink" Target="https://doi.org/10.1080/07294360.2010.512627"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sycnet.apa.org/doi/10.1007/s11145-013-9495-7" TargetMode="External"/><Relationship Id="rId23" Type="http://schemas.openxmlformats.org/officeDocument/2006/relationships/hyperlink" Target="http://dx.doi.org/10.1016/j.jslw.2007.12.001" TargetMode="External"/><Relationship Id="rId28" Type="http://schemas.openxmlformats.org/officeDocument/2006/relationships/hyperlink" Target="https://doi.org/10.1080/2331186X.2022.2040697" TargetMode="External"/><Relationship Id="rId10" Type="http://schemas.openxmlformats.org/officeDocument/2006/relationships/hyperlink" Target="https://doi-org.proxy-iup.klnpa.org/10.1177/0098628320979899" TargetMode="External"/><Relationship Id="rId19" Type="http://schemas.openxmlformats.org/officeDocument/2006/relationships/hyperlink" Target="https://link.springer.com/article/10.1007/s11145-015-9597-5"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jstor.org/stable/pdf/40170968.pdf?casa_token=7wQCjzggu1cAAAAA:_YQeFdD9_0VIuHAJPvPePfZowhKr82rfpgKiCgBH2RPOOqQu9TICi9ulIGBL7BnOqzpimDV_OBMaNpBG-nw-OViFMNGigtZKvM_r98ksiHLS_Pk2vCpu" TargetMode="External"/><Relationship Id="rId14" Type="http://schemas.openxmlformats.org/officeDocument/2006/relationships/hyperlink" Target="http://dx.doi.org/10.1086/651193" TargetMode="External"/><Relationship Id="rId22" Type="http://schemas.openxmlformats.org/officeDocument/2006/relationships/hyperlink" Target="https://doi.org/10.1016/j.jslw.2007.10.001" TargetMode="External"/><Relationship Id="rId27" Type="http://schemas.openxmlformats.org/officeDocument/2006/relationships/hyperlink" Target="https://unesdoc.unesco.org/ark:/48223/pf0000227679" TargetMode="External"/><Relationship Id="rId30" Type="http://schemas.openxmlformats.org/officeDocument/2006/relationships/hyperlink" Target="https://doi-org.proxy-iup.klnpa.org/10.1177/00986283198880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7184</Words>
  <Characters>40951</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Jimalee Sowell</dc:creator>
  <cp:keywords/>
  <dc:description/>
  <cp:lastModifiedBy>Hanna Kryszewska</cp:lastModifiedBy>
  <cp:revision>2</cp:revision>
  <dcterms:created xsi:type="dcterms:W3CDTF">2024-07-18T17:40:00Z</dcterms:created>
  <dcterms:modified xsi:type="dcterms:W3CDTF">2024-07-18T17:40:00Z</dcterms:modified>
</cp:coreProperties>
</file>