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F8D10" w14:textId="77777777" w:rsidR="00810C0C" w:rsidRPr="00811ED1" w:rsidRDefault="00810C0C" w:rsidP="00811ED1">
      <w:pPr>
        <w:spacing w:line="240" w:lineRule="auto"/>
        <w:rPr>
          <w:rFonts w:ascii="Times New Roman" w:hAnsi="Times New Roman" w:cs="Times New Roman"/>
          <w:b/>
          <w:bCs/>
          <w:sz w:val="28"/>
          <w:szCs w:val="28"/>
        </w:rPr>
      </w:pPr>
      <w:r w:rsidRPr="00811ED1">
        <w:rPr>
          <w:rFonts w:ascii="Times New Roman" w:hAnsi="Times New Roman" w:cs="Times New Roman"/>
          <w:b/>
          <w:bCs/>
          <w:sz w:val="28"/>
          <w:szCs w:val="28"/>
        </w:rPr>
        <w:t>Tell our stories to the world – Fighting oblivion in Gaza</w:t>
      </w:r>
    </w:p>
    <w:p w14:paraId="4D51B424" w14:textId="6E681963" w:rsidR="00180126" w:rsidRPr="00811ED1" w:rsidRDefault="00180126"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This article was first published in the spring 2025 edition of </w:t>
      </w:r>
      <w:proofErr w:type="spellStart"/>
      <w:r w:rsidRPr="00811ED1">
        <w:rPr>
          <w:rFonts w:ascii="Times New Roman" w:hAnsi="Times New Roman" w:cs="Times New Roman"/>
          <w:sz w:val="24"/>
          <w:szCs w:val="24"/>
        </w:rPr>
        <w:t>Melta</w:t>
      </w:r>
      <w:proofErr w:type="spellEnd"/>
      <w:r w:rsidRPr="00811ED1">
        <w:rPr>
          <w:rFonts w:ascii="Times New Roman" w:hAnsi="Times New Roman" w:cs="Times New Roman"/>
          <w:sz w:val="24"/>
          <w:szCs w:val="24"/>
        </w:rPr>
        <w:t xml:space="preserve"> News and is republished with kind permission.</w:t>
      </w:r>
    </w:p>
    <w:p w14:paraId="2A437595" w14:textId="759A5EB6"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People worldwide share children’s stories on the internet in David Heathfield</w:t>
      </w:r>
      <w:r w:rsidR="00F0411D" w:rsidRPr="00811ED1">
        <w:rPr>
          <w:rFonts w:ascii="Times New Roman" w:hAnsi="Times New Roman" w:cs="Times New Roman"/>
          <w:sz w:val="24"/>
          <w:szCs w:val="24"/>
        </w:rPr>
        <w:t xml:space="preserve"> and Haneen  Khaled Jadallah</w:t>
      </w:r>
      <w:r w:rsidRPr="00811ED1">
        <w:rPr>
          <w:rFonts w:ascii="Times New Roman" w:hAnsi="Times New Roman" w:cs="Times New Roman"/>
          <w:sz w:val="24"/>
          <w:szCs w:val="24"/>
        </w:rPr>
        <w:t>’s project “Tell a Child in Gaza’s Tale”</w:t>
      </w:r>
    </w:p>
    <w:p w14:paraId="321FE5A7" w14:textId="77777777" w:rsidR="00995BA4" w:rsidRPr="00811ED1" w:rsidRDefault="00995BA4" w:rsidP="00811ED1">
      <w:pPr>
        <w:spacing w:line="240" w:lineRule="auto"/>
        <w:rPr>
          <w:rFonts w:ascii="Times New Roman" w:hAnsi="Times New Roman" w:cs="Times New Roman"/>
          <w:sz w:val="24"/>
          <w:szCs w:val="24"/>
        </w:rPr>
      </w:pPr>
      <w:r w:rsidRPr="00811ED1">
        <w:rPr>
          <w:rFonts w:ascii="Times New Roman" w:hAnsi="Times New Roman" w:cs="Times New Roman"/>
          <w:b/>
          <w:bCs/>
          <w:sz w:val="24"/>
          <w:szCs w:val="24"/>
        </w:rPr>
        <w:t>David Heathfield</w:t>
      </w:r>
      <w:r w:rsidRPr="00811ED1">
        <w:rPr>
          <w:rFonts w:ascii="Times New Roman" w:hAnsi="Times New Roman" w:cs="Times New Roman"/>
          <w:sz w:val="24"/>
          <w:szCs w:val="24"/>
        </w:rPr>
        <w:t xml:space="preserve"> is a world storyteller, teacher trainer and writer from Exeter, UK. He has authored Storytelling </w:t>
      </w:r>
      <w:proofErr w:type="gramStart"/>
      <w:r w:rsidRPr="00811ED1">
        <w:rPr>
          <w:rFonts w:ascii="Times New Roman" w:hAnsi="Times New Roman" w:cs="Times New Roman"/>
          <w:sz w:val="24"/>
          <w:szCs w:val="24"/>
        </w:rPr>
        <w:t>With</w:t>
      </w:r>
      <w:proofErr w:type="gramEnd"/>
      <w:r w:rsidRPr="00811ED1">
        <w:rPr>
          <w:rFonts w:ascii="Times New Roman" w:hAnsi="Times New Roman" w:cs="Times New Roman"/>
          <w:sz w:val="24"/>
          <w:szCs w:val="24"/>
        </w:rPr>
        <w:t xml:space="preserve"> Our Students and Spontaneous Speaking (both DELTA) and numerous articles and book chapters. He provides Creative and Engaging Storytelling for Teachers (</w:t>
      </w:r>
      <w:proofErr w:type="spellStart"/>
      <w:r w:rsidRPr="00811ED1">
        <w:rPr>
          <w:rFonts w:ascii="Times New Roman" w:hAnsi="Times New Roman" w:cs="Times New Roman"/>
          <w:sz w:val="24"/>
          <w:szCs w:val="24"/>
        </w:rPr>
        <w:t>CrEST</w:t>
      </w:r>
      <w:proofErr w:type="spellEnd"/>
      <w:r w:rsidRPr="00811ED1">
        <w:rPr>
          <w:rFonts w:ascii="Times New Roman" w:hAnsi="Times New Roman" w:cs="Times New Roman"/>
          <w:sz w:val="24"/>
          <w:szCs w:val="24"/>
        </w:rPr>
        <w:t>) courses for worldwide participants on Zoom. Together he and his wife Tammy Heathfield are Heathfield Creative English Coaching.</w:t>
      </w:r>
    </w:p>
    <w:p w14:paraId="4194C4E0" w14:textId="452784D3" w:rsidR="00995BA4" w:rsidRDefault="00995BA4"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www.davidheathfield.co.uk and </w:t>
      </w:r>
      <w:hyperlink r:id="rId4" w:history="1">
        <w:r w:rsidR="00811ED1" w:rsidRPr="002C7841">
          <w:rPr>
            <w:rStyle w:val="Hyperlink"/>
            <w:rFonts w:ascii="Times New Roman" w:hAnsi="Times New Roman" w:cs="Times New Roman"/>
            <w:sz w:val="24"/>
            <w:szCs w:val="24"/>
          </w:rPr>
          <w:t>www.heathfieldcoaching.co.uk</w:t>
        </w:r>
      </w:hyperlink>
    </w:p>
    <w:p w14:paraId="1E38CF78" w14:textId="3541D1B7" w:rsidR="00811ED1" w:rsidRDefault="00811ED1" w:rsidP="00811ED1">
      <w:pPr>
        <w:spacing w:line="240" w:lineRule="auto"/>
        <w:rPr>
          <w:rFonts w:ascii="Times New Roman" w:hAnsi="Times New Roman" w:cs="Times New Roman"/>
          <w:sz w:val="24"/>
          <w:szCs w:val="24"/>
        </w:rPr>
      </w:pPr>
      <w:r>
        <w:rPr>
          <w:noProof/>
        </w:rPr>
        <w:drawing>
          <wp:inline distT="0" distB="0" distL="0" distR="0" wp14:anchorId="1434A20B" wp14:editId="64D70F24">
            <wp:extent cx="5731510" cy="5968365"/>
            <wp:effectExtent l="0" t="0" r="2540" b="0"/>
            <wp:docPr id="2118600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968365"/>
                    </a:xfrm>
                    <a:prstGeom prst="rect">
                      <a:avLst/>
                    </a:prstGeom>
                    <a:noFill/>
                    <a:ln>
                      <a:noFill/>
                    </a:ln>
                  </pic:spPr>
                </pic:pic>
              </a:graphicData>
            </a:graphic>
          </wp:inline>
        </w:drawing>
      </w:r>
    </w:p>
    <w:p w14:paraId="4C7C0FD1" w14:textId="7BB217EC" w:rsidR="00811ED1" w:rsidRPr="00811ED1" w:rsidRDefault="00811ED1" w:rsidP="00811ED1">
      <w:pPr>
        <w:spacing w:line="240" w:lineRule="auto"/>
        <w:rPr>
          <w:rFonts w:ascii="Times New Roman" w:hAnsi="Times New Roman" w:cs="Times New Roman"/>
          <w:sz w:val="24"/>
          <w:szCs w:val="24"/>
        </w:rPr>
      </w:pPr>
      <w:r>
        <w:rPr>
          <w:rFonts w:ascii="Times New Roman" w:hAnsi="Times New Roman" w:cs="Times New Roman"/>
          <w:sz w:val="24"/>
          <w:szCs w:val="24"/>
        </w:rPr>
        <w:t xml:space="preserve">Young International Storytellers </w:t>
      </w:r>
      <w:r w:rsidR="005C49CE">
        <w:rPr>
          <w:rFonts w:ascii="Times New Roman" w:hAnsi="Times New Roman" w:cs="Times New Roman"/>
          <w:sz w:val="24"/>
          <w:szCs w:val="24"/>
        </w:rPr>
        <w:t>in</w:t>
      </w:r>
      <w:r>
        <w:rPr>
          <w:rFonts w:ascii="Times New Roman" w:hAnsi="Times New Roman" w:cs="Times New Roman"/>
          <w:sz w:val="24"/>
          <w:szCs w:val="24"/>
        </w:rPr>
        <w:t xml:space="preserve"> Gaza telling stories at the World Storytelling Cafe</w:t>
      </w:r>
    </w:p>
    <w:p w14:paraId="1E2D368D" w14:textId="7AA6A9DD"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lastRenderedPageBreak/>
        <w:t xml:space="preserve">In 2020 during lockdown, I launched a weekly Tuesday event together with John Row at the World Storytelling Café. It was called “Young International Storytellers”. At the time, I had connections with teachers from Gaza, who invited their students to take part in the format. One of these students was Farah, then a 14-year-old girl. </w:t>
      </w:r>
    </w:p>
    <w:p w14:paraId="479281FC" w14:textId="77777777" w:rsidR="00810C0C" w:rsidRPr="00811ED1" w:rsidRDefault="00810C0C" w:rsidP="00811ED1">
      <w:pPr>
        <w:spacing w:line="240" w:lineRule="auto"/>
        <w:rPr>
          <w:rFonts w:ascii="Times New Roman" w:hAnsi="Times New Roman" w:cs="Times New Roman"/>
          <w:b/>
          <w:bCs/>
          <w:sz w:val="24"/>
          <w:szCs w:val="24"/>
        </w:rPr>
      </w:pPr>
      <w:r w:rsidRPr="00811ED1">
        <w:rPr>
          <w:rFonts w:ascii="Times New Roman" w:hAnsi="Times New Roman" w:cs="Times New Roman"/>
          <w:b/>
          <w:bCs/>
          <w:sz w:val="24"/>
          <w:szCs w:val="24"/>
        </w:rPr>
        <w:t>Getting back in touch</w:t>
      </w:r>
    </w:p>
    <w:p w14:paraId="5A917451" w14:textId="77777777"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In September 2024, Farah got back in touch with me for the first time in four years. After a wonderful short conversation between Farah, now 18, her younger sister Hala, my wife Tammy and me on Messenger, Farah decided to record herself telling the old Danish folktale The Boy Who Sold the Butter. She said "I'm so happy because I came back to telling stories. I want to thank all the supporters." </w:t>
      </w:r>
    </w:p>
    <w:p w14:paraId="1928241D" w14:textId="3E30541E" w:rsidR="00810C0C"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We could sense how healing this experience was for Farah </w:t>
      </w:r>
      <w:proofErr w:type="gramStart"/>
      <w:r w:rsidRPr="00811ED1">
        <w:rPr>
          <w:rFonts w:ascii="Times New Roman" w:hAnsi="Times New Roman" w:cs="Times New Roman"/>
          <w:sz w:val="24"/>
          <w:szCs w:val="24"/>
        </w:rPr>
        <w:t>in the midst of</w:t>
      </w:r>
      <w:proofErr w:type="gramEnd"/>
      <w:r w:rsidRPr="00811ED1">
        <w:rPr>
          <w:rFonts w:ascii="Times New Roman" w:hAnsi="Times New Roman" w:cs="Times New Roman"/>
          <w:sz w:val="24"/>
          <w:szCs w:val="24"/>
        </w:rPr>
        <w:t xml:space="preserve"> the most unimaginable loss and horror which she and her sister are living through. I’m not going to share those details here. Here’s the link to Farah's delightful video: https://youtu.be/sXK-BaIJS6s?si=DYlb_iyHDPVGzOW, beautifully edited by her younger sister, Hala, another wonderful Young International Storyteller. </w:t>
      </w:r>
      <w:r w:rsidR="00F0411D" w:rsidRPr="00811ED1">
        <w:rPr>
          <w:rFonts w:ascii="Times New Roman" w:hAnsi="Times New Roman" w:cs="Times New Roman"/>
          <w:sz w:val="24"/>
          <w:szCs w:val="24"/>
        </w:rPr>
        <w:t>Here is a</w:t>
      </w:r>
      <w:r w:rsidRPr="00811ED1">
        <w:rPr>
          <w:rFonts w:ascii="Times New Roman" w:hAnsi="Times New Roman" w:cs="Times New Roman"/>
          <w:sz w:val="24"/>
          <w:szCs w:val="24"/>
        </w:rPr>
        <w:t xml:space="preserve"> full transcription of </w:t>
      </w:r>
      <w:r w:rsidR="00F0411D" w:rsidRPr="00811ED1">
        <w:rPr>
          <w:rFonts w:ascii="Times New Roman" w:hAnsi="Times New Roman" w:cs="Times New Roman"/>
          <w:sz w:val="24"/>
          <w:szCs w:val="24"/>
        </w:rPr>
        <w:t>Farah’s</w:t>
      </w:r>
      <w:r w:rsidRPr="00811ED1">
        <w:rPr>
          <w:rFonts w:ascii="Times New Roman" w:hAnsi="Times New Roman" w:cs="Times New Roman"/>
          <w:sz w:val="24"/>
          <w:szCs w:val="24"/>
        </w:rPr>
        <w:t xml:space="preserve"> video </w:t>
      </w:r>
      <w:r w:rsidR="00F0411D" w:rsidRPr="00811ED1">
        <w:rPr>
          <w:rFonts w:ascii="Times New Roman" w:hAnsi="Times New Roman" w:cs="Times New Roman"/>
          <w:sz w:val="24"/>
          <w:szCs w:val="24"/>
        </w:rPr>
        <w:t>and a suggestion for how your students might learn to retell the story.</w:t>
      </w:r>
    </w:p>
    <w:p w14:paraId="647F5248" w14:textId="6C460F1B" w:rsidR="00811ED1" w:rsidRDefault="00811ED1" w:rsidP="00811ED1">
      <w:pPr>
        <w:spacing w:line="240" w:lineRule="auto"/>
        <w:rPr>
          <w:rFonts w:ascii="Times New Roman" w:hAnsi="Times New Roman" w:cs="Times New Roman"/>
          <w:sz w:val="24"/>
          <w:szCs w:val="24"/>
        </w:rPr>
      </w:pPr>
      <w:r w:rsidRPr="00811ED1">
        <w:rPr>
          <w:rFonts w:ascii="Times New Roman" w:hAnsi="Times New Roman" w:cs="Times New Roman"/>
          <w:noProof/>
          <w:sz w:val="24"/>
          <w:szCs w:val="24"/>
        </w:rPr>
        <w:drawing>
          <wp:inline distT="0" distB="0" distL="0" distR="0" wp14:anchorId="6C1B0AEF" wp14:editId="257104BE">
            <wp:extent cx="5731510" cy="3464560"/>
            <wp:effectExtent l="0" t="0" r="2540" b="2540"/>
            <wp:docPr id="420158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464560"/>
                    </a:xfrm>
                    <a:prstGeom prst="rect">
                      <a:avLst/>
                    </a:prstGeom>
                    <a:noFill/>
                    <a:ln>
                      <a:noFill/>
                    </a:ln>
                  </pic:spPr>
                </pic:pic>
              </a:graphicData>
            </a:graphic>
          </wp:inline>
        </w:drawing>
      </w:r>
    </w:p>
    <w:p w14:paraId="261D9A55" w14:textId="0BAF3A40" w:rsidR="00811ED1" w:rsidRPr="00811ED1" w:rsidRDefault="00811ED1" w:rsidP="00811ED1">
      <w:pPr>
        <w:spacing w:line="240" w:lineRule="auto"/>
        <w:rPr>
          <w:rFonts w:ascii="Times New Roman" w:hAnsi="Times New Roman" w:cs="Times New Roman"/>
          <w:sz w:val="24"/>
          <w:szCs w:val="24"/>
        </w:rPr>
      </w:pPr>
      <w:r>
        <w:rPr>
          <w:rFonts w:ascii="Times New Roman" w:hAnsi="Times New Roman" w:cs="Times New Roman"/>
          <w:sz w:val="24"/>
          <w:szCs w:val="24"/>
        </w:rPr>
        <w:t>Farah</w:t>
      </w:r>
      <w:r w:rsidR="005C49CE">
        <w:rPr>
          <w:rFonts w:ascii="Times New Roman" w:hAnsi="Times New Roman" w:cs="Times New Roman"/>
          <w:sz w:val="24"/>
          <w:szCs w:val="24"/>
        </w:rPr>
        <w:t xml:space="preserve"> in Gaza</w:t>
      </w:r>
      <w:r>
        <w:rPr>
          <w:rFonts w:ascii="Times New Roman" w:hAnsi="Times New Roman" w:cs="Times New Roman"/>
          <w:sz w:val="24"/>
          <w:szCs w:val="24"/>
        </w:rPr>
        <w:t xml:space="preserve"> telling The Boy who sold the Butter</w:t>
      </w:r>
      <w:r w:rsidR="005C49CE">
        <w:rPr>
          <w:rFonts w:ascii="Times New Roman" w:hAnsi="Times New Roman" w:cs="Times New Roman"/>
          <w:sz w:val="24"/>
          <w:szCs w:val="24"/>
        </w:rPr>
        <w:t xml:space="preserve"> in September 2024</w:t>
      </w:r>
    </w:p>
    <w:p w14:paraId="35BAD67F" w14:textId="77777777" w:rsidR="00F0411D" w:rsidRPr="00811ED1" w:rsidRDefault="00F0411D" w:rsidP="00811ED1">
      <w:pPr>
        <w:spacing w:line="240" w:lineRule="auto"/>
        <w:rPr>
          <w:rFonts w:ascii="Times New Roman" w:hAnsi="Times New Roman" w:cs="Times New Roman"/>
          <w:sz w:val="24"/>
          <w:szCs w:val="24"/>
        </w:rPr>
      </w:pPr>
    </w:p>
    <w:p w14:paraId="7ADFEB5C" w14:textId="4FC584E7" w:rsidR="00F0411D" w:rsidRPr="00811ED1" w:rsidRDefault="00F0411D" w:rsidP="00811ED1">
      <w:pPr>
        <w:spacing w:line="240" w:lineRule="auto"/>
        <w:rPr>
          <w:rFonts w:ascii="Times New Roman" w:hAnsi="Times New Roman" w:cs="Times New Roman"/>
          <w:b/>
          <w:bCs/>
          <w:sz w:val="24"/>
          <w:szCs w:val="24"/>
        </w:rPr>
      </w:pPr>
      <w:r w:rsidRPr="00811ED1">
        <w:rPr>
          <w:rFonts w:ascii="Times New Roman" w:hAnsi="Times New Roman" w:cs="Times New Roman"/>
          <w:b/>
          <w:bCs/>
          <w:sz w:val="24"/>
          <w:szCs w:val="24"/>
        </w:rPr>
        <w:t>The Boy Who Sold the Butter: Transcription</w:t>
      </w:r>
    </w:p>
    <w:p w14:paraId="0C54FBD7" w14:textId="32288893"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Hi everyone! I am Farah from Gaza and I’m 18 years old. Today I am going to tell you a new story. It is called “The Boy Who Sold the Butter”, and </w:t>
      </w:r>
      <w:proofErr w:type="gramStart"/>
      <w:r w:rsidRPr="00811ED1">
        <w:rPr>
          <w:rFonts w:ascii="Times New Roman" w:hAnsi="Times New Roman" w:cs="Times New Roman"/>
          <w:sz w:val="24"/>
          <w:szCs w:val="24"/>
        </w:rPr>
        <w:t>actually I</w:t>
      </w:r>
      <w:proofErr w:type="gramEnd"/>
      <w:r w:rsidRPr="00811ED1">
        <w:rPr>
          <w:rFonts w:ascii="Times New Roman" w:hAnsi="Times New Roman" w:cs="Times New Roman"/>
          <w:sz w:val="24"/>
          <w:szCs w:val="24"/>
        </w:rPr>
        <w:t xml:space="preserve"> am so happy because I came back to telling stories. The last time I was told [a story] was in 2020 – that is, four years ago. </w:t>
      </w:r>
      <w:proofErr w:type="gramStart"/>
      <w:r w:rsidRPr="00811ED1">
        <w:rPr>
          <w:rFonts w:ascii="Times New Roman" w:hAnsi="Times New Roman" w:cs="Times New Roman"/>
          <w:sz w:val="24"/>
          <w:szCs w:val="24"/>
        </w:rPr>
        <w:t>So</w:t>
      </w:r>
      <w:proofErr w:type="gramEnd"/>
      <w:r w:rsidRPr="00811ED1">
        <w:rPr>
          <w:rFonts w:ascii="Times New Roman" w:hAnsi="Times New Roman" w:cs="Times New Roman"/>
          <w:sz w:val="24"/>
          <w:szCs w:val="24"/>
        </w:rPr>
        <w:t xml:space="preserve"> let’s get started.</w:t>
      </w:r>
    </w:p>
    <w:p w14:paraId="55D49E02" w14:textId="580C37B5"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There was once a woman who had a foolish son. When he helped with the chores on the farm, he usually made a mess. </w:t>
      </w:r>
      <w:proofErr w:type="gramStart"/>
      <w:r w:rsidRPr="00811ED1">
        <w:rPr>
          <w:rFonts w:ascii="Times New Roman" w:hAnsi="Times New Roman" w:cs="Times New Roman"/>
          <w:sz w:val="24"/>
          <w:szCs w:val="24"/>
        </w:rPr>
        <w:t>So</w:t>
      </w:r>
      <w:proofErr w:type="gramEnd"/>
      <w:r w:rsidRPr="00811ED1">
        <w:rPr>
          <w:rFonts w:ascii="Times New Roman" w:hAnsi="Times New Roman" w:cs="Times New Roman"/>
          <w:sz w:val="24"/>
          <w:szCs w:val="24"/>
        </w:rPr>
        <w:t xml:space="preserve"> she found it easier to do all the work by herself. One </w:t>
      </w:r>
      <w:r w:rsidRPr="00811ED1">
        <w:rPr>
          <w:rFonts w:ascii="Times New Roman" w:hAnsi="Times New Roman" w:cs="Times New Roman"/>
          <w:sz w:val="24"/>
          <w:szCs w:val="24"/>
        </w:rPr>
        <w:lastRenderedPageBreak/>
        <w:t>morning she churned a big batch of sweet butter, and she planned to take it to town and sell it. And her son begged: “Mom, please, Mom – let me take the butter and sell it in town! Please, Mom! Please!”</w:t>
      </w:r>
    </w:p>
    <w:p w14:paraId="21F81EC8" w14:textId="67C1FF75"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“No!” said his mother. “You have never even been to town. It is so big that you will get lost. Stay home and keep the cow company, okay?”</w:t>
      </w:r>
    </w:p>
    <w:p w14:paraId="0B497171" w14:textId="18720A24"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“Please, Mom! Let me take it to sell it in town! Please!”</w:t>
      </w:r>
    </w:p>
    <w:p w14:paraId="3E1BEA52" w14:textId="69FBCA5D"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“I said no. I will not let you go. Stay home!”</w:t>
      </w:r>
    </w:p>
    <w:p w14:paraId="22FA709D" w14:textId="7B8F2FF7"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But he pleaded with her for so long that she finally agreed: “Okay, you can go.” She gave him some advice on how to sell the butter, and off he went.</w:t>
      </w:r>
    </w:p>
    <w:p w14:paraId="5F3517B9" w14:textId="77777777"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He followed the road just as his mother had told him. After what seemed a very long time he came to an enormous rock. And he thought: “Hmmm... My mom told me the town is so big. This stone is certainly big. It must be the town!”</w:t>
      </w:r>
    </w:p>
    <w:p w14:paraId="14284FC4" w14:textId="4E38417C" w:rsidR="00F0411D" w:rsidRPr="00811ED1" w:rsidRDefault="00F0411D" w:rsidP="00811ED1">
      <w:pPr>
        <w:spacing w:line="240" w:lineRule="auto"/>
        <w:rPr>
          <w:rFonts w:ascii="Times New Roman" w:hAnsi="Times New Roman" w:cs="Times New Roman"/>
          <w:sz w:val="24"/>
          <w:szCs w:val="24"/>
        </w:rPr>
      </w:pPr>
      <w:proofErr w:type="gramStart"/>
      <w:r w:rsidRPr="00811ED1">
        <w:rPr>
          <w:rFonts w:ascii="Times New Roman" w:hAnsi="Times New Roman" w:cs="Times New Roman"/>
          <w:sz w:val="24"/>
          <w:szCs w:val="24"/>
        </w:rPr>
        <w:t>So</w:t>
      </w:r>
      <w:proofErr w:type="gramEnd"/>
      <w:r w:rsidRPr="00811ED1">
        <w:rPr>
          <w:rFonts w:ascii="Times New Roman" w:hAnsi="Times New Roman" w:cs="Times New Roman"/>
          <w:sz w:val="24"/>
          <w:szCs w:val="24"/>
        </w:rPr>
        <w:t xml:space="preserve"> he said to the rock: “Town, would you like to buy some of my mom’s butter?” The rock, of course, did not answer. It was a rock. But this did not stop the boy. He went right on talking. He was a fool, after all.</w:t>
      </w:r>
    </w:p>
    <w:p w14:paraId="0FEA526C" w14:textId="77777777" w:rsidR="00F0411D" w:rsidRPr="00811ED1" w:rsidRDefault="00F0411D" w:rsidP="00811ED1">
      <w:pPr>
        <w:spacing w:line="240" w:lineRule="auto"/>
        <w:rPr>
          <w:rFonts w:ascii="Times New Roman" w:hAnsi="Times New Roman" w:cs="Times New Roman"/>
          <w:sz w:val="24"/>
          <w:szCs w:val="24"/>
        </w:rPr>
      </w:pPr>
    </w:p>
    <w:p w14:paraId="15815A67" w14:textId="2B68AAEA" w:rsidR="00F0411D" w:rsidRPr="00811ED1" w:rsidRDefault="00F0411D" w:rsidP="00811ED1">
      <w:pPr>
        <w:spacing w:line="240" w:lineRule="auto"/>
        <w:rPr>
          <w:rFonts w:ascii="Times New Roman" w:hAnsi="Times New Roman" w:cs="Times New Roman"/>
          <w:b/>
          <w:bCs/>
          <w:sz w:val="24"/>
          <w:szCs w:val="24"/>
        </w:rPr>
      </w:pPr>
      <w:r w:rsidRPr="00811ED1">
        <w:rPr>
          <w:rFonts w:ascii="Times New Roman" w:hAnsi="Times New Roman" w:cs="Times New Roman"/>
          <w:b/>
          <w:bCs/>
          <w:sz w:val="24"/>
          <w:szCs w:val="24"/>
        </w:rPr>
        <w:t>Retell it your way!</w:t>
      </w:r>
    </w:p>
    <w:p w14:paraId="46D631C5" w14:textId="697196E4"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Challenge your learners to make Farah’s story their own</w:t>
      </w:r>
    </w:p>
    <w:p w14:paraId="22402F68" w14:textId="0901464B"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Materials: A pencil or pen, a piece of A4 paper, the video of Farah telling the story available via this link: https://youtu.be/sXK-BaIJS6s?si=DYlb_iyHDPVGzOW</w:t>
      </w:r>
    </w:p>
    <w:p w14:paraId="72B80E5C" w14:textId="10F2586E"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Procedure:</w:t>
      </w:r>
    </w:p>
    <w:p w14:paraId="5571E4BB" w14:textId="7D3DB18C"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1. </w:t>
      </w:r>
      <w:r w:rsidR="00991967" w:rsidRPr="00811ED1">
        <w:rPr>
          <w:rFonts w:ascii="Times New Roman" w:hAnsi="Times New Roman" w:cs="Times New Roman"/>
          <w:sz w:val="24"/>
          <w:szCs w:val="24"/>
        </w:rPr>
        <w:t>Use the procedure below to learn and retell Farah’s story “The Boy Who Sold the Butter” using the Story “S” technique. Second best option: you can read the above transcription aloud to the class</w:t>
      </w:r>
      <w:r w:rsidRPr="00811ED1">
        <w:rPr>
          <w:rFonts w:ascii="Times New Roman" w:hAnsi="Times New Roman" w:cs="Times New Roman"/>
          <w:sz w:val="24"/>
          <w:szCs w:val="24"/>
        </w:rPr>
        <w:t>.</w:t>
      </w:r>
    </w:p>
    <w:p w14:paraId="51172D86" w14:textId="42D14B49"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2. Ask learners to draw a giant “S” on a piece of A4 paper.</w:t>
      </w:r>
    </w:p>
    <w:p w14:paraId="3623D07A" w14:textId="386F1865"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3. Demonstrate briefly how to </w:t>
      </w:r>
      <w:r w:rsidR="00991967" w:rsidRPr="00811ED1">
        <w:rPr>
          <w:rFonts w:ascii="Times New Roman" w:hAnsi="Times New Roman" w:cs="Times New Roman"/>
          <w:sz w:val="24"/>
          <w:szCs w:val="24"/>
        </w:rPr>
        <w:t>do very quick and simple sketches</w:t>
      </w:r>
      <w:r w:rsidRPr="00811ED1">
        <w:rPr>
          <w:rFonts w:ascii="Times New Roman" w:hAnsi="Times New Roman" w:cs="Times New Roman"/>
          <w:sz w:val="24"/>
          <w:szCs w:val="24"/>
        </w:rPr>
        <w:t xml:space="preserve"> along the curves of the “S”</w:t>
      </w:r>
      <w:r w:rsidR="00991967" w:rsidRPr="00811ED1">
        <w:rPr>
          <w:rFonts w:ascii="Times New Roman" w:hAnsi="Times New Roman" w:cs="Times New Roman"/>
          <w:sz w:val="24"/>
          <w:szCs w:val="24"/>
        </w:rPr>
        <w:t xml:space="preserve"> from top to bottom</w:t>
      </w:r>
      <w:r w:rsidRPr="00811ED1">
        <w:rPr>
          <w:rFonts w:ascii="Times New Roman" w:hAnsi="Times New Roman" w:cs="Times New Roman"/>
          <w:sz w:val="24"/>
          <w:szCs w:val="24"/>
        </w:rPr>
        <w:t>.</w:t>
      </w:r>
    </w:p>
    <w:p w14:paraId="36EBCE3B" w14:textId="79B0CF7F"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4. Explain to learners that you’d like them to </w:t>
      </w:r>
      <w:r w:rsidR="00991967" w:rsidRPr="00811ED1">
        <w:rPr>
          <w:rFonts w:ascii="Times New Roman" w:hAnsi="Times New Roman" w:cs="Times New Roman"/>
          <w:sz w:val="24"/>
          <w:szCs w:val="24"/>
        </w:rPr>
        <w:t>do similar sketches</w:t>
      </w:r>
      <w:r w:rsidRPr="00811ED1">
        <w:rPr>
          <w:rFonts w:ascii="Times New Roman" w:hAnsi="Times New Roman" w:cs="Times New Roman"/>
          <w:sz w:val="24"/>
          <w:szCs w:val="24"/>
        </w:rPr>
        <w:t xml:space="preserve"> to </w:t>
      </w:r>
      <w:r w:rsidR="00991967" w:rsidRPr="00811ED1">
        <w:rPr>
          <w:rFonts w:ascii="Times New Roman" w:hAnsi="Times New Roman" w:cs="Times New Roman"/>
          <w:sz w:val="24"/>
          <w:szCs w:val="24"/>
        </w:rPr>
        <w:t>help them remember</w:t>
      </w:r>
      <w:r w:rsidRPr="00811ED1">
        <w:rPr>
          <w:rFonts w:ascii="Times New Roman" w:hAnsi="Times New Roman" w:cs="Times New Roman"/>
          <w:sz w:val="24"/>
          <w:szCs w:val="24"/>
        </w:rPr>
        <w:t xml:space="preserve"> the key events / expressions in the story while you </w:t>
      </w:r>
      <w:r w:rsidR="00991967" w:rsidRPr="00811ED1">
        <w:rPr>
          <w:rFonts w:ascii="Times New Roman" w:hAnsi="Times New Roman" w:cs="Times New Roman"/>
          <w:sz w:val="24"/>
          <w:szCs w:val="24"/>
        </w:rPr>
        <w:t>tell</w:t>
      </w:r>
      <w:r w:rsidRPr="00811ED1">
        <w:rPr>
          <w:rFonts w:ascii="Times New Roman" w:hAnsi="Times New Roman" w:cs="Times New Roman"/>
          <w:sz w:val="24"/>
          <w:szCs w:val="24"/>
        </w:rPr>
        <w:t xml:space="preserve"> it to them again.</w:t>
      </w:r>
    </w:p>
    <w:p w14:paraId="4872E87F" w14:textId="4FB7EA6D" w:rsidR="00991967"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5. </w:t>
      </w:r>
      <w:r w:rsidR="00991967" w:rsidRPr="00811ED1">
        <w:rPr>
          <w:rFonts w:ascii="Times New Roman" w:hAnsi="Times New Roman" w:cs="Times New Roman"/>
          <w:sz w:val="24"/>
          <w:szCs w:val="24"/>
        </w:rPr>
        <w:t>Tell</w:t>
      </w:r>
      <w:r w:rsidRPr="00811ED1">
        <w:rPr>
          <w:rFonts w:ascii="Times New Roman" w:hAnsi="Times New Roman" w:cs="Times New Roman"/>
          <w:sz w:val="24"/>
          <w:szCs w:val="24"/>
        </w:rPr>
        <w:t xml:space="preserve"> the story again</w:t>
      </w:r>
      <w:r w:rsidR="00991967" w:rsidRPr="00811ED1">
        <w:rPr>
          <w:rFonts w:ascii="Times New Roman" w:hAnsi="Times New Roman" w:cs="Times New Roman"/>
          <w:sz w:val="24"/>
          <w:szCs w:val="24"/>
        </w:rPr>
        <w:t xml:space="preserve"> without pausing</w:t>
      </w:r>
      <w:r w:rsidRPr="00811ED1">
        <w:rPr>
          <w:rFonts w:ascii="Times New Roman" w:hAnsi="Times New Roman" w:cs="Times New Roman"/>
          <w:sz w:val="24"/>
          <w:szCs w:val="24"/>
        </w:rPr>
        <w:t>.</w:t>
      </w:r>
      <w:r w:rsidR="00AE2154" w:rsidRPr="00811ED1">
        <w:rPr>
          <w:rFonts w:ascii="Times New Roman" w:hAnsi="Times New Roman" w:cs="Times New Roman"/>
          <w:sz w:val="24"/>
          <w:szCs w:val="24"/>
        </w:rPr>
        <w:t xml:space="preserve"> At the end allow students a minute to complete their story “S” either alone or with help from a partner. </w:t>
      </w:r>
    </w:p>
    <w:p w14:paraId="10F84703" w14:textId="190BE3ED"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6. Ask </w:t>
      </w:r>
      <w:r w:rsidR="00AE2154" w:rsidRPr="00811ED1">
        <w:rPr>
          <w:rFonts w:ascii="Times New Roman" w:hAnsi="Times New Roman" w:cs="Times New Roman"/>
          <w:sz w:val="24"/>
          <w:szCs w:val="24"/>
        </w:rPr>
        <w:t xml:space="preserve">pairs of </w:t>
      </w:r>
      <w:r w:rsidRPr="00811ED1">
        <w:rPr>
          <w:rFonts w:ascii="Times New Roman" w:hAnsi="Times New Roman" w:cs="Times New Roman"/>
          <w:sz w:val="24"/>
          <w:szCs w:val="24"/>
        </w:rPr>
        <w:t xml:space="preserve">learners to retell the story </w:t>
      </w:r>
      <w:r w:rsidR="00AE2154" w:rsidRPr="00811ED1">
        <w:rPr>
          <w:rFonts w:ascii="Times New Roman" w:hAnsi="Times New Roman" w:cs="Times New Roman"/>
          <w:sz w:val="24"/>
          <w:szCs w:val="24"/>
        </w:rPr>
        <w:t>together</w:t>
      </w:r>
      <w:r w:rsidRPr="00811ED1">
        <w:rPr>
          <w:rFonts w:ascii="Times New Roman" w:hAnsi="Times New Roman" w:cs="Times New Roman"/>
          <w:sz w:val="24"/>
          <w:szCs w:val="24"/>
        </w:rPr>
        <w:t xml:space="preserve"> with the help of the</w:t>
      </w:r>
      <w:r w:rsidR="00AE2154" w:rsidRPr="00811ED1">
        <w:rPr>
          <w:rFonts w:ascii="Times New Roman" w:hAnsi="Times New Roman" w:cs="Times New Roman"/>
          <w:sz w:val="24"/>
          <w:szCs w:val="24"/>
        </w:rPr>
        <w:t>ir</w:t>
      </w:r>
      <w:r w:rsidRPr="00811ED1">
        <w:rPr>
          <w:rFonts w:ascii="Times New Roman" w:hAnsi="Times New Roman" w:cs="Times New Roman"/>
          <w:sz w:val="24"/>
          <w:szCs w:val="24"/>
        </w:rPr>
        <w:t xml:space="preserve"> </w:t>
      </w:r>
      <w:r w:rsidR="00AE2154" w:rsidRPr="00811ED1">
        <w:rPr>
          <w:rFonts w:ascii="Times New Roman" w:hAnsi="Times New Roman" w:cs="Times New Roman"/>
          <w:sz w:val="24"/>
          <w:szCs w:val="24"/>
        </w:rPr>
        <w:t>Story “S”</w:t>
      </w:r>
      <w:r w:rsidRPr="00811ED1">
        <w:rPr>
          <w:rFonts w:ascii="Times New Roman" w:hAnsi="Times New Roman" w:cs="Times New Roman"/>
          <w:sz w:val="24"/>
          <w:szCs w:val="24"/>
        </w:rPr>
        <w:t>.</w:t>
      </w:r>
    </w:p>
    <w:p w14:paraId="7BEACDB4" w14:textId="52AB48C2"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7. Play the video of Farah telling the story</w:t>
      </w:r>
      <w:r w:rsidR="00AE2154" w:rsidRPr="00811ED1">
        <w:rPr>
          <w:rFonts w:ascii="Times New Roman" w:hAnsi="Times New Roman" w:cs="Times New Roman"/>
          <w:sz w:val="24"/>
          <w:szCs w:val="24"/>
        </w:rPr>
        <w:t xml:space="preserve"> and invite students to give examples of what they enjoy about her vocal expression, humour and physicality when telling the story</w:t>
      </w:r>
      <w:r w:rsidRPr="00811ED1">
        <w:rPr>
          <w:rFonts w:ascii="Times New Roman" w:hAnsi="Times New Roman" w:cs="Times New Roman"/>
          <w:sz w:val="24"/>
          <w:szCs w:val="24"/>
        </w:rPr>
        <w:t>.</w:t>
      </w:r>
    </w:p>
    <w:p w14:paraId="012A6DC3" w14:textId="18EA938E"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8. Ask </w:t>
      </w:r>
      <w:r w:rsidR="00AE2154" w:rsidRPr="00811ED1">
        <w:rPr>
          <w:rFonts w:ascii="Times New Roman" w:hAnsi="Times New Roman" w:cs="Times New Roman"/>
          <w:sz w:val="24"/>
          <w:szCs w:val="24"/>
        </w:rPr>
        <w:t xml:space="preserve">pairs of </w:t>
      </w:r>
      <w:r w:rsidRPr="00811ED1">
        <w:rPr>
          <w:rFonts w:ascii="Times New Roman" w:hAnsi="Times New Roman" w:cs="Times New Roman"/>
          <w:sz w:val="24"/>
          <w:szCs w:val="24"/>
        </w:rPr>
        <w:t>learners to</w:t>
      </w:r>
      <w:r w:rsidR="00AE2154" w:rsidRPr="00811ED1">
        <w:rPr>
          <w:rFonts w:ascii="Times New Roman" w:hAnsi="Times New Roman" w:cs="Times New Roman"/>
          <w:sz w:val="24"/>
          <w:szCs w:val="24"/>
        </w:rPr>
        <w:t xml:space="preserve"> now take in turns to</w:t>
      </w:r>
      <w:r w:rsidRPr="00811ED1">
        <w:rPr>
          <w:rFonts w:ascii="Times New Roman" w:hAnsi="Times New Roman" w:cs="Times New Roman"/>
          <w:sz w:val="24"/>
          <w:szCs w:val="24"/>
        </w:rPr>
        <w:t xml:space="preserve"> tell the story to </w:t>
      </w:r>
      <w:r w:rsidR="00AE2154" w:rsidRPr="00811ED1">
        <w:rPr>
          <w:rFonts w:ascii="Times New Roman" w:hAnsi="Times New Roman" w:cs="Times New Roman"/>
          <w:sz w:val="24"/>
          <w:szCs w:val="24"/>
        </w:rPr>
        <w:t>each</w:t>
      </w:r>
      <w:r w:rsidRPr="00811ED1">
        <w:rPr>
          <w:rFonts w:ascii="Times New Roman" w:hAnsi="Times New Roman" w:cs="Times New Roman"/>
          <w:sz w:val="24"/>
          <w:szCs w:val="24"/>
        </w:rPr>
        <w:t xml:space="preserve"> other </w:t>
      </w:r>
      <w:r w:rsidR="00AE2154" w:rsidRPr="00811ED1">
        <w:rPr>
          <w:rFonts w:ascii="Times New Roman" w:hAnsi="Times New Roman" w:cs="Times New Roman"/>
          <w:sz w:val="24"/>
          <w:szCs w:val="24"/>
        </w:rPr>
        <w:t>and then comment on what they enjoy about each other’s storytelling</w:t>
      </w:r>
      <w:r w:rsidRPr="00811ED1">
        <w:rPr>
          <w:rFonts w:ascii="Times New Roman" w:hAnsi="Times New Roman" w:cs="Times New Roman"/>
          <w:sz w:val="24"/>
          <w:szCs w:val="24"/>
        </w:rPr>
        <w:t>.</w:t>
      </w:r>
    </w:p>
    <w:p w14:paraId="3F94E396" w14:textId="3792C8D7"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9. Optional: Ask learners to add a new ending to the story</w:t>
      </w:r>
      <w:r w:rsidR="00AE2154" w:rsidRPr="00811ED1">
        <w:rPr>
          <w:rFonts w:ascii="Times New Roman" w:hAnsi="Times New Roman" w:cs="Times New Roman"/>
          <w:sz w:val="24"/>
          <w:szCs w:val="24"/>
        </w:rPr>
        <w:t>.</w:t>
      </w:r>
    </w:p>
    <w:p w14:paraId="622E53E5" w14:textId="333E1C0A" w:rsidR="00AE2154" w:rsidRPr="00811ED1" w:rsidRDefault="00AE2154"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lastRenderedPageBreak/>
        <w:t>10. Invite learners to retell the story in English or any other language at least twice to people they meet outside class and to report back in the next class about how their storytelling improves and evolves.</w:t>
      </w:r>
    </w:p>
    <w:p w14:paraId="40F5FAC5" w14:textId="1CD53805" w:rsidR="00F0411D" w:rsidRPr="00811ED1" w:rsidRDefault="00F0411D"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Don’t be surprised: The </w:t>
      </w:r>
      <w:r w:rsidR="00CD4D7A" w:rsidRPr="00811ED1">
        <w:rPr>
          <w:rFonts w:ascii="Times New Roman" w:hAnsi="Times New Roman" w:cs="Times New Roman"/>
          <w:sz w:val="24"/>
          <w:szCs w:val="24"/>
        </w:rPr>
        <w:t>more</w:t>
      </w:r>
      <w:r w:rsidRPr="00811ED1">
        <w:rPr>
          <w:rFonts w:ascii="Times New Roman" w:hAnsi="Times New Roman" w:cs="Times New Roman"/>
          <w:sz w:val="24"/>
          <w:szCs w:val="24"/>
        </w:rPr>
        <w:t xml:space="preserve"> time</w:t>
      </w:r>
      <w:r w:rsidR="00CD4D7A" w:rsidRPr="00811ED1">
        <w:rPr>
          <w:rFonts w:ascii="Times New Roman" w:hAnsi="Times New Roman" w:cs="Times New Roman"/>
          <w:sz w:val="24"/>
          <w:szCs w:val="24"/>
        </w:rPr>
        <w:t>s</w:t>
      </w:r>
      <w:r w:rsidRPr="00811ED1">
        <w:rPr>
          <w:rFonts w:ascii="Times New Roman" w:hAnsi="Times New Roman" w:cs="Times New Roman"/>
          <w:sz w:val="24"/>
          <w:szCs w:val="24"/>
        </w:rPr>
        <w:t xml:space="preserve"> learners tell </w:t>
      </w:r>
      <w:r w:rsidR="00CD4D7A" w:rsidRPr="00811ED1">
        <w:rPr>
          <w:rFonts w:ascii="Times New Roman" w:hAnsi="Times New Roman" w:cs="Times New Roman"/>
          <w:sz w:val="24"/>
          <w:szCs w:val="24"/>
        </w:rPr>
        <w:t>a</w:t>
      </w:r>
      <w:r w:rsidRPr="00811ED1">
        <w:rPr>
          <w:rFonts w:ascii="Times New Roman" w:hAnsi="Times New Roman" w:cs="Times New Roman"/>
          <w:sz w:val="24"/>
          <w:szCs w:val="24"/>
        </w:rPr>
        <w:t xml:space="preserve"> story, </w:t>
      </w:r>
      <w:r w:rsidR="00CD4D7A" w:rsidRPr="00811ED1">
        <w:rPr>
          <w:rFonts w:ascii="Times New Roman" w:hAnsi="Times New Roman" w:cs="Times New Roman"/>
          <w:sz w:val="24"/>
          <w:szCs w:val="24"/>
        </w:rPr>
        <w:t>the more the story becomes their own.</w:t>
      </w:r>
    </w:p>
    <w:p w14:paraId="33FE3A76" w14:textId="77777777" w:rsidR="00810C0C" w:rsidRPr="00811ED1" w:rsidRDefault="00810C0C" w:rsidP="00811ED1">
      <w:pPr>
        <w:spacing w:line="240" w:lineRule="auto"/>
        <w:rPr>
          <w:rFonts w:ascii="Times New Roman" w:hAnsi="Times New Roman" w:cs="Times New Roman"/>
          <w:sz w:val="24"/>
          <w:szCs w:val="24"/>
        </w:rPr>
      </w:pPr>
    </w:p>
    <w:p w14:paraId="3B15971C" w14:textId="77777777" w:rsidR="00810C0C" w:rsidRPr="00811ED1" w:rsidRDefault="00810C0C" w:rsidP="00811ED1">
      <w:pPr>
        <w:spacing w:line="240" w:lineRule="auto"/>
        <w:rPr>
          <w:rFonts w:ascii="Times New Roman" w:hAnsi="Times New Roman" w:cs="Times New Roman"/>
          <w:b/>
          <w:bCs/>
          <w:sz w:val="24"/>
          <w:szCs w:val="24"/>
        </w:rPr>
      </w:pPr>
      <w:r w:rsidRPr="00811ED1">
        <w:rPr>
          <w:rFonts w:ascii="Times New Roman" w:hAnsi="Times New Roman" w:cs="Times New Roman"/>
          <w:b/>
          <w:bCs/>
          <w:sz w:val="24"/>
          <w:szCs w:val="24"/>
        </w:rPr>
        <w:t>The next project</w:t>
      </w:r>
    </w:p>
    <w:p w14:paraId="4652E9A2" w14:textId="189068F4"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I'm sharing this as part of “Tell a Child in Gaza's Tale”, a project I </w:t>
      </w:r>
      <w:r w:rsidR="00F0411D" w:rsidRPr="00811ED1">
        <w:rPr>
          <w:rFonts w:ascii="Times New Roman" w:hAnsi="Times New Roman" w:cs="Times New Roman"/>
          <w:sz w:val="24"/>
          <w:szCs w:val="24"/>
        </w:rPr>
        <w:t>am running</w:t>
      </w:r>
      <w:r w:rsidRPr="00811ED1">
        <w:rPr>
          <w:rFonts w:ascii="Times New Roman" w:hAnsi="Times New Roman" w:cs="Times New Roman"/>
          <w:sz w:val="24"/>
          <w:szCs w:val="24"/>
        </w:rPr>
        <w:t xml:space="preserve"> together with Haneen Khaled Jadallah. Starting on 10 November 2023, shortly after the current critical situation in Gaza began, I shared a link on my Facebook page every day to a video recording of a child from Gaza telling a story to the camera. </w:t>
      </w:r>
    </w:p>
    <w:p w14:paraId="3F569F67" w14:textId="0F297E3A" w:rsidR="00810C0C"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Nearly all these recordings are from World Storytelling Café archive recordings on YouTube and Facebook from 2020 to 2022. People around the world, many of them teachers of English who love oral storytelling, followed and commented, expressing admiration for and solidarity with the children and their teachers whose circumstances we can only imagine. This continued until 13 January when I shared the 65th daily story. </w:t>
      </w:r>
      <w:r w:rsidR="00CD4D7A" w:rsidRPr="00811ED1">
        <w:rPr>
          <w:rFonts w:ascii="Times New Roman" w:hAnsi="Times New Roman" w:cs="Times New Roman"/>
          <w:sz w:val="24"/>
          <w:szCs w:val="24"/>
        </w:rPr>
        <w:t xml:space="preserve">In autumn 2024, I retold The Fox’s Tail to a group of schoolchildren in Hamburg. It’s a Palestinian folk tale which Farah told four years ago. Here’s a link to the video from the Hamburg school: </w:t>
      </w:r>
      <w:hyperlink r:id="rId7" w:history="1">
        <w:r w:rsidR="005C49CE" w:rsidRPr="002C7841">
          <w:rPr>
            <w:rStyle w:val="Hyperlink"/>
            <w:rFonts w:ascii="Times New Roman" w:hAnsi="Times New Roman" w:cs="Times New Roman"/>
            <w:sz w:val="24"/>
            <w:szCs w:val="24"/>
          </w:rPr>
          <w:t>https://youtu.be/4nzNDHTfRGU?si=PHVQI-B2TrjpiGxX</w:t>
        </w:r>
      </w:hyperlink>
      <w:r w:rsidR="005C49CE">
        <w:rPr>
          <w:rFonts w:ascii="Times New Roman" w:hAnsi="Times New Roman" w:cs="Times New Roman"/>
          <w:sz w:val="24"/>
          <w:szCs w:val="24"/>
        </w:rPr>
        <w:t xml:space="preserve"> </w:t>
      </w:r>
    </w:p>
    <w:p w14:paraId="544001A0" w14:textId="62A84D96" w:rsidR="005C49CE" w:rsidRDefault="005C49CE" w:rsidP="00811ED1">
      <w:pPr>
        <w:spacing w:line="240" w:lineRule="auto"/>
        <w:rPr>
          <w:rFonts w:ascii="Times New Roman" w:hAnsi="Times New Roman" w:cs="Times New Roman"/>
          <w:sz w:val="24"/>
          <w:szCs w:val="24"/>
        </w:rPr>
      </w:pPr>
      <w:r>
        <w:rPr>
          <w:noProof/>
        </w:rPr>
        <w:drawing>
          <wp:inline distT="0" distB="0" distL="0" distR="0" wp14:anchorId="6DB54CBB" wp14:editId="7B2B81D9">
            <wp:extent cx="5731510" cy="3223895"/>
            <wp:effectExtent l="0" t="0" r="2540" b="0"/>
            <wp:docPr id="549549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49736" name=""/>
                    <pic:cNvPicPr/>
                  </pic:nvPicPr>
                  <pic:blipFill>
                    <a:blip r:embed="rId8"/>
                    <a:stretch>
                      <a:fillRect/>
                    </a:stretch>
                  </pic:blipFill>
                  <pic:spPr>
                    <a:xfrm>
                      <a:off x="0" y="0"/>
                      <a:ext cx="5731510" cy="3223895"/>
                    </a:xfrm>
                    <a:prstGeom prst="rect">
                      <a:avLst/>
                    </a:prstGeom>
                  </pic:spPr>
                </pic:pic>
              </a:graphicData>
            </a:graphic>
          </wp:inline>
        </w:drawing>
      </w:r>
    </w:p>
    <w:p w14:paraId="4C7BDEE2" w14:textId="1BE17A9C" w:rsidR="005C49CE" w:rsidRPr="00811ED1" w:rsidRDefault="005C49CE" w:rsidP="00811ED1">
      <w:pPr>
        <w:spacing w:line="240" w:lineRule="auto"/>
        <w:rPr>
          <w:rFonts w:ascii="Times New Roman" w:hAnsi="Times New Roman" w:cs="Times New Roman"/>
          <w:sz w:val="24"/>
          <w:szCs w:val="24"/>
        </w:rPr>
      </w:pPr>
      <w:r>
        <w:rPr>
          <w:rFonts w:ascii="Times New Roman" w:hAnsi="Times New Roman" w:cs="Times New Roman"/>
          <w:sz w:val="24"/>
          <w:szCs w:val="24"/>
        </w:rPr>
        <w:t xml:space="preserve">David retelling the Palestinian folk tale he learned from Farah “The Fox’s Tail” with children at a </w:t>
      </w:r>
      <w:proofErr w:type="spellStart"/>
      <w:r>
        <w:rPr>
          <w:rFonts w:ascii="Times New Roman" w:hAnsi="Times New Roman" w:cs="Times New Roman"/>
          <w:sz w:val="24"/>
          <w:szCs w:val="24"/>
        </w:rPr>
        <w:t>Grundschule</w:t>
      </w:r>
      <w:proofErr w:type="spellEnd"/>
      <w:r>
        <w:rPr>
          <w:rFonts w:ascii="Times New Roman" w:hAnsi="Times New Roman" w:cs="Times New Roman"/>
          <w:sz w:val="24"/>
          <w:szCs w:val="24"/>
        </w:rPr>
        <w:t xml:space="preserve"> in Hamburg, Germany</w:t>
      </w:r>
    </w:p>
    <w:p w14:paraId="792E0DC1" w14:textId="77777777" w:rsidR="00810C0C" w:rsidRPr="00811ED1" w:rsidRDefault="00810C0C" w:rsidP="00811ED1">
      <w:pPr>
        <w:spacing w:line="240" w:lineRule="auto"/>
        <w:rPr>
          <w:rFonts w:ascii="Times New Roman" w:hAnsi="Times New Roman" w:cs="Times New Roman"/>
          <w:b/>
          <w:bCs/>
          <w:sz w:val="24"/>
          <w:szCs w:val="24"/>
        </w:rPr>
      </w:pPr>
      <w:r w:rsidRPr="00811ED1">
        <w:rPr>
          <w:rFonts w:ascii="Times New Roman" w:hAnsi="Times New Roman" w:cs="Times New Roman"/>
          <w:b/>
          <w:bCs/>
          <w:sz w:val="24"/>
          <w:szCs w:val="24"/>
        </w:rPr>
        <w:t>Now you tell a tale</w:t>
      </w:r>
    </w:p>
    <w:p w14:paraId="76D28F0F" w14:textId="703C1EBF"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And now, Haneen and I invite you, your students and everybody you know to choose a tale, retell it and share it around the world to return the hospitality shown from their homes in Gaza by wonderful young storytellers since 2020. It means the world to Farah and all the Palestinian children and teachers. For more information about the project and about adding </w:t>
      </w:r>
      <w:r w:rsidRPr="00811ED1">
        <w:rPr>
          <w:rFonts w:ascii="Times New Roman" w:hAnsi="Times New Roman" w:cs="Times New Roman"/>
          <w:sz w:val="24"/>
          <w:szCs w:val="24"/>
        </w:rPr>
        <w:lastRenderedPageBreak/>
        <w:t>your video to the global public playlist, you can contact me at davidheathfield</w:t>
      </w:r>
      <w:r w:rsidR="00CD4D7A" w:rsidRPr="00811ED1">
        <w:rPr>
          <w:rFonts w:ascii="Times New Roman" w:hAnsi="Times New Roman" w:cs="Times New Roman"/>
          <w:sz w:val="24"/>
          <w:szCs w:val="24"/>
        </w:rPr>
        <w:t>@hotmail</w:t>
      </w:r>
      <w:r w:rsidRPr="00811ED1">
        <w:rPr>
          <w:rFonts w:ascii="Times New Roman" w:hAnsi="Times New Roman" w:cs="Times New Roman"/>
          <w:sz w:val="24"/>
          <w:szCs w:val="24"/>
        </w:rPr>
        <w:t>.co.uk.</w:t>
      </w:r>
    </w:p>
    <w:p w14:paraId="06C72CA9" w14:textId="77777777" w:rsidR="00810C0C" w:rsidRPr="00811ED1" w:rsidRDefault="00810C0C" w:rsidP="00811ED1">
      <w:pPr>
        <w:spacing w:line="240" w:lineRule="auto"/>
        <w:rPr>
          <w:rFonts w:ascii="Times New Roman" w:hAnsi="Times New Roman" w:cs="Times New Roman"/>
          <w:sz w:val="24"/>
          <w:szCs w:val="24"/>
        </w:rPr>
      </w:pPr>
    </w:p>
    <w:p w14:paraId="22090CC3" w14:textId="77777777"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Here are the stories: https://drive.google.com/file/d/1BKu7JPXmONEB6y5cbeGlUW6zWi3SmRAP/view </w:t>
      </w:r>
    </w:p>
    <w:p w14:paraId="503B659D" w14:textId="267265BE"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Here are storytellers </w:t>
      </w:r>
      <w:r w:rsidR="00CD4D7A" w:rsidRPr="00811ED1">
        <w:rPr>
          <w:rFonts w:ascii="Times New Roman" w:hAnsi="Times New Roman" w:cs="Times New Roman"/>
          <w:sz w:val="24"/>
          <w:szCs w:val="24"/>
        </w:rPr>
        <w:t xml:space="preserve">like you and your students </w:t>
      </w:r>
      <w:r w:rsidRPr="00811ED1">
        <w:rPr>
          <w:rFonts w:ascii="Times New Roman" w:hAnsi="Times New Roman" w:cs="Times New Roman"/>
          <w:sz w:val="24"/>
          <w:szCs w:val="24"/>
        </w:rPr>
        <w:t>from around the world retelling the Gaza children’s stories: https://youtube.com/playlist?list=PLj-mcWeMmSZw63V5abQ4fw3JIITI_S_kS&amp;si=du47VczUOOkf3dQo</w:t>
      </w:r>
    </w:p>
    <w:p w14:paraId="11B60A89" w14:textId="77777777"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Farah telling The Boy Who Sold the Butter: </w:t>
      </w:r>
    </w:p>
    <w:p w14:paraId="0FBEDCB9" w14:textId="77777777"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https://youtu.be/sXK-BaIJS6s?si=DYlb_iyHDPVGzOW </w:t>
      </w:r>
    </w:p>
    <w:p w14:paraId="28266C77" w14:textId="77777777" w:rsidR="00810C0C" w:rsidRPr="00811ED1" w:rsidRDefault="00810C0C" w:rsidP="00811ED1">
      <w:pPr>
        <w:spacing w:line="240" w:lineRule="auto"/>
        <w:rPr>
          <w:rFonts w:ascii="Times New Roman" w:hAnsi="Times New Roman" w:cs="Times New Roman"/>
          <w:sz w:val="24"/>
          <w:szCs w:val="24"/>
        </w:rPr>
      </w:pPr>
      <w:r w:rsidRPr="00811ED1">
        <w:rPr>
          <w:rFonts w:ascii="Times New Roman" w:hAnsi="Times New Roman" w:cs="Times New Roman"/>
          <w:sz w:val="24"/>
          <w:szCs w:val="24"/>
        </w:rPr>
        <w:t xml:space="preserve">Farah four years ago 23 December 2020 aged 14 tells The Fox's Tail: https://youtu.be/I8P5vktiHQY?si=_Yxfb_mIYPqriufb </w:t>
      </w:r>
    </w:p>
    <w:p w14:paraId="3D9FDC48" w14:textId="651BE11A" w:rsidR="00371064" w:rsidRPr="00811ED1" w:rsidRDefault="00810C0C" w:rsidP="00811ED1">
      <w:pPr>
        <w:spacing w:line="240" w:lineRule="auto"/>
        <w:rPr>
          <w:rFonts w:ascii="Times New Roman" w:hAnsi="Times New Roman" w:cs="Times New Roman"/>
        </w:rPr>
      </w:pPr>
      <w:r w:rsidRPr="00811ED1">
        <w:rPr>
          <w:rFonts w:ascii="Times New Roman" w:hAnsi="Times New Roman" w:cs="Times New Roman"/>
          <w:sz w:val="24"/>
          <w:szCs w:val="24"/>
        </w:rPr>
        <w:t>David Heathfield retelling The Fox’s Tail last autumn in Hamburg: https://youtu.be/4nzNDHTfRGU?si=PHVQI-B2TrjpiGxX.</w:t>
      </w:r>
    </w:p>
    <w:sectPr w:rsidR="00371064" w:rsidRPr="00811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0C"/>
    <w:rsid w:val="0004111F"/>
    <w:rsid w:val="00077AAE"/>
    <w:rsid w:val="00163E1A"/>
    <w:rsid w:val="00180126"/>
    <w:rsid w:val="00371064"/>
    <w:rsid w:val="004337E9"/>
    <w:rsid w:val="004730A5"/>
    <w:rsid w:val="004E7DCD"/>
    <w:rsid w:val="005C49CE"/>
    <w:rsid w:val="006920CD"/>
    <w:rsid w:val="00810C0C"/>
    <w:rsid w:val="00811ED1"/>
    <w:rsid w:val="008F111A"/>
    <w:rsid w:val="009633F9"/>
    <w:rsid w:val="00991967"/>
    <w:rsid w:val="00995BA4"/>
    <w:rsid w:val="009E158C"/>
    <w:rsid w:val="00AE2154"/>
    <w:rsid w:val="00CD2F6C"/>
    <w:rsid w:val="00CD4D7A"/>
    <w:rsid w:val="00D96E7E"/>
    <w:rsid w:val="00E4465B"/>
    <w:rsid w:val="00F0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23A9A"/>
  <w15:chartTrackingRefBased/>
  <w15:docId w15:val="{34FCE48A-355D-4FF6-B423-B3DCDD857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C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C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C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C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C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C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C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C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C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C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C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C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C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C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C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C0C"/>
    <w:rPr>
      <w:rFonts w:eastAsiaTheme="majorEastAsia" w:cstheme="majorBidi"/>
      <w:color w:val="272727" w:themeColor="text1" w:themeTint="D8"/>
    </w:rPr>
  </w:style>
  <w:style w:type="paragraph" w:styleId="Title">
    <w:name w:val="Title"/>
    <w:basedOn w:val="Normal"/>
    <w:next w:val="Normal"/>
    <w:link w:val="TitleChar"/>
    <w:uiPriority w:val="10"/>
    <w:qFormat/>
    <w:rsid w:val="00810C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C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C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C0C"/>
    <w:pPr>
      <w:spacing w:before="160"/>
      <w:jc w:val="center"/>
    </w:pPr>
    <w:rPr>
      <w:i/>
      <w:iCs/>
      <w:color w:val="404040" w:themeColor="text1" w:themeTint="BF"/>
    </w:rPr>
  </w:style>
  <w:style w:type="character" w:customStyle="1" w:styleId="QuoteChar">
    <w:name w:val="Quote Char"/>
    <w:basedOn w:val="DefaultParagraphFont"/>
    <w:link w:val="Quote"/>
    <w:uiPriority w:val="29"/>
    <w:rsid w:val="00810C0C"/>
    <w:rPr>
      <w:i/>
      <w:iCs/>
      <w:color w:val="404040" w:themeColor="text1" w:themeTint="BF"/>
    </w:rPr>
  </w:style>
  <w:style w:type="paragraph" w:styleId="ListParagraph">
    <w:name w:val="List Paragraph"/>
    <w:basedOn w:val="Normal"/>
    <w:uiPriority w:val="34"/>
    <w:qFormat/>
    <w:rsid w:val="00810C0C"/>
    <w:pPr>
      <w:ind w:left="720"/>
      <w:contextualSpacing/>
    </w:pPr>
  </w:style>
  <w:style w:type="character" w:styleId="IntenseEmphasis">
    <w:name w:val="Intense Emphasis"/>
    <w:basedOn w:val="DefaultParagraphFont"/>
    <w:uiPriority w:val="21"/>
    <w:qFormat/>
    <w:rsid w:val="00810C0C"/>
    <w:rPr>
      <w:i/>
      <w:iCs/>
      <w:color w:val="0F4761" w:themeColor="accent1" w:themeShade="BF"/>
    </w:rPr>
  </w:style>
  <w:style w:type="paragraph" w:styleId="IntenseQuote">
    <w:name w:val="Intense Quote"/>
    <w:basedOn w:val="Normal"/>
    <w:next w:val="Normal"/>
    <w:link w:val="IntenseQuoteChar"/>
    <w:uiPriority w:val="30"/>
    <w:qFormat/>
    <w:rsid w:val="00810C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C0C"/>
    <w:rPr>
      <w:i/>
      <w:iCs/>
      <w:color w:val="0F4761" w:themeColor="accent1" w:themeShade="BF"/>
    </w:rPr>
  </w:style>
  <w:style w:type="character" w:styleId="IntenseReference">
    <w:name w:val="Intense Reference"/>
    <w:basedOn w:val="DefaultParagraphFont"/>
    <w:uiPriority w:val="32"/>
    <w:qFormat/>
    <w:rsid w:val="00810C0C"/>
    <w:rPr>
      <w:b/>
      <w:bCs/>
      <w:smallCaps/>
      <w:color w:val="0F4761" w:themeColor="accent1" w:themeShade="BF"/>
      <w:spacing w:val="5"/>
    </w:rPr>
  </w:style>
  <w:style w:type="character" w:styleId="Hyperlink">
    <w:name w:val="Hyperlink"/>
    <w:basedOn w:val="DefaultParagraphFont"/>
    <w:uiPriority w:val="99"/>
    <w:unhideWhenUsed/>
    <w:rsid w:val="00811ED1"/>
    <w:rPr>
      <w:color w:val="467886" w:themeColor="hyperlink"/>
      <w:u w:val="single"/>
    </w:rPr>
  </w:style>
  <w:style w:type="character" w:styleId="UnresolvedMention">
    <w:name w:val="Unresolved Mention"/>
    <w:basedOn w:val="DefaultParagraphFont"/>
    <w:uiPriority w:val="99"/>
    <w:semiHidden/>
    <w:unhideWhenUsed/>
    <w:rsid w:val="00811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3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youtu.be/4nzNDHTfRGU?si=PHVQI-B2TrjpiGx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www.heathfieldcoaching.co.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1169</Words>
  <Characters>6666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Heathfield</dc:creator>
  <cp:keywords/>
  <dc:description/>
  <cp:lastModifiedBy>Hanna Kryszewska</cp:lastModifiedBy>
  <cp:revision>2</cp:revision>
  <dcterms:created xsi:type="dcterms:W3CDTF">2025-07-02T13:14:00Z</dcterms:created>
  <dcterms:modified xsi:type="dcterms:W3CDTF">2025-07-02T13:14:00Z</dcterms:modified>
</cp:coreProperties>
</file>