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ADE04E" w14:textId="3E2C9637" w:rsidR="00BE3BE1" w:rsidRDefault="00FA0F28">
      <w:r>
        <w:rPr>
          <w:noProof/>
        </w:rPr>
        <w:drawing>
          <wp:inline distT="0" distB="0" distL="0" distR="0" wp14:anchorId="4D6EDE33" wp14:editId="3E9390F3">
            <wp:extent cx="5715000" cy="1428750"/>
            <wp:effectExtent l="0" t="0" r="0" b="0"/>
            <wp:docPr id="993594941" name="Picture 1" descr="Email H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mail Heade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15000" cy="1428750"/>
                    </a:xfrm>
                    <a:prstGeom prst="rect">
                      <a:avLst/>
                    </a:prstGeom>
                    <a:noFill/>
                    <a:ln>
                      <a:noFill/>
                    </a:ln>
                  </pic:spPr>
                </pic:pic>
              </a:graphicData>
            </a:graphic>
          </wp:inline>
        </w:drawing>
      </w:r>
    </w:p>
    <w:p w14:paraId="6FEC2F66" w14:textId="77777777" w:rsidR="00FA0F28" w:rsidRDefault="00FA0F28"/>
    <w:p w14:paraId="67F18BB9" w14:textId="77777777" w:rsidR="004C5236" w:rsidRDefault="004C5236" w:rsidP="004C5236"/>
    <w:tbl>
      <w:tblPr>
        <w:tblW w:w="5000" w:type="pct"/>
        <w:jc w:val="center"/>
        <w:tblCellSpacing w:w="0" w:type="dxa"/>
        <w:tblCellMar>
          <w:left w:w="0" w:type="dxa"/>
          <w:right w:w="0" w:type="dxa"/>
        </w:tblCellMar>
        <w:tblLook w:val="04A0" w:firstRow="1" w:lastRow="0" w:firstColumn="1" w:lastColumn="0" w:noHBand="0" w:noVBand="1"/>
      </w:tblPr>
      <w:tblGrid>
        <w:gridCol w:w="9072"/>
      </w:tblGrid>
      <w:tr w:rsidR="004C5236" w:rsidRPr="00FA0F28" w14:paraId="1C273BA7" w14:textId="77777777" w:rsidTr="001968CE">
        <w:trPr>
          <w:tblCellSpacing w:w="0" w:type="dxa"/>
          <w:jc w:val="center"/>
        </w:trPr>
        <w:tc>
          <w:tcPr>
            <w:tcW w:w="0" w:type="auto"/>
            <w:shd w:val="clear" w:color="auto" w:fill="008BD2"/>
            <w:vAlign w:val="center"/>
            <w:hideMark/>
          </w:tcPr>
          <w:tbl>
            <w:tblPr>
              <w:tblW w:w="9000" w:type="dxa"/>
              <w:tblCellSpacing w:w="0" w:type="dxa"/>
              <w:tblCellMar>
                <w:left w:w="0" w:type="dxa"/>
                <w:right w:w="0" w:type="dxa"/>
              </w:tblCellMar>
              <w:tblLook w:val="04A0" w:firstRow="1" w:lastRow="0" w:firstColumn="1" w:lastColumn="0" w:noHBand="0" w:noVBand="1"/>
            </w:tblPr>
            <w:tblGrid>
              <w:gridCol w:w="9000"/>
            </w:tblGrid>
            <w:tr w:rsidR="004C5236" w:rsidRPr="00FA0F28" w14:paraId="40D78892" w14:textId="77777777" w:rsidTr="001968CE">
              <w:trPr>
                <w:tblCellSpacing w:w="0" w:type="dxa"/>
              </w:trPr>
              <w:tc>
                <w:tcPr>
                  <w:tcW w:w="0" w:type="auto"/>
                  <w:tcMar>
                    <w:top w:w="225" w:type="dxa"/>
                    <w:left w:w="225" w:type="dxa"/>
                    <w:bottom w:w="0" w:type="dxa"/>
                    <w:right w:w="225" w:type="dxa"/>
                  </w:tcMar>
                  <w:vAlign w:val="center"/>
                  <w:hideMark/>
                </w:tcPr>
                <w:tbl>
                  <w:tblPr>
                    <w:tblW w:w="5000" w:type="pct"/>
                    <w:tblCellSpacing w:w="0" w:type="dxa"/>
                    <w:tblCellMar>
                      <w:left w:w="0" w:type="dxa"/>
                      <w:right w:w="0" w:type="dxa"/>
                    </w:tblCellMar>
                    <w:tblLook w:val="04A0" w:firstRow="1" w:lastRow="0" w:firstColumn="1" w:lastColumn="0" w:noHBand="0" w:noVBand="1"/>
                  </w:tblPr>
                  <w:tblGrid>
                    <w:gridCol w:w="8550"/>
                  </w:tblGrid>
                  <w:tr w:rsidR="004C5236" w:rsidRPr="00FA0F28" w14:paraId="0ADAB207" w14:textId="77777777" w:rsidTr="001968CE">
                    <w:trPr>
                      <w:tblCellSpacing w:w="0" w:type="dxa"/>
                    </w:trPr>
                    <w:tc>
                      <w:tcPr>
                        <w:tcW w:w="0" w:type="auto"/>
                        <w:tcMar>
                          <w:top w:w="0" w:type="dxa"/>
                          <w:left w:w="150" w:type="dxa"/>
                          <w:bottom w:w="0" w:type="dxa"/>
                          <w:right w:w="150" w:type="dxa"/>
                        </w:tcMar>
                        <w:vAlign w:val="center"/>
                        <w:hideMark/>
                      </w:tcPr>
                      <w:p w14:paraId="388A1EDC" w14:textId="10A1501B" w:rsidR="004C5236" w:rsidRPr="00FA0F28" w:rsidRDefault="004C5236" w:rsidP="001968CE">
                        <w:r>
                          <w:t>New</w:t>
                        </w:r>
                        <w:r w:rsidRPr="00FA0F28">
                          <w:t>: </w:t>
                        </w:r>
                        <w:r w:rsidRPr="00FA0F28">
                          <w:rPr>
                            <w:i/>
                            <w:iCs/>
                          </w:rPr>
                          <w:t>Spoken Grammar</w:t>
                        </w:r>
                      </w:p>
                      <w:p w14:paraId="058C4F9A" w14:textId="178AE611" w:rsidR="004C5236" w:rsidRPr="00FA0F28" w:rsidRDefault="004C5236" w:rsidP="001968CE">
                        <w:r w:rsidRPr="00FA0F28">
                          <w:t> </w:t>
                        </w:r>
                        <w:r w:rsidRPr="00FA0F28">
                          <w:rPr>
                            <w:i/>
                            <w:iCs/>
                          </w:rPr>
                          <w:t>All you need to know to teach spoken grammar in the language classroom</w:t>
                        </w:r>
                      </w:p>
                      <w:p w14:paraId="0716A593" w14:textId="7F24EB37" w:rsidR="004C5236" w:rsidRPr="00FA0F28" w:rsidRDefault="004C5236" w:rsidP="004C5236">
                        <w:r w:rsidRPr="00FA0F28">
                          <w:t> By Jon Hird</w:t>
                        </w:r>
                      </w:p>
                    </w:tc>
                  </w:tr>
                </w:tbl>
                <w:p w14:paraId="02EC5DCF" w14:textId="77777777" w:rsidR="004C5236" w:rsidRPr="00FA0F28" w:rsidRDefault="004C5236" w:rsidP="001968CE"/>
              </w:tc>
            </w:tr>
          </w:tbl>
          <w:p w14:paraId="279F0FA0" w14:textId="77777777" w:rsidR="004C5236" w:rsidRPr="00FA0F28" w:rsidRDefault="004C5236" w:rsidP="001968CE"/>
        </w:tc>
      </w:tr>
      <w:tr w:rsidR="004C5236" w:rsidRPr="00FA0F28" w14:paraId="6E674F0B" w14:textId="77777777" w:rsidTr="001968CE">
        <w:trPr>
          <w:tblCellSpacing w:w="0" w:type="dxa"/>
          <w:jc w:val="center"/>
        </w:trPr>
        <w:tc>
          <w:tcPr>
            <w:tcW w:w="0" w:type="auto"/>
            <w:vAlign w:val="center"/>
            <w:hideMark/>
          </w:tcPr>
          <w:tbl>
            <w:tblPr>
              <w:tblW w:w="9000" w:type="dxa"/>
              <w:jc w:val="center"/>
              <w:tblCellSpacing w:w="0" w:type="dxa"/>
              <w:tblCellMar>
                <w:left w:w="0" w:type="dxa"/>
                <w:right w:w="0" w:type="dxa"/>
              </w:tblCellMar>
              <w:tblLook w:val="04A0" w:firstRow="1" w:lastRow="0" w:firstColumn="1" w:lastColumn="0" w:noHBand="0" w:noVBand="1"/>
            </w:tblPr>
            <w:tblGrid>
              <w:gridCol w:w="9000"/>
            </w:tblGrid>
            <w:tr w:rsidR="004C5236" w:rsidRPr="00FA0F28" w14:paraId="037396A3" w14:textId="77777777" w:rsidTr="001968CE">
              <w:trPr>
                <w:tblCellSpacing w:w="0" w:type="dxa"/>
                <w:jc w:val="center"/>
              </w:trPr>
              <w:tc>
                <w:tcPr>
                  <w:tcW w:w="0" w:type="auto"/>
                  <w:tcMar>
                    <w:top w:w="150" w:type="dxa"/>
                    <w:left w:w="150" w:type="dxa"/>
                    <w:bottom w:w="150" w:type="dxa"/>
                    <w:right w:w="150" w:type="dxa"/>
                  </w:tcMar>
                  <w:vAlign w:val="center"/>
                  <w:hideMark/>
                </w:tcPr>
                <w:tbl>
                  <w:tblPr>
                    <w:tblW w:w="5000" w:type="pct"/>
                    <w:jc w:val="center"/>
                    <w:tblCellSpacing w:w="0" w:type="dxa"/>
                    <w:tblCellMar>
                      <w:left w:w="0" w:type="dxa"/>
                      <w:right w:w="0" w:type="dxa"/>
                    </w:tblCellMar>
                    <w:tblLook w:val="04A0" w:firstRow="1" w:lastRow="0" w:firstColumn="1" w:lastColumn="0" w:noHBand="0" w:noVBand="1"/>
                  </w:tblPr>
                  <w:tblGrid>
                    <w:gridCol w:w="8700"/>
                  </w:tblGrid>
                  <w:tr w:rsidR="004C5236" w:rsidRPr="00FA0F28" w14:paraId="29D02A52" w14:textId="77777777" w:rsidTr="001968CE">
                    <w:trPr>
                      <w:tblCellSpacing w:w="0" w:type="dxa"/>
                      <w:jc w:val="center"/>
                    </w:trPr>
                    <w:tc>
                      <w:tcPr>
                        <w:tcW w:w="0" w:type="auto"/>
                        <w:vAlign w:val="center"/>
                        <w:hideMark/>
                      </w:tcPr>
                      <w:p w14:paraId="282836EF" w14:textId="77777777" w:rsidR="004C5236" w:rsidRPr="00FA0F28" w:rsidRDefault="004C5236" w:rsidP="001968CE">
                        <w:r w:rsidRPr="00FA0F28">
                          <w:rPr>
                            <w:noProof/>
                          </w:rPr>
                          <w:drawing>
                            <wp:inline distT="0" distB="0" distL="0" distR="0" wp14:anchorId="0C503948" wp14:editId="7CB2425D">
                              <wp:extent cx="5524500" cy="1835150"/>
                              <wp:effectExtent l="0" t="0" r="0" b="0"/>
                              <wp:docPr id="236627884" name="Picture 5" descr="A close up of birds&#10;&#10;AI-generated content may be incorrect.">
                                <a:hlinkClick xmlns:a="http://schemas.openxmlformats.org/drawingml/2006/main" r:id="rId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627884" name="Picture 5" descr="A close up of birds&#10;&#10;AI-generated content may be incorrect.">
                                        <a:hlinkClick r:id="rId6" tgtFrame="&quot;_blank&quo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24500" cy="1835150"/>
                                      </a:xfrm>
                                      <a:prstGeom prst="rect">
                                        <a:avLst/>
                                      </a:prstGeom>
                                      <a:noFill/>
                                      <a:ln>
                                        <a:noFill/>
                                      </a:ln>
                                    </pic:spPr>
                                  </pic:pic>
                                </a:graphicData>
                              </a:graphic>
                            </wp:inline>
                          </w:drawing>
                        </w:r>
                      </w:p>
                    </w:tc>
                  </w:tr>
                </w:tbl>
                <w:p w14:paraId="31F447CF" w14:textId="77777777" w:rsidR="004C5236" w:rsidRPr="00FA0F28" w:rsidRDefault="004C5236" w:rsidP="001968CE"/>
              </w:tc>
            </w:tr>
          </w:tbl>
          <w:p w14:paraId="046694CE" w14:textId="77777777" w:rsidR="004C5236" w:rsidRPr="00FA0F28" w:rsidRDefault="004C5236" w:rsidP="001968CE"/>
        </w:tc>
      </w:tr>
    </w:tbl>
    <w:p w14:paraId="1291CC15" w14:textId="77777777" w:rsidR="00FA0F28" w:rsidRPr="00FA0F28" w:rsidRDefault="00FA0F28" w:rsidP="00FA0F28">
      <w:pPr>
        <w:rPr>
          <w:vanish/>
        </w:rPr>
      </w:pPr>
    </w:p>
    <w:tbl>
      <w:tblPr>
        <w:tblW w:w="5000" w:type="pct"/>
        <w:jc w:val="center"/>
        <w:tblCellSpacing w:w="0" w:type="dxa"/>
        <w:tblCellMar>
          <w:left w:w="0" w:type="dxa"/>
          <w:right w:w="0" w:type="dxa"/>
        </w:tblCellMar>
        <w:tblLook w:val="04A0" w:firstRow="1" w:lastRow="0" w:firstColumn="1" w:lastColumn="0" w:noHBand="0" w:noVBand="1"/>
      </w:tblPr>
      <w:tblGrid>
        <w:gridCol w:w="9072"/>
      </w:tblGrid>
      <w:tr w:rsidR="00FA0F28" w:rsidRPr="00FA0F28" w14:paraId="5C88538E" w14:textId="77777777" w:rsidTr="00FA0F28">
        <w:trPr>
          <w:tblCellSpacing w:w="0" w:type="dxa"/>
          <w:jc w:val="center"/>
        </w:trPr>
        <w:tc>
          <w:tcPr>
            <w:tcW w:w="0" w:type="auto"/>
            <w:hideMark/>
          </w:tcPr>
          <w:p w14:paraId="1BD8858E" w14:textId="77777777" w:rsidR="00FA0F28" w:rsidRPr="00FA0F28" w:rsidRDefault="00FA0F28" w:rsidP="00FA0F28"/>
        </w:tc>
      </w:tr>
    </w:tbl>
    <w:p w14:paraId="44A41951" w14:textId="3EBDC468" w:rsidR="004C5236" w:rsidRDefault="004C5236" w:rsidP="0003098A">
      <w:r w:rsidRPr="00FA0F28">
        <w:t>Spoken grammar is often neglected in the classroom. It refers to features that commonly occur in more conversational speaking as well as in informal spoken-like contexts, such as social media. Much of the grammar covered in published ELT materials and taught globally perpetuates the standard ELT syllabus, which is largely based on ‘tidy’ and very often more written-like grammar. In </w:t>
      </w:r>
      <w:r w:rsidRPr="00FA0F28">
        <w:rPr>
          <w:b/>
          <w:bCs/>
          <w:i/>
          <w:iCs/>
        </w:rPr>
        <w:t>Spoken Grammar</w:t>
      </w:r>
      <w:r w:rsidRPr="00FA0F28">
        <w:t>, Jon Hird explores how teachers can supplement or modify the more traditional ELT approaches by adding elements of spoken grammar to their teaching.</w:t>
      </w:r>
    </w:p>
    <w:p w14:paraId="592B41B6" w14:textId="77777777" w:rsidR="004C5236" w:rsidRDefault="004C5236" w:rsidP="0003098A"/>
    <w:p w14:paraId="626B0578" w14:textId="0996DA4B" w:rsidR="004C5236" w:rsidRDefault="004C5236" w:rsidP="0003098A">
      <w:r w:rsidRPr="00FA0F28">
        <w:t>The aspects of spoken grammar featured in this book are clearly identifiable, straightforward and teachable. They are features that can be easily explained and practised. The book begins by exploring the nature of written versus spoken English. It then moves on to look at why and how to introduce and practise spoken grammar in the classroom. Alongside clear and practical explanations, it provides authentic examples of each point to help provide context. It also provides plenty of examples of exercises that can practice the language.</w:t>
      </w:r>
    </w:p>
    <w:p w14:paraId="4A453971" w14:textId="6B84D84D" w:rsidR="0003098A" w:rsidRPr="0003098A" w:rsidRDefault="0003098A" w:rsidP="0003098A">
      <w:r w:rsidRPr="0003098A">
        <w:t>The book begins by exploring the nature of written versus spoken English. It then moves on to look at why and how to introduce and practise spoken grammar in the classroom. Alongside clear and practical explanations, it provides authentic examples of each point to help provide context. It also provides plenty of examples of exercises that can practice the language.</w:t>
      </w:r>
    </w:p>
    <w:p w14:paraId="5CB984DB" w14:textId="72B2467F" w:rsidR="0003098A" w:rsidRPr="0003098A" w:rsidRDefault="004C5236" w:rsidP="004C5236">
      <w:pPr>
        <w:jc w:val="center"/>
      </w:pPr>
      <w:r>
        <w:rPr>
          <w:noProof/>
        </w:rPr>
        <w:lastRenderedPageBreak/>
        <w:drawing>
          <wp:inline distT="0" distB="0" distL="0" distR="0" wp14:anchorId="0A69E19C" wp14:editId="31140DDB">
            <wp:extent cx="3213000" cy="3672000"/>
            <wp:effectExtent l="0" t="0" r="6985" b="5080"/>
            <wp:docPr id="1049893061" name="Picture 6" descr="Spoken Grammar: All you need to know t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Spoken Grammar: All you need to know to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13000" cy="3672000"/>
                    </a:xfrm>
                    <a:prstGeom prst="rect">
                      <a:avLst/>
                    </a:prstGeom>
                    <a:noFill/>
                    <a:ln>
                      <a:noFill/>
                    </a:ln>
                  </pic:spPr>
                </pic:pic>
              </a:graphicData>
            </a:graphic>
          </wp:inline>
        </w:drawing>
      </w:r>
    </w:p>
    <w:p w14:paraId="542AB979" w14:textId="77777777" w:rsidR="0003098A" w:rsidRPr="0003098A" w:rsidRDefault="0003098A" w:rsidP="0003098A">
      <w:r w:rsidRPr="0003098A">
        <w:t>Through using this book, teachers will:</w:t>
      </w:r>
    </w:p>
    <w:p w14:paraId="061A30BA" w14:textId="77777777" w:rsidR="0003098A" w:rsidRPr="0003098A" w:rsidRDefault="0003098A" w:rsidP="0003098A">
      <w:pPr>
        <w:numPr>
          <w:ilvl w:val="0"/>
          <w:numId w:val="2"/>
        </w:numPr>
      </w:pPr>
      <w:r w:rsidRPr="0003098A">
        <w:t>Become more aware of the features of spoken grammar.</w:t>
      </w:r>
    </w:p>
    <w:p w14:paraId="35CBF3E9" w14:textId="77777777" w:rsidR="0003098A" w:rsidRPr="0003098A" w:rsidRDefault="0003098A" w:rsidP="0003098A">
      <w:pPr>
        <w:numPr>
          <w:ilvl w:val="0"/>
          <w:numId w:val="2"/>
        </w:numPr>
      </w:pPr>
      <w:r w:rsidRPr="0003098A">
        <w:t>Understand how it can be broken down into and presented in bite-size manageable and teachable elements.</w:t>
      </w:r>
    </w:p>
    <w:p w14:paraId="6C590F27" w14:textId="77777777" w:rsidR="0003098A" w:rsidRPr="0003098A" w:rsidRDefault="0003098A" w:rsidP="0003098A">
      <w:pPr>
        <w:numPr>
          <w:ilvl w:val="0"/>
          <w:numId w:val="2"/>
        </w:numPr>
      </w:pPr>
      <w:r w:rsidRPr="0003098A">
        <w:t>Be inspired and empowered to create their own activities to incorporate spoken grammar into their lessons. These can be adapted to suit their learners’ needs and interests.</w:t>
      </w:r>
    </w:p>
    <w:p w14:paraId="2FA73F62" w14:textId="77777777" w:rsidR="0003098A" w:rsidRPr="0003098A" w:rsidRDefault="0003098A" w:rsidP="0003098A">
      <w:pPr>
        <w:numPr>
          <w:ilvl w:val="0"/>
          <w:numId w:val="2"/>
        </w:numPr>
      </w:pPr>
      <w:r w:rsidRPr="0003098A">
        <w:t>Become aware of how spoken grammar can be introduced into the classroom in a variety of ways, including:</w:t>
      </w:r>
    </w:p>
    <w:p w14:paraId="3E3761F3" w14:textId="77777777" w:rsidR="0003098A" w:rsidRPr="0003098A" w:rsidRDefault="0003098A" w:rsidP="0003098A">
      <w:pPr>
        <w:numPr>
          <w:ilvl w:val="1"/>
          <w:numId w:val="2"/>
        </w:numPr>
      </w:pPr>
      <w:r w:rsidRPr="0003098A">
        <w:t>Taught as a ‘spoken grammar’ lesson in itself,</w:t>
      </w:r>
    </w:p>
    <w:p w14:paraId="6DB58ED3" w14:textId="77777777" w:rsidR="0003098A" w:rsidRPr="0003098A" w:rsidRDefault="0003098A" w:rsidP="0003098A">
      <w:pPr>
        <w:numPr>
          <w:ilvl w:val="1"/>
          <w:numId w:val="2"/>
        </w:numPr>
      </w:pPr>
      <w:r w:rsidRPr="0003098A">
        <w:t>Explored as part of a lesson, possibly to supplement the more conventional grammar that is being covered,</w:t>
      </w:r>
    </w:p>
    <w:p w14:paraId="693535E7" w14:textId="77777777" w:rsidR="0003098A" w:rsidRDefault="0003098A" w:rsidP="0003098A">
      <w:pPr>
        <w:numPr>
          <w:ilvl w:val="1"/>
          <w:numId w:val="2"/>
        </w:numPr>
      </w:pPr>
      <w:r w:rsidRPr="0003098A">
        <w:t>Picked up on in, say, a listening activity to promote noticing of the spoken grammar feature.</w:t>
      </w:r>
    </w:p>
    <w:tbl>
      <w:tblPr>
        <w:tblW w:w="5000" w:type="pct"/>
        <w:jc w:val="center"/>
        <w:tblCellSpacing w:w="0" w:type="dxa"/>
        <w:tblCellMar>
          <w:left w:w="0" w:type="dxa"/>
          <w:right w:w="0" w:type="dxa"/>
        </w:tblCellMar>
        <w:tblLook w:val="04A0" w:firstRow="1" w:lastRow="0" w:firstColumn="1" w:lastColumn="0" w:noHBand="0" w:noVBand="1"/>
      </w:tblPr>
      <w:tblGrid>
        <w:gridCol w:w="9072"/>
      </w:tblGrid>
      <w:tr w:rsidR="004C5236" w:rsidRPr="004C5236" w14:paraId="7FD9D9D0" w14:textId="77777777" w:rsidTr="004C5236">
        <w:trPr>
          <w:tblCellSpacing w:w="0" w:type="dxa"/>
          <w:jc w:val="center"/>
        </w:trPr>
        <w:tc>
          <w:tcPr>
            <w:tcW w:w="0" w:type="auto"/>
            <w:hideMark/>
          </w:tcPr>
          <w:tbl>
            <w:tblPr>
              <w:tblW w:w="9000" w:type="dxa"/>
              <w:tblCellSpacing w:w="0" w:type="dxa"/>
              <w:tblCellMar>
                <w:left w:w="0" w:type="dxa"/>
                <w:right w:w="0" w:type="dxa"/>
              </w:tblCellMar>
              <w:tblLook w:val="04A0" w:firstRow="1" w:lastRow="0" w:firstColumn="1" w:lastColumn="0" w:noHBand="0" w:noVBand="1"/>
            </w:tblPr>
            <w:tblGrid>
              <w:gridCol w:w="9000"/>
            </w:tblGrid>
            <w:tr w:rsidR="004C5236" w:rsidRPr="004C5236" w14:paraId="19057A6E" w14:textId="77777777">
              <w:trPr>
                <w:tblCellSpacing w:w="0" w:type="dxa"/>
              </w:trPr>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9000"/>
                  </w:tblGrid>
                  <w:tr w:rsidR="004C5236" w:rsidRPr="004C5236" w14:paraId="0D536A76" w14:textId="77777777" w:rsidTr="004C5236">
                    <w:trPr>
                      <w:trHeight w:val="10"/>
                      <w:tblCellSpacing w:w="0" w:type="dxa"/>
                    </w:trPr>
                    <w:tc>
                      <w:tcPr>
                        <w:tcW w:w="0" w:type="auto"/>
                        <w:tcBorders>
                          <w:top w:val="nil"/>
                          <w:bottom w:val="nil"/>
                        </w:tcBorders>
                        <w:vAlign w:val="center"/>
                        <w:hideMark/>
                      </w:tcPr>
                      <w:p w14:paraId="55BEA1D6" w14:textId="77777777" w:rsidR="004C5236" w:rsidRPr="004C5236" w:rsidRDefault="004C5236" w:rsidP="004C5236"/>
                    </w:tc>
                  </w:tr>
                </w:tbl>
                <w:p w14:paraId="5427E192" w14:textId="77777777" w:rsidR="004C5236" w:rsidRPr="004C5236" w:rsidRDefault="004C5236" w:rsidP="004C5236"/>
              </w:tc>
            </w:tr>
          </w:tbl>
          <w:p w14:paraId="02368004" w14:textId="77777777" w:rsidR="004C5236" w:rsidRPr="004C5236" w:rsidRDefault="004C5236" w:rsidP="004C5236"/>
        </w:tc>
      </w:tr>
    </w:tbl>
    <w:p w14:paraId="638601E4" w14:textId="77777777" w:rsidR="004C5236" w:rsidRPr="004C5236" w:rsidRDefault="004C5236" w:rsidP="004C5236">
      <w:pPr>
        <w:rPr>
          <w:vanish/>
        </w:rPr>
      </w:pPr>
    </w:p>
    <w:tbl>
      <w:tblPr>
        <w:tblW w:w="5000" w:type="pct"/>
        <w:jc w:val="center"/>
        <w:tblCellSpacing w:w="0" w:type="dxa"/>
        <w:tblCellMar>
          <w:left w:w="0" w:type="dxa"/>
          <w:right w:w="0" w:type="dxa"/>
        </w:tblCellMar>
        <w:tblLook w:val="04A0" w:firstRow="1" w:lastRow="0" w:firstColumn="1" w:lastColumn="0" w:noHBand="0" w:noVBand="1"/>
      </w:tblPr>
      <w:tblGrid>
        <w:gridCol w:w="9072"/>
      </w:tblGrid>
      <w:tr w:rsidR="004C5236" w:rsidRPr="004C5236" w14:paraId="2B9C1CE4" w14:textId="77777777" w:rsidTr="004C5236">
        <w:trPr>
          <w:tblCellSpacing w:w="0" w:type="dxa"/>
          <w:jc w:val="center"/>
        </w:trPr>
        <w:tc>
          <w:tcPr>
            <w:tcW w:w="0" w:type="auto"/>
            <w:vAlign w:val="center"/>
            <w:hideMark/>
          </w:tcPr>
          <w:tbl>
            <w:tblPr>
              <w:tblW w:w="9000" w:type="dxa"/>
              <w:jc w:val="center"/>
              <w:tblCellSpacing w:w="0" w:type="dxa"/>
              <w:tblCellMar>
                <w:left w:w="0" w:type="dxa"/>
                <w:right w:w="0" w:type="dxa"/>
              </w:tblCellMar>
              <w:tblLook w:val="04A0" w:firstRow="1" w:lastRow="0" w:firstColumn="1" w:lastColumn="0" w:noHBand="0" w:noVBand="1"/>
            </w:tblPr>
            <w:tblGrid>
              <w:gridCol w:w="9000"/>
            </w:tblGrid>
            <w:tr w:rsidR="004C5236" w:rsidRPr="004C5236" w14:paraId="00C6E7B4" w14:textId="77777777">
              <w:trPr>
                <w:tblCellSpacing w:w="0" w:type="dxa"/>
                <w:jc w:val="center"/>
              </w:trPr>
              <w:tc>
                <w:tcPr>
                  <w:tcW w:w="0" w:type="auto"/>
                  <w:vAlign w:val="center"/>
                  <w:hideMark/>
                </w:tcPr>
                <w:tbl>
                  <w:tblPr>
                    <w:tblW w:w="5000" w:type="pct"/>
                    <w:jc w:val="center"/>
                    <w:tblCellSpacing w:w="0" w:type="dxa"/>
                    <w:tblCellMar>
                      <w:left w:w="0" w:type="dxa"/>
                      <w:right w:w="0" w:type="dxa"/>
                    </w:tblCellMar>
                    <w:tblLook w:val="04A0" w:firstRow="1" w:lastRow="0" w:firstColumn="1" w:lastColumn="0" w:noHBand="0" w:noVBand="1"/>
                  </w:tblPr>
                  <w:tblGrid>
                    <w:gridCol w:w="9000"/>
                  </w:tblGrid>
                  <w:tr w:rsidR="004C5236" w:rsidRPr="004C5236" w14:paraId="486D674B" w14:textId="77777777">
                    <w:trPr>
                      <w:tblCellSpacing w:w="0" w:type="dxa"/>
                      <w:jc w:val="center"/>
                    </w:trPr>
                    <w:tc>
                      <w:tcPr>
                        <w:tcW w:w="0" w:type="auto"/>
                        <w:vAlign w:val="center"/>
                        <w:hideMark/>
                      </w:tcPr>
                      <w:p w14:paraId="27036604" w14:textId="49A1A749" w:rsidR="004C5236" w:rsidRPr="004C5236" w:rsidRDefault="004C5236" w:rsidP="004C5236">
                        <w:r w:rsidRPr="004C5236">
                          <w:drawing>
                            <wp:inline distT="0" distB="0" distL="0" distR="0" wp14:anchorId="1FE226B8" wp14:editId="21976F9D">
                              <wp:extent cx="5715000" cy="1428750"/>
                              <wp:effectExtent l="0" t="0" r="0" b="0"/>
                              <wp:docPr id="1886447609" name="Picture 10" descr="Email Header">
                                <a:hlinkClick xmlns:a="http://schemas.openxmlformats.org/drawingml/2006/main" r:id="rId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Email Header">
                                        <a:hlinkClick r:id="rId9" tgtFrame="&quot;_blank&quo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00" cy="1428750"/>
                                      </a:xfrm>
                                      <a:prstGeom prst="rect">
                                        <a:avLst/>
                                      </a:prstGeom>
                                      <a:noFill/>
                                      <a:ln>
                                        <a:noFill/>
                                      </a:ln>
                                    </pic:spPr>
                                  </pic:pic>
                                </a:graphicData>
                              </a:graphic>
                            </wp:inline>
                          </w:drawing>
                        </w:r>
                      </w:p>
                    </w:tc>
                  </w:tr>
                </w:tbl>
                <w:p w14:paraId="282078CC" w14:textId="77777777" w:rsidR="004C5236" w:rsidRPr="004C5236" w:rsidRDefault="004C5236" w:rsidP="004C5236"/>
              </w:tc>
            </w:tr>
          </w:tbl>
          <w:p w14:paraId="69B3A3B4" w14:textId="77777777" w:rsidR="004C5236" w:rsidRPr="004C5236" w:rsidRDefault="004C5236" w:rsidP="004C5236"/>
        </w:tc>
      </w:tr>
      <w:tr w:rsidR="004C5236" w:rsidRPr="004C5236" w14:paraId="0753DB28" w14:textId="77777777" w:rsidTr="004C5236">
        <w:trPr>
          <w:tblCellSpacing w:w="0" w:type="dxa"/>
          <w:jc w:val="center"/>
        </w:trPr>
        <w:tc>
          <w:tcPr>
            <w:tcW w:w="0" w:type="auto"/>
            <w:shd w:val="clear" w:color="auto" w:fill="3C2859"/>
            <w:vAlign w:val="center"/>
            <w:hideMark/>
          </w:tcPr>
          <w:tbl>
            <w:tblPr>
              <w:tblW w:w="9000" w:type="dxa"/>
              <w:jc w:val="center"/>
              <w:tblCellSpacing w:w="0" w:type="dxa"/>
              <w:tblCellMar>
                <w:left w:w="0" w:type="dxa"/>
                <w:right w:w="0" w:type="dxa"/>
              </w:tblCellMar>
              <w:tblLook w:val="04A0" w:firstRow="1" w:lastRow="0" w:firstColumn="1" w:lastColumn="0" w:noHBand="0" w:noVBand="1"/>
            </w:tblPr>
            <w:tblGrid>
              <w:gridCol w:w="9000"/>
            </w:tblGrid>
            <w:tr w:rsidR="004C5236" w:rsidRPr="004C5236" w14:paraId="5AC3CFC5" w14:textId="77777777">
              <w:trPr>
                <w:tblCellSpacing w:w="0" w:type="dxa"/>
                <w:jc w:val="center"/>
              </w:trPr>
              <w:tc>
                <w:tcPr>
                  <w:tcW w:w="0" w:type="auto"/>
                  <w:vAlign w:val="center"/>
                  <w:hideMark/>
                </w:tcPr>
                <w:tbl>
                  <w:tblPr>
                    <w:tblW w:w="5000" w:type="pct"/>
                    <w:jc w:val="center"/>
                    <w:tblCellSpacing w:w="0" w:type="dxa"/>
                    <w:tblCellMar>
                      <w:left w:w="0" w:type="dxa"/>
                      <w:right w:w="0" w:type="dxa"/>
                    </w:tblCellMar>
                    <w:tblLook w:val="04A0" w:firstRow="1" w:lastRow="0" w:firstColumn="1" w:lastColumn="0" w:noHBand="0" w:noVBand="1"/>
                  </w:tblPr>
                  <w:tblGrid>
                    <w:gridCol w:w="9000"/>
                  </w:tblGrid>
                  <w:tr w:rsidR="004C5236" w:rsidRPr="004C5236" w14:paraId="541FEF2F" w14:textId="77777777">
                    <w:trPr>
                      <w:tblCellSpacing w:w="0" w:type="dxa"/>
                      <w:jc w:val="center"/>
                    </w:trPr>
                    <w:tc>
                      <w:tcPr>
                        <w:tcW w:w="0" w:type="auto"/>
                        <w:vAlign w:val="center"/>
                        <w:hideMark/>
                      </w:tcPr>
                      <w:p w14:paraId="1F0D165F" w14:textId="1ED8661B" w:rsidR="004C5236" w:rsidRPr="004C5236" w:rsidRDefault="004C5236" w:rsidP="004C5236">
                        <w:r w:rsidRPr="004C5236">
                          <w:lastRenderedPageBreak/>
                          <w:drawing>
                            <wp:inline distT="0" distB="0" distL="0" distR="0" wp14:anchorId="41F434C3" wp14:editId="060ACEE7">
                              <wp:extent cx="5715000" cy="1428750"/>
                              <wp:effectExtent l="0" t="0" r="0" b="0"/>
                              <wp:docPr id="1244448420" name="Picture 9" descr="A colorful pattern with different colors&#10;&#10;AI-generated content may be incorrect.">
                                <a:hlinkClick xmlns:a="http://schemas.openxmlformats.org/drawingml/2006/main" r:id="rId1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4448420" name="Picture 9" descr="A colorful pattern with different colors&#10;&#10;AI-generated content may be incorrect.">
                                        <a:hlinkClick r:id="rId11" tgtFrame="&quot;_blank&quot;"/>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15000" cy="1428750"/>
                                      </a:xfrm>
                                      <a:prstGeom prst="rect">
                                        <a:avLst/>
                                      </a:prstGeom>
                                      <a:noFill/>
                                      <a:ln>
                                        <a:noFill/>
                                      </a:ln>
                                    </pic:spPr>
                                  </pic:pic>
                                </a:graphicData>
                              </a:graphic>
                            </wp:inline>
                          </w:drawing>
                        </w:r>
                      </w:p>
                    </w:tc>
                  </w:tr>
                </w:tbl>
                <w:p w14:paraId="6827D283" w14:textId="77777777" w:rsidR="004C5236" w:rsidRPr="004C5236" w:rsidRDefault="004C5236" w:rsidP="004C5236"/>
              </w:tc>
            </w:tr>
          </w:tbl>
          <w:p w14:paraId="25068CCA" w14:textId="77777777" w:rsidR="004C5236" w:rsidRPr="004C5236" w:rsidRDefault="004C5236" w:rsidP="004C5236"/>
        </w:tc>
      </w:tr>
    </w:tbl>
    <w:p w14:paraId="370B42BB" w14:textId="77777777" w:rsidR="004C5236" w:rsidRPr="004C5236" w:rsidRDefault="004C5236" w:rsidP="004C5236">
      <w:pPr>
        <w:rPr>
          <w:vanish/>
        </w:rPr>
      </w:pPr>
    </w:p>
    <w:tbl>
      <w:tblPr>
        <w:tblW w:w="5000" w:type="pct"/>
        <w:jc w:val="center"/>
        <w:tblCellSpacing w:w="0" w:type="dxa"/>
        <w:tblCellMar>
          <w:left w:w="0" w:type="dxa"/>
          <w:right w:w="0" w:type="dxa"/>
        </w:tblCellMar>
        <w:tblLook w:val="04A0" w:firstRow="1" w:lastRow="0" w:firstColumn="1" w:lastColumn="0" w:noHBand="0" w:noVBand="1"/>
      </w:tblPr>
      <w:tblGrid>
        <w:gridCol w:w="9072"/>
      </w:tblGrid>
      <w:tr w:rsidR="004C5236" w:rsidRPr="004C5236" w14:paraId="634B0464" w14:textId="77777777" w:rsidTr="004C5236">
        <w:trPr>
          <w:tblCellSpacing w:w="0" w:type="dxa"/>
          <w:jc w:val="center"/>
        </w:trPr>
        <w:tc>
          <w:tcPr>
            <w:tcW w:w="0" w:type="auto"/>
            <w:shd w:val="clear" w:color="auto" w:fill="3C2859"/>
            <w:vAlign w:val="center"/>
            <w:hideMark/>
          </w:tcPr>
          <w:tbl>
            <w:tblPr>
              <w:tblW w:w="9000" w:type="dxa"/>
              <w:tblCellSpacing w:w="0" w:type="dxa"/>
              <w:tblCellMar>
                <w:left w:w="0" w:type="dxa"/>
                <w:right w:w="0" w:type="dxa"/>
              </w:tblCellMar>
              <w:tblLook w:val="04A0" w:firstRow="1" w:lastRow="0" w:firstColumn="1" w:lastColumn="0" w:noHBand="0" w:noVBand="1"/>
            </w:tblPr>
            <w:tblGrid>
              <w:gridCol w:w="9000"/>
            </w:tblGrid>
            <w:tr w:rsidR="004C5236" w:rsidRPr="004C5236" w14:paraId="5CA0EADB" w14:textId="77777777">
              <w:trPr>
                <w:tblCellSpacing w:w="0" w:type="dxa"/>
              </w:trPr>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9000"/>
                  </w:tblGrid>
                  <w:tr w:rsidR="004C5236" w:rsidRPr="004C5236" w14:paraId="6854B543" w14:textId="77777777">
                    <w:trPr>
                      <w:tblCellSpacing w:w="0" w:type="dxa"/>
                    </w:trPr>
                    <w:tc>
                      <w:tcPr>
                        <w:tcW w:w="0" w:type="auto"/>
                        <w:shd w:val="clear" w:color="auto" w:fill="3C2859"/>
                        <w:tcMar>
                          <w:top w:w="0" w:type="dxa"/>
                          <w:left w:w="150" w:type="dxa"/>
                          <w:bottom w:w="0" w:type="dxa"/>
                          <w:right w:w="150" w:type="dxa"/>
                        </w:tcMar>
                        <w:vAlign w:val="center"/>
                        <w:hideMark/>
                      </w:tcPr>
                      <w:p w14:paraId="460BD86D" w14:textId="77777777" w:rsidR="004C5236" w:rsidRPr="004C5236" w:rsidRDefault="004C5236" w:rsidP="004C5236">
                        <w:r w:rsidRPr="004C5236">
                          <w:t> </w:t>
                        </w:r>
                      </w:p>
                      <w:p w14:paraId="4F7A94EE" w14:textId="77777777" w:rsidR="004C5236" w:rsidRPr="004C5236" w:rsidRDefault="004C5236" w:rsidP="004C5236">
                        <w:r w:rsidRPr="004C5236">
                          <w:t>Out now: </w:t>
                        </w:r>
                        <w:r w:rsidRPr="004C5236">
                          <w:rPr>
                            <w:i/>
                            <w:iCs/>
                          </w:rPr>
                          <w:t>Women in ELT</w:t>
                        </w:r>
                      </w:p>
                      <w:p w14:paraId="2CB0454E" w14:textId="77777777" w:rsidR="004C5236" w:rsidRPr="004C5236" w:rsidRDefault="004C5236" w:rsidP="004C5236">
                        <w:r w:rsidRPr="004C5236">
                          <w:t> </w:t>
                        </w:r>
                      </w:p>
                      <w:p w14:paraId="015F88D2" w14:textId="77777777" w:rsidR="004C5236" w:rsidRPr="004C5236" w:rsidRDefault="004C5236" w:rsidP="004C5236">
                        <w:r w:rsidRPr="004C5236">
                          <w:rPr>
                            <w:i/>
                            <w:iCs/>
                          </w:rPr>
                          <w:t>The brain, language and power</w:t>
                        </w:r>
                      </w:p>
                      <w:p w14:paraId="49109EB4" w14:textId="77777777" w:rsidR="004C5236" w:rsidRPr="004C5236" w:rsidRDefault="004C5236" w:rsidP="004C5236">
                        <w:r w:rsidRPr="004C5236">
                          <w:t> </w:t>
                        </w:r>
                      </w:p>
                      <w:p w14:paraId="1DA544FF" w14:textId="77777777" w:rsidR="004C5236" w:rsidRPr="004C5236" w:rsidRDefault="004C5236" w:rsidP="004C5236">
                        <w:r w:rsidRPr="004C5236">
                          <w:t> </w:t>
                        </w:r>
                      </w:p>
                    </w:tc>
                  </w:tr>
                </w:tbl>
                <w:p w14:paraId="14BAC840" w14:textId="77777777" w:rsidR="004C5236" w:rsidRPr="004C5236" w:rsidRDefault="004C5236" w:rsidP="004C5236"/>
              </w:tc>
            </w:tr>
          </w:tbl>
          <w:p w14:paraId="245EC8D3" w14:textId="77777777" w:rsidR="004C5236" w:rsidRPr="004C5236" w:rsidRDefault="004C5236" w:rsidP="004C5236"/>
        </w:tc>
      </w:tr>
      <w:tr w:rsidR="004C5236" w:rsidRPr="004C5236" w14:paraId="46B628B8" w14:textId="77777777" w:rsidTr="004C5236">
        <w:trPr>
          <w:tblCellSpacing w:w="0" w:type="dxa"/>
          <w:jc w:val="center"/>
        </w:trPr>
        <w:tc>
          <w:tcPr>
            <w:tcW w:w="0" w:type="auto"/>
            <w:hideMark/>
          </w:tcPr>
          <w:tbl>
            <w:tblPr>
              <w:tblW w:w="9000" w:type="dxa"/>
              <w:tblCellSpacing w:w="0" w:type="dxa"/>
              <w:tblCellMar>
                <w:left w:w="0" w:type="dxa"/>
                <w:right w:w="0" w:type="dxa"/>
              </w:tblCellMar>
              <w:tblLook w:val="04A0" w:firstRow="1" w:lastRow="0" w:firstColumn="1" w:lastColumn="0" w:noHBand="0" w:noVBand="1"/>
            </w:tblPr>
            <w:tblGrid>
              <w:gridCol w:w="9000"/>
            </w:tblGrid>
            <w:tr w:rsidR="004C5236" w:rsidRPr="004C5236" w14:paraId="2A76BBDB" w14:textId="77777777">
              <w:trPr>
                <w:tblCellSpacing w:w="0" w:type="dxa"/>
              </w:trPr>
              <w:tc>
                <w:tcPr>
                  <w:tcW w:w="0" w:type="auto"/>
                  <w:tcMar>
                    <w:top w:w="0" w:type="dxa"/>
                    <w:left w:w="225" w:type="dxa"/>
                    <w:bottom w:w="0" w:type="dxa"/>
                    <w:right w:w="225" w:type="dxa"/>
                  </w:tcMar>
                  <w:vAlign w:val="center"/>
                  <w:hideMark/>
                </w:tcPr>
                <w:tbl>
                  <w:tblPr>
                    <w:tblW w:w="5000" w:type="pct"/>
                    <w:tblCellSpacing w:w="0" w:type="dxa"/>
                    <w:tblCellMar>
                      <w:left w:w="0" w:type="dxa"/>
                      <w:right w:w="0" w:type="dxa"/>
                    </w:tblCellMar>
                    <w:tblLook w:val="04A0" w:firstRow="1" w:lastRow="0" w:firstColumn="1" w:lastColumn="0" w:noHBand="0" w:noVBand="1"/>
                  </w:tblPr>
                  <w:tblGrid>
                    <w:gridCol w:w="8550"/>
                  </w:tblGrid>
                  <w:tr w:rsidR="004C5236" w:rsidRPr="004C5236" w14:paraId="7BA06F9B" w14:textId="77777777">
                    <w:trPr>
                      <w:tblCellSpacing w:w="0" w:type="dxa"/>
                    </w:trPr>
                    <w:tc>
                      <w:tcPr>
                        <w:tcW w:w="0" w:type="auto"/>
                        <w:tcMar>
                          <w:top w:w="225" w:type="dxa"/>
                          <w:left w:w="225" w:type="dxa"/>
                          <w:bottom w:w="225" w:type="dxa"/>
                          <w:right w:w="225" w:type="dxa"/>
                        </w:tcMar>
                        <w:vAlign w:val="center"/>
                        <w:hideMark/>
                      </w:tcPr>
                      <w:p w14:paraId="7F70F5D4" w14:textId="171C174F" w:rsidR="004C5236" w:rsidRDefault="004C5236" w:rsidP="004C5236">
                        <w:r w:rsidRPr="004C5236">
                          <w:t> </w:t>
                        </w:r>
                        <w:r>
                          <w:t xml:space="preserve">                       </w:t>
                        </w:r>
                      </w:p>
                      <w:p w14:paraId="5FA0DEA8" w14:textId="2BB6DDC2" w:rsidR="004C5236" w:rsidRPr="004C5236" w:rsidRDefault="004C5236" w:rsidP="004C5236">
                        <w:pPr>
                          <w:jc w:val="center"/>
                        </w:pPr>
                        <w:r>
                          <w:rPr>
                            <w:noProof/>
                          </w:rPr>
                          <w:drawing>
                            <wp:inline distT="0" distB="0" distL="0" distR="0" wp14:anchorId="56CCA836" wp14:editId="3560C7DB">
                              <wp:extent cx="2686050" cy="4032250"/>
                              <wp:effectExtent l="0" t="0" r="0" b="6350"/>
                              <wp:docPr id="145780509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686050" cy="4032250"/>
                                      </a:xfrm>
                                      <a:prstGeom prst="rect">
                                        <a:avLst/>
                                      </a:prstGeom>
                                      <a:noFill/>
                                      <a:ln>
                                        <a:noFill/>
                                      </a:ln>
                                    </pic:spPr>
                                  </pic:pic>
                                </a:graphicData>
                              </a:graphic>
                            </wp:inline>
                          </w:drawing>
                        </w:r>
                      </w:p>
                      <w:p w14:paraId="6DAAF8CD" w14:textId="77777777" w:rsidR="004C5236" w:rsidRPr="004C5236" w:rsidRDefault="004C5236" w:rsidP="004C5236">
                        <w:r w:rsidRPr="004C5236">
                          <w:rPr>
                            <w:b/>
                            <w:bCs/>
                          </w:rPr>
                          <w:t>Launching the </w:t>
                        </w:r>
                        <w:r w:rsidRPr="004C5236">
                          <w:rPr>
                            <w:b/>
                            <w:bCs/>
                            <w:i/>
                            <w:iCs/>
                          </w:rPr>
                          <w:t>Action on Issues</w:t>
                        </w:r>
                        <w:r w:rsidRPr="004C5236">
                          <w:rPr>
                            <w:b/>
                            <w:bCs/>
                          </w:rPr>
                          <w:t> series, </w:t>
                        </w:r>
                        <w:r w:rsidRPr="004C5236">
                          <w:rPr>
                            <w:b/>
                            <w:bCs/>
                            <w:i/>
                            <w:iCs/>
                          </w:rPr>
                          <w:t>Women in ELT </w:t>
                        </w:r>
                        <w:r w:rsidRPr="004C5236">
                          <w:rPr>
                            <w:b/>
                            <w:bCs/>
                          </w:rPr>
                          <w:t xml:space="preserve">explores how and why sexism and gendering is so prevalent in English language </w:t>
                        </w:r>
                        <w:proofErr w:type="gramStart"/>
                        <w:r w:rsidRPr="004C5236">
                          <w:rPr>
                            <w:b/>
                            <w:bCs/>
                          </w:rPr>
                          <w:t>teaching, and</w:t>
                        </w:r>
                        <w:proofErr w:type="gramEnd"/>
                        <w:r w:rsidRPr="004C5236">
                          <w:rPr>
                            <w:b/>
                            <w:bCs/>
                          </w:rPr>
                          <w:t xml:space="preserve"> offers practical ways to combat it.</w:t>
                        </w:r>
                      </w:p>
                      <w:p w14:paraId="5317D206" w14:textId="77777777" w:rsidR="004C5236" w:rsidRPr="004C5236" w:rsidRDefault="004C5236" w:rsidP="004C5236">
                        <w:r w:rsidRPr="004C5236">
                          <w:lastRenderedPageBreak/>
                          <w:t> </w:t>
                        </w:r>
                      </w:p>
                      <w:p w14:paraId="53E10C44" w14:textId="77777777" w:rsidR="004C5236" w:rsidRPr="004C5236" w:rsidRDefault="004C5236" w:rsidP="004C5236">
                        <w:r w:rsidRPr="004C5236">
                          <w:t>Gender inequality has far-reaching historical roots across much of society, and the story of women’s status and position in ELT is an intrinsic part of this complex history. There are no easy answers, but </w:t>
                        </w:r>
                        <w:r w:rsidRPr="004C5236">
                          <w:rPr>
                            <w:i/>
                            <w:iCs/>
                          </w:rPr>
                          <w:t>Women in ELT</w:t>
                        </w:r>
                        <w:r w:rsidRPr="004C5236">
                          <w:t> explores how and why sexism and gendering is so prevalent in English language teaching, through an accessible, evidence-based exploration of the history, theory, science and current circumstances. It then offers practical ways for teachers and teacher educators to face these issues in their own contexts – both within the classroom, and in the wider ELT industry.</w:t>
                        </w:r>
                      </w:p>
                    </w:tc>
                  </w:tr>
                </w:tbl>
                <w:p w14:paraId="54E68485" w14:textId="77777777" w:rsidR="004C5236" w:rsidRPr="004C5236" w:rsidRDefault="004C5236" w:rsidP="004C5236"/>
              </w:tc>
            </w:tr>
          </w:tbl>
          <w:p w14:paraId="28119CB9" w14:textId="77777777" w:rsidR="004C5236" w:rsidRPr="004C5236" w:rsidRDefault="004C5236" w:rsidP="004C5236"/>
        </w:tc>
      </w:tr>
    </w:tbl>
    <w:p w14:paraId="7340D0CC" w14:textId="77777777" w:rsidR="00FA0F28" w:rsidRDefault="00FA0F28"/>
    <w:sectPr w:rsidR="00FA0F28" w:rsidSect="00B01C5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EC02356"/>
    <w:multiLevelType w:val="multilevel"/>
    <w:tmpl w:val="CB6454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9DD75C8"/>
    <w:multiLevelType w:val="multilevel"/>
    <w:tmpl w:val="A0C066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22321515">
    <w:abstractNumId w:val="1"/>
  </w:num>
  <w:num w:numId="2" w16cid:durableId="1086729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A3A"/>
    <w:rsid w:val="0003098A"/>
    <w:rsid w:val="00095940"/>
    <w:rsid w:val="004337E9"/>
    <w:rsid w:val="004A1257"/>
    <w:rsid w:val="004C5236"/>
    <w:rsid w:val="00725309"/>
    <w:rsid w:val="00825A3A"/>
    <w:rsid w:val="00B01C51"/>
    <w:rsid w:val="00BE3BE1"/>
    <w:rsid w:val="00FA0F28"/>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6FC848"/>
  <w15:chartTrackingRefBased/>
  <w15:docId w15:val="{6D92E12D-B5BA-4548-ADFA-7BEB127BAB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25A3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25A3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25A3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25A3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25A3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25A3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25A3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25A3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25A3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5A3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25A3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25A3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25A3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25A3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25A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25A3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25A3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25A3A"/>
    <w:rPr>
      <w:rFonts w:eastAsiaTheme="majorEastAsia" w:cstheme="majorBidi"/>
      <w:color w:val="272727" w:themeColor="text1" w:themeTint="D8"/>
    </w:rPr>
  </w:style>
  <w:style w:type="paragraph" w:styleId="Title">
    <w:name w:val="Title"/>
    <w:basedOn w:val="Normal"/>
    <w:next w:val="Normal"/>
    <w:link w:val="TitleChar"/>
    <w:uiPriority w:val="10"/>
    <w:qFormat/>
    <w:rsid w:val="00825A3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5A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25A3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25A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25A3A"/>
    <w:pPr>
      <w:spacing w:before="160"/>
      <w:jc w:val="center"/>
    </w:pPr>
    <w:rPr>
      <w:i/>
      <w:iCs/>
      <w:color w:val="404040" w:themeColor="text1" w:themeTint="BF"/>
    </w:rPr>
  </w:style>
  <w:style w:type="character" w:customStyle="1" w:styleId="QuoteChar">
    <w:name w:val="Quote Char"/>
    <w:basedOn w:val="DefaultParagraphFont"/>
    <w:link w:val="Quote"/>
    <w:uiPriority w:val="29"/>
    <w:rsid w:val="00825A3A"/>
    <w:rPr>
      <w:i/>
      <w:iCs/>
      <w:color w:val="404040" w:themeColor="text1" w:themeTint="BF"/>
    </w:rPr>
  </w:style>
  <w:style w:type="paragraph" w:styleId="ListParagraph">
    <w:name w:val="List Paragraph"/>
    <w:basedOn w:val="Normal"/>
    <w:uiPriority w:val="34"/>
    <w:qFormat/>
    <w:rsid w:val="00825A3A"/>
    <w:pPr>
      <w:ind w:left="720"/>
      <w:contextualSpacing/>
    </w:pPr>
  </w:style>
  <w:style w:type="character" w:styleId="IntenseEmphasis">
    <w:name w:val="Intense Emphasis"/>
    <w:basedOn w:val="DefaultParagraphFont"/>
    <w:uiPriority w:val="21"/>
    <w:qFormat/>
    <w:rsid w:val="00825A3A"/>
    <w:rPr>
      <w:i/>
      <w:iCs/>
      <w:color w:val="2F5496" w:themeColor="accent1" w:themeShade="BF"/>
    </w:rPr>
  </w:style>
  <w:style w:type="paragraph" w:styleId="IntenseQuote">
    <w:name w:val="Intense Quote"/>
    <w:basedOn w:val="Normal"/>
    <w:next w:val="Normal"/>
    <w:link w:val="IntenseQuoteChar"/>
    <w:uiPriority w:val="30"/>
    <w:qFormat/>
    <w:rsid w:val="00825A3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25A3A"/>
    <w:rPr>
      <w:i/>
      <w:iCs/>
      <w:color w:val="2F5496" w:themeColor="accent1" w:themeShade="BF"/>
    </w:rPr>
  </w:style>
  <w:style w:type="character" w:styleId="IntenseReference">
    <w:name w:val="Intense Reference"/>
    <w:basedOn w:val="DefaultParagraphFont"/>
    <w:uiPriority w:val="32"/>
    <w:qFormat/>
    <w:rsid w:val="00825A3A"/>
    <w:rPr>
      <w:b/>
      <w:bCs/>
      <w:smallCaps/>
      <w:color w:val="2F5496" w:themeColor="accent1" w:themeShade="BF"/>
      <w:spacing w:val="5"/>
    </w:rPr>
  </w:style>
  <w:style w:type="character" w:styleId="Hyperlink">
    <w:name w:val="Hyperlink"/>
    <w:basedOn w:val="DefaultParagraphFont"/>
    <w:uiPriority w:val="99"/>
    <w:unhideWhenUsed/>
    <w:rsid w:val="0003098A"/>
    <w:rPr>
      <w:color w:val="0563C1" w:themeColor="hyperlink"/>
      <w:u w:val="single"/>
    </w:rPr>
  </w:style>
  <w:style w:type="character" w:styleId="UnresolvedMention">
    <w:name w:val="Unresolved Mention"/>
    <w:basedOn w:val="DefaultParagraphFont"/>
    <w:uiPriority w:val="99"/>
    <w:semiHidden/>
    <w:unhideWhenUsed/>
    <w:rsid w:val="0003098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0213050">
      <w:bodyDiv w:val="1"/>
      <w:marLeft w:val="0"/>
      <w:marRight w:val="0"/>
      <w:marTop w:val="0"/>
      <w:marBottom w:val="0"/>
      <w:divBdr>
        <w:top w:val="none" w:sz="0" w:space="0" w:color="auto"/>
        <w:left w:val="none" w:sz="0" w:space="0" w:color="auto"/>
        <w:bottom w:val="none" w:sz="0" w:space="0" w:color="auto"/>
        <w:right w:val="none" w:sz="0" w:space="0" w:color="auto"/>
      </w:divBdr>
    </w:div>
    <w:div w:id="339620680">
      <w:bodyDiv w:val="1"/>
      <w:marLeft w:val="0"/>
      <w:marRight w:val="0"/>
      <w:marTop w:val="0"/>
      <w:marBottom w:val="0"/>
      <w:divBdr>
        <w:top w:val="none" w:sz="0" w:space="0" w:color="auto"/>
        <w:left w:val="none" w:sz="0" w:space="0" w:color="auto"/>
        <w:bottom w:val="none" w:sz="0" w:space="0" w:color="auto"/>
        <w:right w:val="none" w:sz="0" w:space="0" w:color="auto"/>
      </w:divBdr>
      <w:divsChild>
        <w:div w:id="26611295">
          <w:marLeft w:val="0"/>
          <w:marRight w:val="0"/>
          <w:marTop w:val="0"/>
          <w:marBottom w:val="0"/>
          <w:divBdr>
            <w:top w:val="none" w:sz="0" w:space="0" w:color="auto"/>
            <w:left w:val="none" w:sz="0" w:space="0" w:color="auto"/>
            <w:bottom w:val="none" w:sz="0" w:space="0" w:color="auto"/>
            <w:right w:val="none" w:sz="0" w:space="0" w:color="auto"/>
          </w:divBdr>
          <w:divsChild>
            <w:div w:id="1300845217">
              <w:marLeft w:val="0"/>
              <w:marRight w:val="0"/>
              <w:marTop w:val="0"/>
              <w:marBottom w:val="0"/>
              <w:divBdr>
                <w:top w:val="none" w:sz="0" w:space="0" w:color="auto"/>
                <w:left w:val="none" w:sz="0" w:space="0" w:color="auto"/>
                <w:bottom w:val="none" w:sz="0" w:space="0" w:color="auto"/>
                <w:right w:val="none" w:sz="0" w:space="0" w:color="auto"/>
              </w:divBdr>
            </w:div>
          </w:divsChild>
        </w:div>
        <w:div w:id="2121104344">
          <w:marLeft w:val="0"/>
          <w:marRight w:val="0"/>
          <w:marTop w:val="0"/>
          <w:marBottom w:val="0"/>
          <w:divBdr>
            <w:top w:val="none" w:sz="0" w:space="0" w:color="auto"/>
            <w:left w:val="none" w:sz="0" w:space="0" w:color="auto"/>
            <w:bottom w:val="none" w:sz="0" w:space="0" w:color="auto"/>
            <w:right w:val="none" w:sz="0" w:space="0" w:color="auto"/>
          </w:divBdr>
          <w:divsChild>
            <w:div w:id="582498461">
              <w:marLeft w:val="0"/>
              <w:marRight w:val="0"/>
              <w:marTop w:val="0"/>
              <w:marBottom w:val="0"/>
              <w:divBdr>
                <w:top w:val="none" w:sz="0" w:space="0" w:color="auto"/>
                <w:left w:val="none" w:sz="0" w:space="0" w:color="auto"/>
                <w:bottom w:val="none" w:sz="0" w:space="0" w:color="auto"/>
                <w:right w:val="none" w:sz="0" w:space="0" w:color="auto"/>
              </w:divBdr>
            </w:div>
          </w:divsChild>
        </w:div>
        <w:div w:id="1152210052">
          <w:marLeft w:val="0"/>
          <w:marRight w:val="0"/>
          <w:marTop w:val="0"/>
          <w:marBottom w:val="0"/>
          <w:divBdr>
            <w:top w:val="none" w:sz="0" w:space="0" w:color="auto"/>
            <w:left w:val="none" w:sz="0" w:space="0" w:color="auto"/>
            <w:bottom w:val="none" w:sz="0" w:space="0" w:color="auto"/>
            <w:right w:val="none" w:sz="0" w:space="0" w:color="auto"/>
          </w:divBdr>
          <w:divsChild>
            <w:div w:id="2027829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1990579">
      <w:bodyDiv w:val="1"/>
      <w:marLeft w:val="0"/>
      <w:marRight w:val="0"/>
      <w:marTop w:val="0"/>
      <w:marBottom w:val="0"/>
      <w:divBdr>
        <w:top w:val="none" w:sz="0" w:space="0" w:color="auto"/>
        <w:left w:val="none" w:sz="0" w:space="0" w:color="auto"/>
        <w:bottom w:val="none" w:sz="0" w:space="0" w:color="auto"/>
        <w:right w:val="none" w:sz="0" w:space="0" w:color="auto"/>
      </w:divBdr>
      <w:divsChild>
        <w:div w:id="2015110261">
          <w:marLeft w:val="0"/>
          <w:marRight w:val="0"/>
          <w:marTop w:val="0"/>
          <w:marBottom w:val="0"/>
          <w:divBdr>
            <w:top w:val="none" w:sz="0" w:space="0" w:color="auto"/>
            <w:left w:val="none" w:sz="0" w:space="0" w:color="auto"/>
            <w:bottom w:val="none" w:sz="0" w:space="0" w:color="auto"/>
            <w:right w:val="none" w:sz="0" w:space="0" w:color="auto"/>
          </w:divBdr>
          <w:divsChild>
            <w:div w:id="526145161">
              <w:marLeft w:val="0"/>
              <w:marRight w:val="0"/>
              <w:marTop w:val="0"/>
              <w:marBottom w:val="0"/>
              <w:divBdr>
                <w:top w:val="none" w:sz="0" w:space="0" w:color="auto"/>
                <w:left w:val="none" w:sz="0" w:space="0" w:color="auto"/>
                <w:bottom w:val="none" w:sz="0" w:space="0" w:color="auto"/>
                <w:right w:val="none" w:sz="0" w:space="0" w:color="auto"/>
              </w:divBdr>
            </w:div>
          </w:divsChild>
        </w:div>
        <w:div w:id="360398356">
          <w:marLeft w:val="0"/>
          <w:marRight w:val="0"/>
          <w:marTop w:val="0"/>
          <w:marBottom w:val="0"/>
          <w:divBdr>
            <w:top w:val="none" w:sz="0" w:space="0" w:color="auto"/>
            <w:left w:val="none" w:sz="0" w:space="0" w:color="auto"/>
            <w:bottom w:val="none" w:sz="0" w:space="0" w:color="auto"/>
            <w:right w:val="none" w:sz="0" w:space="0" w:color="auto"/>
          </w:divBdr>
          <w:divsChild>
            <w:div w:id="269511751">
              <w:marLeft w:val="0"/>
              <w:marRight w:val="0"/>
              <w:marTop w:val="0"/>
              <w:marBottom w:val="0"/>
              <w:divBdr>
                <w:top w:val="none" w:sz="0" w:space="0" w:color="auto"/>
                <w:left w:val="none" w:sz="0" w:space="0" w:color="auto"/>
                <w:bottom w:val="none" w:sz="0" w:space="0" w:color="auto"/>
                <w:right w:val="none" w:sz="0" w:space="0" w:color="auto"/>
              </w:divBdr>
            </w:div>
          </w:divsChild>
        </w:div>
        <w:div w:id="2121097366">
          <w:marLeft w:val="0"/>
          <w:marRight w:val="0"/>
          <w:marTop w:val="0"/>
          <w:marBottom w:val="0"/>
          <w:divBdr>
            <w:top w:val="none" w:sz="0" w:space="0" w:color="auto"/>
            <w:left w:val="none" w:sz="0" w:space="0" w:color="auto"/>
            <w:bottom w:val="none" w:sz="0" w:space="0" w:color="auto"/>
            <w:right w:val="none" w:sz="0" w:space="0" w:color="auto"/>
          </w:divBdr>
          <w:divsChild>
            <w:div w:id="917901770">
              <w:marLeft w:val="0"/>
              <w:marRight w:val="0"/>
              <w:marTop w:val="0"/>
              <w:marBottom w:val="0"/>
              <w:divBdr>
                <w:top w:val="none" w:sz="0" w:space="0" w:color="auto"/>
                <w:left w:val="none" w:sz="0" w:space="0" w:color="auto"/>
                <w:bottom w:val="none" w:sz="0" w:space="0" w:color="auto"/>
                <w:right w:val="none" w:sz="0" w:space="0" w:color="auto"/>
              </w:divBdr>
            </w:div>
          </w:divsChild>
        </w:div>
        <w:div w:id="157694396">
          <w:marLeft w:val="0"/>
          <w:marRight w:val="0"/>
          <w:marTop w:val="0"/>
          <w:marBottom w:val="0"/>
          <w:divBdr>
            <w:top w:val="none" w:sz="0" w:space="0" w:color="auto"/>
            <w:left w:val="none" w:sz="0" w:space="0" w:color="auto"/>
            <w:bottom w:val="none" w:sz="0" w:space="0" w:color="auto"/>
            <w:right w:val="none" w:sz="0" w:space="0" w:color="auto"/>
          </w:divBdr>
        </w:div>
        <w:div w:id="833762751">
          <w:marLeft w:val="0"/>
          <w:marRight w:val="0"/>
          <w:marTop w:val="0"/>
          <w:marBottom w:val="0"/>
          <w:divBdr>
            <w:top w:val="none" w:sz="0" w:space="0" w:color="auto"/>
            <w:left w:val="none" w:sz="0" w:space="0" w:color="auto"/>
            <w:bottom w:val="none" w:sz="0" w:space="0" w:color="auto"/>
            <w:right w:val="none" w:sz="0" w:space="0" w:color="auto"/>
          </w:divBdr>
          <w:divsChild>
            <w:div w:id="130876037">
              <w:marLeft w:val="0"/>
              <w:marRight w:val="0"/>
              <w:marTop w:val="0"/>
              <w:marBottom w:val="0"/>
              <w:divBdr>
                <w:top w:val="none" w:sz="0" w:space="0" w:color="auto"/>
                <w:left w:val="none" w:sz="0" w:space="0" w:color="auto"/>
                <w:bottom w:val="none" w:sz="0" w:space="0" w:color="auto"/>
                <w:right w:val="none" w:sz="0" w:space="0" w:color="auto"/>
              </w:divBdr>
            </w:div>
          </w:divsChild>
        </w:div>
        <w:div w:id="978268591">
          <w:marLeft w:val="0"/>
          <w:marRight w:val="0"/>
          <w:marTop w:val="0"/>
          <w:marBottom w:val="0"/>
          <w:divBdr>
            <w:top w:val="none" w:sz="0" w:space="0" w:color="auto"/>
            <w:left w:val="none" w:sz="0" w:space="0" w:color="auto"/>
            <w:bottom w:val="none" w:sz="0" w:space="0" w:color="auto"/>
            <w:right w:val="none" w:sz="0" w:space="0" w:color="auto"/>
          </w:divBdr>
          <w:divsChild>
            <w:div w:id="1593123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2036478">
      <w:bodyDiv w:val="1"/>
      <w:marLeft w:val="0"/>
      <w:marRight w:val="0"/>
      <w:marTop w:val="0"/>
      <w:marBottom w:val="0"/>
      <w:divBdr>
        <w:top w:val="none" w:sz="0" w:space="0" w:color="auto"/>
        <w:left w:val="none" w:sz="0" w:space="0" w:color="auto"/>
        <w:bottom w:val="none" w:sz="0" w:space="0" w:color="auto"/>
        <w:right w:val="none" w:sz="0" w:space="0" w:color="auto"/>
      </w:divBdr>
    </w:div>
    <w:div w:id="938760211">
      <w:bodyDiv w:val="1"/>
      <w:marLeft w:val="0"/>
      <w:marRight w:val="0"/>
      <w:marTop w:val="0"/>
      <w:marBottom w:val="0"/>
      <w:divBdr>
        <w:top w:val="none" w:sz="0" w:space="0" w:color="auto"/>
        <w:left w:val="none" w:sz="0" w:space="0" w:color="auto"/>
        <w:bottom w:val="none" w:sz="0" w:space="0" w:color="auto"/>
        <w:right w:val="none" w:sz="0" w:space="0" w:color="auto"/>
      </w:divBdr>
      <w:divsChild>
        <w:div w:id="2081175045">
          <w:marLeft w:val="0"/>
          <w:marRight w:val="0"/>
          <w:marTop w:val="0"/>
          <w:marBottom w:val="0"/>
          <w:divBdr>
            <w:top w:val="none" w:sz="0" w:space="0" w:color="auto"/>
            <w:left w:val="none" w:sz="0" w:space="0" w:color="auto"/>
            <w:bottom w:val="none" w:sz="0" w:space="0" w:color="auto"/>
            <w:right w:val="none" w:sz="0" w:space="0" w:color="auto"/>
          </w:divBdr>
          <w:divsChild>
            <w:div w:id="765998133">
              <w:marLeft w:val="0"/>
              <w:marRight w:val="0"/>
              <w:marTop w:val="0"/>
              <w:marBottom w:val="0"/>
              <w:divBdr>
                <w:top w:val="none" w:sz="0" w:space="0" w:color="auto"/>
                <w:left w:val="none" w:sz="0" w:space="0" w:color="auto"/>
                <w:bottom w:val="none" w:sz="0" w:space="0" w:color="auto"/>
                <w:right w:val="none" w:sz="0" w:space="0" w:color="auto"/>
              </w:divBdr>
            </w:div>
          </w:divsChild>
        </w:div>
        <w:div w:id="404575712">
          <w:marLeft w:val="0"/>
          <w:marRight w:val="0"/>
          <w:marTop w:val="0"/>
          <w:marBottom w:val="0"/>
          <w:divBdr>
            <w:top w:val="none" w:sz="0" w:space="0" w:color="auto"/>
            <w:left w:val="none" w:sz="0" w:space="0" w:color="auto"/>
            <w:bottom w:val="none" w:sz="0" w:space="0" w:color="auto"/>
            <w:right w:val="none" w:sz="0" w:space="0" w:color="auto"/>
          </w:divBdr>
          <w:divsChild>
            <w:div w:id="667900191">
              <w:marLeft w:val="0"/>
              <w:marRight w:val="0"/>
              <w:marTop w:val="0"/>
              <w:marBottom w:val="0"/>
              <w:divBdr>
                <w:top w:val="none" w:sz="0" w:space="0" w:color="auto"/>
                <w:left w:val="none" w:sz="0" w:space="0" w:color="auto"/>
                <w:bottom w:val="none" w:sz="0" w:space="0" w:color="auto"/>
                <w:right w:val="none" w:sz="0" w:space="0" w:color="auto"/>
              </w:divBdr>
              <w:divsChild>
                <w:div w:id="398408641">
                  <w:marLeft w:val="-15"/>
                  <w:marRight w:val="-15"/>
                  <w:marTop w:val="0"/>
                  <w:marBottom w:val="0"/>
                  <w:divBdr>
                    <w:top w:val="none" w:sz="0" w:space="0" w:color="auto"/>
                    <w:left w:val="none" w:sz="0" w:space="0" w:color="auto"/>
                    <w:bottom w:val="none" w:sz="0" w:space="0" w:color="auto"/>
                    <w:right w:val="none" w:sz="0" w:space="0" w:color="auto"/>
                  </w:divBdr>
                </w:div>
              </w:divsChild>
            </w:div>
          </w:divsChild>
        </w:div>
      </w:divsChild>
    </w:div>
    <w:div w:id="1103961642">
      <w:bodyDiv w:val="1"/>
      <w:marLeft w:val="0"/>
      <w:marRight w:val="0"/>
      <w:marTop w:val="0"/>
      <w:marBottom w:val="0"/>
      <w:divBdr>
        <w:top w:val="none" w:sz="0" w:space="0" w:color="auto"/>
        <w:left w:val="none" w:sz="0" w:space="0" w:color="auto"/>
        <w:bottom w:val="none" w:sz="0" w:space="0" w:color="auto"/>
        <w:right w:val="none" w:sz="0" w:space="0" w:color="auto"/>
      </w:divBdr>
      <w:divsChild>
        <w:div w:id="342363962">
          <w:marLeft w:val="0"/>
          <w:marRight w:val="0"/>
          <w:marTop w:val="0"/>
          <w:marBottom w:val="0"/>
          <w:divBdr>
            <w:top w:val="none" w:sz="0" w:space="0" w:color="auto"/>
            <w:left w:val="none" w:sz="0" w:space="0" w:color="auto"/>
            <w:bottom w:val="none" w:sz="0" w:space="0" w:color="auto"/>
            <w:right w:val="none" w:sz="0" w:space="0" w:color="auto"/>
          </w:divBdr>
          <w:divsChild>
            <w:div w:id="2123572574">
              <w:marLeft w:val="0"/>
              <w:marRight w:val="0"/>
              <w:marTop w:val="0"/>
              <w:marBottom w:val="0"/>
              <w:divBdr>
                <w:top w:val="none" w:sz="0" w:space="0" w:color="auto"/>
                <w:left w:val="none" w:sz="0" w:space="0" w:color="auto"/>
                <w:bottom w:val="none" w:sz="0" w:space="0" w:color="auto"/>
                <w:right w:val="none" w:sz="0" w:space="0" w:color="auto"/>
              </w:divBdr>
            </w:div>
          </w:divsChild>
        </w:div>
        <w:div w:id="154805160">
          <w:marLeft w:val="0"/>
          <w:marRight w:val="0"/>
          <w:marTop w:val="0"/>
          <w:marBottom w:val="0"/>
          <w:divBdr>
            <w:top w:val="none" w:sz="0" w:space="0" w:color="auto"/>
            <w:left w:val="none" w:sz="0" w:space="0" w:color="auto"/>
            <w:bottom w:val="none" w:sz="0" w:space="0" w:color="auto"/>
            <w:right w:val="none" w:sz="0" w:space="0" w:color="auto"/>
          </w:divBdr>
          <w:divsChild>
            <w:div w:id="461462725">
              <w:marLeft w:val="0"/>
              <w:marRight w:val="0"/>
              <w:marTop w:val="0"/>
              <w:marBottom w:val="0"/>
              <w:divBdr>
                <w:top w:val="none" w:sz="0" w:space="0" w:color="auto"/>
                <w:left w:val="none" w:sz="0" w:space="0" w:color="auto"/>
                <w:bottom w:val="none" w:sz="0" w:space="0" w:color="auto"/>
                <w:right w:val="none" w:sz="0" w:space="0" w:color="auto"/>
              </w:divBdr>
            </w:div>
          </w:divsChild>
        </w:div>
        <w:div w:id="1042437097">
          <w:marLeft w:val="0"/>
          <w:marRight w:val="0"/>
          <w:marTop w:val="0"/>
          <w:marBottom w:val="0"/>
          <w:divBdr>
            <w:top w:val="none" w:sz="0" w:space="0" w:color="auto"/>
            <w:left w:val="none" w:sz="0" w:space="0" w:color="auto"/>
            <w:bottom w:val="none" w:sz="0" w:space="0" w:color="auto"/>
            <w:right w:val="none" w:sz="0" w:space="0" w:color="auto"/>
          </w:divBdr>
          <w:divsChild>
            <w:div w:id="851185827">
              <w:marLeft w:val="0"/>
              <w:marRight w:val="0"/>
              <w:marTop w:val="0"/>
              <w:marBottom w:val="0"/>
              <w:divBdr>
                <w:top w:val="none" w:sz="0" w:space="0" w:color="auto"/>
                <w:left w:val="none" w:sz="0" w:space="0" w:color="auto"/>
                <w:bottom w:val="none" w:sz="0" w:space="0" w:color="auto"/>
                <w:right w:val="none" w:sz="0" w:space="0" w:color="auto"/>
              </w:divBdr>
            </w:div>
          </w:divsChild>
        </w:div>
        <w:div w:id="1853059424">
          <w:marLeft w:val="0"/>
          <w:marRight w:val="0"/>
          <w:marTop w:val="0"/>
          <w:marBottom w:val="0"/>
          <w:divBdr>
            <w:top w:val="none" w:sz="0" w:space="0" w:color="auto"/>
            <w:left w:val="none" w:sz="0" w:space="0" w:color="auto"/>
            <w:bottom w:val="none" w:sz="0" w:space="0" w:color="auto"/>
            <w:right w:val="none" w:sz="0" w:space="0" w:color="auto"/>
          </w:divBdr>
        </w:div>
        <w:div w:id="771247833">
          <w:marLeft w:val="0"/>
          <w:marRight w:val="0"/>
          <w:marTop w:val="0"/>
          <w:marBottom w:val="0"/>
          <w:divBdr>
            <w:top w:val="none" w:sz="0" w:space="0" w:color="auto"/>
            <w:left w:val="none" w:sz="0" w:space="0" w:color="auto"/>
            <w:bottom w:val="none" w:sz="0" w:space="0" w:color="auto"/>
            <w:right w:val="none" w:sz="0" w:space="0" w:color="auto"/>
          </w:divBdr>
          <w:divsChild>
            <w:div w:id="288973672">
              <w:marLeft w:val="0"/>
              <w:marRight w:val="0"/>
              <w:marTop w:val="0"/>
              <w:marBottom w:val="0"/>
              <w:divBdr>
                <w:top w:val="none" w:sz="0" w:space="0" w:color="auto"/>
                <w:left w:val="none" w:sz="0" w:space="0" w:color="auto"/>
                <w:bottom w:val="none" w:sz="0" w:space="0" w:color="auto"/>
                <w:right w:val="none" w:sz="0" w:space="0" w:color="auto"/>
              </w:divBdr>
            </w:div>
          </w:divsChild>
        </w:div>
        <w:div w:id="628827861">
          <w:marLeft w:val="0"/>
          <w:marRight w:val="0"/>
          <w:marTop w:val="0"/>
          <w:marBottom w:val="0"/>
          <w:divBdr>
            <w:top w:val="none" w:sz="0" w:space="0" w:color="auto"/>
            <w:left w:val="none" w:sz="0" w:space="0" w:color="auto"/>
            <w:bottom w:val="none" w:sz="0" w:space="0" w:color="auto"/>
            <w:right w:val="none" w:sz="0" w:space="0" w:color="auto"/>
          </w:divBdr>
          <w:divsChild>
            <w:div w:id="1675104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9279242">
      <w:bodyDiv w:val="1"/>
      <w:marLeft w:val="0"/>
      <w:marRight w:val="0"/>
      <w:marTop w:val="0"/>
      <w:marBottom w:val="0"/>
      <w:divBdr>
        <w:top w:val="none" w:sz="0" w:space="0" w:color="auto"/>
        <w:left w:val="none" w:sz="0" w:space="0" w:color="auto"/>
        <w:bottom w:val="none" w:sz="0" w:space="0" w:color="auto"/>
        <w:right w:val="none" w:sz="0" w:space="0" w:color="auto"/>
      </w:divBdr>
      <w:divsChild>
        <w:div w:id="841358741">
          <w:marLeft w:val="0"/>
          <w:marRight w:val="0"/>
          <w:marTop w:val="0"/>
          <w:marBottom w:val="0"/>
          <w:divBdr>
            <w:top w:val="none" w:sz="0" w:space="0" w:color="auto"/>
            <w:left w:val="none" w:sz="0" w:space="0" w:color="auto"/>
            <w:bottom w:val="none" w:sz="0" w:space="0" w:color="auto"/>
            <w:right w:val="none" w:sz="0" w:space="0" w:color="auto"/>
          </w:divBdr>
          <w:divsChild>
            <w:div w:id="1506289191">
              <w:marLeft w:val="0"/>
              <w:marRight w:val="0"/>
              <w:marTop w:val="0"/>
              <w:marBottom w:val="0"/>
              <w:divBdr>
                <w:top w:val="none" w:sz="0" w:space="0" w:color="auto"/>
                <w:left w:val="none" w:sz="0" w:space="0" w:color="auto"/>
                <w:bottom w:val="none" w:sz="0" w:space="0" w:color="auto"/>
                <w:right w:val="none" w:sz="0" w:space="0" w:color="auto"/>
              </w:divBdr>
            </w:div>
          </w:divsChild>
        </w:div>
        <w:div w:id="1989892879">
          <w:marLeft w:val="0"/>
          <w:marRight w:val="0"/>
          <w:marTop w:val="0"/>
          <w:marBottom w:val="0"/>
          <w:divBdr>
            <w:top w:val="none" w:sz="0" w:space="0" w:color="auto"/>
            <w:left w:val="none" w:sz="0" w:space="0" w:color="auto"/>
            <w:bottom w:val="none" w:sz="0" w:space="0" w:color="auto"/>
            <w:right w:val="none" w:sz="0" w:space="0" w:color="auto"/>
          </w:divBdr>
          <w:divsChild>
            <w:div w:id="781647995">
              <w:marLeft w:val="0"/>
              <w:marRight w:val="0"/>
              <w:marTop w:val="0"/>
              <w:marBottom w:val="0"/>
              <w:divBdr>
                <w:top w:val="none" w:sz="0" w:space="0" w:color="auto"/>
                <w:left w:val="none" w:sz="0" w:space="0" w:color="auto"/>
                <w:bottom w:val="none" w:sz="0" w:space="0" w:color="auto"/>
                <w:right w:val="none" w:sz="0" w:space="0" w:color="auto"/>
              </w:divBdr>
            </w:div>
          </w:divsChild>
        </w:div>
        <w:div w:id="893274017">
          <w:marLeft w:val="0"/>
          <w:marRight w:val="0"/>
          <w:marTop w:val="0"/>
          <w:marBottom w:val="0"/>
          <w:divBdr>
            <w:top w:val="none" w:sz="0" w:space="0" w:color="auto"/>
            <w:left w:val="none" w:sz="0" w:space="0" w:color="auto"/>
            <w:bottom w:val="none" w:sz="0" w:space="0" w:color="auto"/>
            <w:right w:val="none" w:sz="0" w:space="0" w:color="auto"/>
          </w:divBdr>
          <w:divsChild>
            <w:div w:id="1749380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6489954">
      <w:bodyDiv w:val="1"/>
      <w:marLeft w:val="0"/>
      <w:marRight w:val="0"/>
      <w:marTop w:val="0"/>
      <w:marBottom w:val="0"/>
      <w:divBdr>
        <w:top w:val="none" w:sz="0" w:space="0" w:color="auto"/>
        <w:left w:val="none" w:sz="0" w:space="0" w:color="auto"/>
        <w:bottom w:val="none" w:sz="0" w:space="0" w:color="auto"/>
        <w:right w:val="none" w:sz="0" w:space="0" w:color="auto"/>
      </w:divBdr>
      <w:divsChild>
        <w:div w:id="1733503213">
          <w:marLeft w:val="0"/>
          <w:marRight w:val="0"/>
          <w:marTop w:val="0"/>
          <w:marBottom w:val="0"/>
          <w:divBdr>
            <w:top w:val="none" w:sz="0" w:space="0" w:color="auto"/>
            <w:left w:val="none" w:sz="0" w:space="0" w:color="auto"/>
            <w:bottom w:val="none" w:sz="0" w:space="0" w:color="auto"/>
            <w:right w:val="none" w:sz="0" w:space="0" w:color="auto"/>
          </w:divBdr>
          <w:divsChild>
            <w:div w:id="474220307">
              <w:marLeft w:val="0"/>
              <w:marRight w:val="0"/>
              <w:marTop w:val="0"/>
              <w:marBottom w:val="0"/>
              <w:divBdr>
                <w:top w:val="none" w:sz="0" w:space="0" w:color="auto"/>
                <w:left w:val="none" w:sz="0" w:space="0" w:color="auto"/>
                <w:bottom w:val="none" w:sz="0" w:space="0" w:color="auto"/>
                <w:right w:val="none" w:sz="0" w:space="0" w:color="auto"/>
              </w:divBdr>
            </w:div>
          </w:divsChild>
        </w:div>
        <w:div w:id="799225331">
          <w:marLeft w:val="0"/>
          <w:marRight w:val="0"/>
          <w:marTop w:val="0"/>
          <w:marBottom w:val="0"/>
          <w:divBdr>
            <w:top w:val="none" w:sz="0" w:space="0" w:color="auto"/>
            <w:left w:val="none" w:sz="0" w:space="0" w:color="auto"/>
            <w:bottom w:val="none" w:sz="0" w:space="0" w:color="auto"/>
            <w:right w:val="none" w:sz="0" w:space="0" w:color="auto"/>
          </w:divBdr>
          <w:divsChild>
            <w:div w:id="1173836183">
              <w:marLeft w:val="0"/>
              <w:marRight w:val="0"/>
              <w:marTop w:val="0"/>
              <w:marBottom w:val="0"/>
              <w:divBdr>
                <w:top w:val="none" w:sz="0" w:space="0" w:color="auto"/>
                <w:left w:val="none" w:sz="0" w:space="0" w:color="auto"/>
                <w:bottom w:val="none" w:sz="0" w:space="0" w:color="auto"/>
                <w:right w:val="none" w:sz="0" w:space="0" w:color="auto"/>
              </w:divBdr>
              <w:divsChild>
                <w:div w:id="1482306345">
                  <w:marLeft w:val="-15"/>
                  <w:marRight w:val="-15"/>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6.png"/><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image" Target="media/image5.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news.pavpub.com/pavilionpublishingandmedialz/lz.aspx?p1=MUbDUxNjQwMlM2NDIzOjhFMzAyMTFEMkMwNEJEMzlCMjcwOEY3QzVBOUYxOEU0-&amp;CC=&amp;w=103162" TargetMode="External"/><Relationship Id="rId11" Type="http://schemas.openxmlformats.org/officeDocument/2006/relationships/hyperlink" Target="https://news.pavpub.com/pavilionpublishingandmedialz/lz.aspx?p1=MxVDUxNjQwMlM0NTIzOjVFRDhDNzA1NzU1OTc1NDg1OTEwMEFBMkM1QUVGNUE2-&amp;CC=&amp;w=103550" TargetMode="External"/><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hyperlink" Target="https://news.pavpub.com/pavilionpublishingandmedialz/lz.aspx?p1=MxVDUxNjQwMlM0NTIzOjVFRDhDNzA1NzU1OTc1NDg1OTEwMEFBMkM1QUVGNUE2-&amp;CC=&amp;w=103545" TargetMode="Externa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4</Pages>
  <Words>476</Words>
  <Characters>2714</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Kryszewska</dc:creator>
  <cp:keywords/>
  <dc:description/>
  <cp:lastModifiedBy>Hanna Kryszewska</cp:lastModifiedBy>
  <cp:revision>3</cp:revision>
  <dcterms:created xsi:type="dcterms:W3CDTF">2025-07-02T13:40:00Z</dcterms:created>
  <dcterms:modified xsi:type="dcterms:W3CDTF">2025-07-02T13:48:00Z</dcterms:modified>
</cp:coreProperties>
</file>