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DBFF4" w14:textId="7D0E8B00" w:rsidR="004942F6" w:rsidRDefault="004942F6" w:rsidP="003712B2">
      <w:pPr>
        <w:rPr>
          <w:rFonts w:ascii="Times New Roman" w:hAnsi="Times New Roman" w:cs="Times New Roman"/>
          <w:b/>
          <w:bCs/>
          <w:sz w:val="24"/>
          <w:szCs w:val="24"/>
        </w:rPr>
      </w:pPr>
      <w:bookmarkStart w:id="0" w:name="_Hlk202951646"/>
      <w:r w:rsidRPr="003712B2">
        <w:rPr>
          <w:rFonts w:ascii="Times New Roman" w:hAnsi="Times New Roman" w:cs="Times New Roman"/>
          <w:b/>
          <w:bCs/>
          <w:sz w:val="24"/>
          <w:szCs w:val="24"/>
        </w:rPr>
        <w:t>Reclaiming the Inner Compass: A Humanising NLP Journey for Teacher Wellbeing</w:t>
      </w:r>
    </w:p>
    <w:bookmarkEnd w:id="0"/>
    <w:p w14:paraId="3B8C62D9" w14:textId="77777777" w:rsidR="00142957" w:rsidRPr="000C0D5F" w:rsidRDefault="00142957" w:rsidP="00142957">
      <w:pPr>
        <w:spacing w:line="240" w:lineRule="auto"/>
        <w:rPr>
          <w:rFonts w:ascii="Times New Roman" w:hAnsi="Times New Roman" w:cs="Times New Roman"/>
          <w:sz w:val="24"/>
          <w:szCs w:val="24"/>
          <w:lang w:val="en-GB"/>
        </w:rPr>
      </w:pPr>
    </w:p>
    <w:p w14:paraId="13B8E664" w14:textId="2CD1E5E0" w:rsidR="00142957" w:rsidRPr="00075349" w:rsidRDefault="00142957" w:rsidP="00142957">
      <w:pPr>
        <w:spacing w:line="240" w:lineRule="auto"/>
        <w:rPr>
          <w:rFonts w:ascii="Times New Roman" w:hAnsi="Times New Roman" w:cs="Times New Roman"/>
          <w:b/>
          <w:bCs/>
          <w:sz w:val="24"/>
          <w:szCs w:val="24"/>
          <w:lang w:val="en-GB"/>
        </w:rPr>
      </w:pPr>
      <w:r w:rsidRPr="00075349">
        <w:rPr>
          <w:rFonts w:ascii="Times New Roman" w:hAnsi="Times New Roman" w:cs="Times New Roman"/>
          <w:b/>
          <w:bCs/>
          <w:sz w:val="24"/>
          <w:szCs w:val="24"/>
          <w:lang w:val="en-GB"/>
        </w:rPr>
        <w:t>Effie Kyrikaki, Greece</w:t>
      </w:r>
    </w:p>
    <w:p w14:paraId="36AEC823" w14:textId="08B21796" w:rsidR="009D7FFD" w:rsidRDefault="00142957" w:rsidP="00075349">
      <w:pPr>
        <w:spacing w:line="240" w:lineRule="auto"/>
        <w:rPr>
          <w:rFonts w:ascii="Times New Roman" w:hAnsi="Times New Roman" w:cs="Times New Roman"/>
          <w:sz w:val="24"/>
          <w:szCs w:val="24"/>
          <w:lang w:val="el-GR"/>
        </w:rPr>
      </w:pPr>
      <w:r w:rsidRPr="004942F6">
        <w:rPr>
          <w:rFonts w:ascii="Times New Roman" w:hAnsi="Times New Roman" w:cs="Times New Roman"/>
          <w:sz w:val="24"/>
          <w:szCs w:val="24"/>
        </w:rPr>
        <w:t xml:space="preserve">Effie is the founder of NeuroLearningPower®, </w:t>
      </w:r>
      <w:r>
        <w:rPr>
          <w:rFonts w:ascii="Times New Roman" w:hAnsi="Times New Roman" w:cs="Times New Roman"/>
          <w:sz w:val="24"/>
          <w:szCs w:val="24"/>
        </w:rPr>
        <w:t xml:space="preserve">(or NLPower) </w:t>
      </w:r>
      <w:r w:rsidRPr="004942F6">
        <w:rPr>
          <w:rFonts w:ascii="Times New Roman" w:hAnsi="Times New Roman" w:cs="Times New Roman"/>
          <w:sz w:val="24"/>
          <w:szCs w:val="24"/>
        </w:rPr>
        <w:t>the evidence-based mentoring framework and certified training methodology that supports educators and their students to thrive</w:t>
      </w:r>
      <w:r w:rsidR="00803DB2">
        <w:rPr>
          <w:rFonts w:ascii="Times New Roman" w:hAnsi="Times New Roman" w:cs="Times New Roman"/>
          <w:sz w:val="24"/>
          <w:szCs w:val="24"/>
        </w:rPr>
        <w:t xml:space="preserve"> emotionally and academically</w:t>
      </w:r>
      <w:r w:rsidRPr="004942F6">
        <w:rPr>
          <w:rFonts w:ascii="Times New Roman" w:hAnsi="Times New Roman" w:cs="Times New Roman"/>
          <w:sz w:val="24"/>
          <w:szCs w:val="24"/>
        </w:rPr>
        <w:t xml:space="preserve">. She </w:t>
      </w:r>
      <w:r w:rsidRPr="00C753CC">
        <w:rPr>
          <w:rFonts w:ascii="Times New Roman" w:hAnsi="Times New Roman" w:cs="Times New Roman"/>
          <w:sz w:val="24"/>
          <w:szCs w:val="24"/>
        </w:rPr>
        <w:t xml:space="preserve">holds a MSc in Psychology and Coaching and </w:t>
      </w:r>
      <w:r w:rsidRPr="004942F6">
        <w:rPr>
          <w:rFonts w:ascii="Times New Roman" w:hAnsi="Times New Roman" w:cs="Times New Roman"/>
          <w:sz w:val="24"/>
          <w:szCs w:val="24"/>
        </w:rPr>
        <w:t>is a teacher trainer, international NLP trainer</w:t>
      </w:r>
      <w:r w:rsidRPr="00C753CC">
        <w:rPr>
          <w:rFonts w:ascii="Times New Roman" w:hAnsi="Times New Roman" w:cs="Times New Roman"/>
          <w:sz w:val="24"/>
          <w:szCs w:val="24"/>
        </w:rPr>
        <w:t xml:space="preserve">, </w:t>
      </w:r>
      <w:r w:rsidRPr="004942F6">
        <w:rPr>
          <w:rFonts w:ascii="Times New Roman" w:hAnsi="Times New Roman" w:cs="Times New Roman"/>
          <w:sz w:val="24"/>
          <w:szCs w:val="24"/>
        </w:rPr>
        <w:t xml:space="preserve">author of articles and book chapters in academic publications on the key role of teacher wellbeing in a healthy educational ecosystem. </w:t>
      </w:r>
      <w:r w:rsidRPr="00C753CC">
        <w:rPr>
          <w:rFonts w:ascii="Times New Roman" w:hAnsi="Times New Roman" w:cs="Times New Roman"/>
          <w:sz w:val="24"/>
          <w:szCs w:val="24"/>
        </w:rPr>
        <w:t xml:space="preserve">Supporting teachers’ wellbeing is a mission she pursues as creator of </w:t>
      </w:r>
      <w:r w:rsidRPr="004942F6">
        <w:rPr>
          <w:rFonts w:ascii="Times New Roman" w:hAnsi="Times New Roman" w:cs="Times New Roman"/>
          <w:sz w:val="24"/>
          <w:szCs w:val="24"/>
        </w:rPr>
        <w:t xml:space="preserve">the </w:t>
      </w:r>
      <w:r w:rsidRPr="00C753CC">
        <w:rPr>
          <w:rFonts w:ascii="Times New Roman" w:hAnsi="Times New Roman" w:cs="Times New Roman"/>
          <w:sz w:val="24"/>
          <w:szCs w:val="24"/>
        </w:rPr>
        <w:t>“</w:t>
      </w:r>
      <w:r w:rsidRPr="004942F6">
        <w:rPr>
          <w:rFonts w:ascii="Times New Roman" w:hAnsi="Times New Roman" w:cs="Times New Roman"/>
          <w:sz w:val="24"/>
          <w:szCs w:val="24"/>
        </w:rPr>
        <w:t>Wellbeing Program for Teacher Students</w:t>
      </w:r>
      <w:r w:rsidRPr="00C753CC">
        <w:rPr>
          <w:rFonts w:ascii="Times New Roman" w:hAnsi="Times New Roman" w:cs="Times New Roman"/>
          <w:sz w:val="24"/>
          <w:szCs w:val="24"/>
        </w:rPr>
        <w:t>”</w:t>
      </w:r>
      <w:r w:rsidRPr="004942F6">
        <w:rPr>
          <w:rFonts w:ascii="Times New Roman" w:hAnsi="Times New Roman" w:cs="Times New Roman"/>
          <w:sz w:val="24"/>
          <w:szCs w:val="24"/>
        </w:rPr>
        <w:t xml:space="preserve"> running at the University of Athens TESOL faculty</w:t>
      </w:r>
      <w:r w:rsidR="00803DB2">
        <w:rPr>
          <w:rFonts w:ascii="Times New Roman" w:hAnsi="Times New Roman" w:cs="Times New Roman"/>
          <w:sz w:val="24"/>
          <w:szCs w:val="24"/>
        </w:rPr>
        <w:t xml:space="preserve">. </w:t>
      </w:r>
      <w:r w:rsidR="009D7FFD">
        <w:rPr>
          <w:rFonts w:ascii="Times New Roman" w:hAnsi="Times New Roman" w:cs="Times New Roman"/>
          <w:sz w:val="24"/>
          <w:szCs w:val="24"/>
        </w:rPr>
        <w:t>She is also</w:t>
      </w:r>
      <w:r w:rsidRPr="004942F6">
        <w:rPr>
          <w:rFonts w:ascii="Times New Roman" w:hAnsi="Times New Roman" w:cs="Times New Roman"/>
          <w:sz w:val="24"/>
          <w:szCs w:val="24"/>
        </w:rPr>
        <w:t xml:space="preserve"> the co-creator of EmpowerED, the initiative to bring awareness and wellbeing skills to schools</w:t>
      </w:r>
      <w:r w:rsidRPr="00C753CC">
        <w:rPr>
          <w:rFonts w:ascii="Times New Roman" w:hAnsi="Times New Roman" w:cs="Times New Roman"/>
          <w:sz w:val="24"/>
          <w:szCs w:val="24"/>
        </w:rPr>
        <w:t>.</w:t>
      </w:r>
      <w:r w:rsidR="00075349">
        <w:rPr>
          <w:rFonts w:ascii="Times New Roman" w:hAnsi="Times New Roman" w:cs="Times New Roman"/>
          <w:sz w:val="24"/>
          <w:szCs w:val="24"/>
        </w:rPr>
        <w:t xml:space="preserve"> </w:t>
      </w:r>
    </w:p>
    <w:p w14:paraId="2F9F96A2" w14:textId="3815C837" w:rsidR="00075349" w:rsidRPr="00075349" w:rsidRDefault="00075349" w:rsidP="00075349">
      <w:pPr>
        <w:spacing w:line="240" w:lineRule="auto"/>
        <w:rPr>
          <w:rFonts w:ascii="Times New Roman" w:hAnsi="Times New Roman" w:cs="Times New Roman"/>
          <w:sz w:val="24"/>
          <w:szCs w:val="24"/>
          <w:lang w:val="en-GB"/>
        </w:rPr>
      </w:pPr>
      <w:r>
        <w:rPr>
          <w:rFonts w:ascii="Times New Roman" w:hAnsi="Times New Roman" w:cs="Times New Roman"/>
          <w:sz w:val="24"/>
          <w:szCs w:val="24"/>
        </w:rPr>
        <w:t xml:space="preserve">Email: </w:t>
      </w:r>
      <w:hyperlink r:id="rId5" w:history="1">
        <w:r w:rsidRPr="00075349">
          <w:rPr>
            <w:rStyle w:val="Hyperlink"/>
            <w:rFonts w:ascii="Times New Roman" w:hAnsi="Times New Roman" w:cs="Times New Roman"/>
            <w:color w:val="auto"/>
            <w:sz w:val="24"/>
            <w:szCs w:val="24"/>
            <w:u w:val="none"/>
            <w:lang w:val="en-GB"/>
          </w:rPr>
          <w:t>metamathesis@gmail.com</w:t>
        </w:r>
      </w:hyperlink>
      <w:r w:rsidRPr="00075349">
        <w:rPr>
          <w:rFonts w:ascii="Times New Roman" w:hAnsi="Times New Roman" w:cs="Times New Roman"/>
          <w:sz w:val="24"/>
          <w:szCs w:val="24"/>
          <w:lang w:val="en-GB"/>
        </w:rPr>
        <w:t xml:space="preserve"> </w:t>
      </w:r>
    </w:p>
    <w:p w14:paraId="2ADDDA9A" w14:textId="1862915B" w:rsidR="00142957" w:rsidRPr="00C753CC" w:rsidRDefault="00142957" w:rsidP="00142957">
      <w:pPr>
        <w:spacing w:line="240" w:lineRule="auto"/>
        <w:rPr>
          <w:rFonts w:ascii="Times New Roman" w:hAnsi="Times New Roman" w:cs="Times New Roman"/>
          <w:sz w:val="24"/>
          <w:szCs w:val="24"/>
        </w:rPr>
      </w:pPr>
    </w:p>
    <w:p w14:paraId="0CEDFC88" w14:textId="7EFAD7E2" w:rsidR="00142957" w:rsidRDefault="00142957" w:rsidP="003712B2">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3C8D95B9" w14:textId="7838ED3D" w:rsidR="00142957" w:rsidRPr="003712B2" w:rsidRDefault="00142957" w:rsidP="003712B2">
      <w:pPr>
        <w:rPr>
          <w:rFonts w:ascii="Times New Roman" w:hAnsi="Times New Roman" w:cs="Times New Roman"/>
          <w:sz w:val="24"/>
          <w:szCs w:val="24"/>
        </w:rPr>
      </w:pPr>
      <w:r w:rsidRPr="00C753CC">
        <w:rPr>
          <w:rFonts w:ascii="Times New Roman" w:hAnsi="Times New Roman" w:cs="Times New Roman"/>
          <w:noProof/>
          <w:sz w:val="24"/>
          <w:szCs w:val="24"/>
        </w:rPr>
        <w:drawing>
          <wp:anchor distT="0" distB="0" distL="114300" distR="114300" simplePos="0" relativeHeight="251659264" behindDoc="1" locked="0" layoutInCell="1" allowOverlap="1" wp14:anchorId="20ABB924" wp14:editId="1CAD6C7D">
            <wp:simplePos x="0" y="0"/>
            <wp:positionH relativeFrom="column">
              <wp:posOffset>1403350</wp:posOffset>
            </wp:positionH>
            <wp:positionV relativeFrom="paragraph">
              <wp:posOffset>7620</wp:posOffset>
            </wp:positionV>
            <wp:extent cx="2585720" cy="2295525"/>
            <wp:effectExtent l="0" t="0" r="5080" b="9525"/>
            <wp:wrapTight wrapText="bothSides">
              <wp:wrapPolygon edited="0">
                <wp:start x="0" y="0"/>
                <wp:lineTo x="0" y="21510"/>
                <wp:lineTo x="21483" y="21510"/>
                <wp:lineTo x="21483" y="0"/>
                <wp:lineTo x="0" y="0"/>
              </wp:wrapPolygon>
            </wp:wrapTight>
            <wp:docPr id="1477562705" name="Picture 1" descr="A person smiling with a yellow circle around 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562705" name="Picture 1" descr="A person smiling with a yellow circle around he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85720" cy="2295525"/>
                    </a:xfrm>
                    <a:prstGeom prst="rect">
                      <a:avLst/>
                    </a:prstGeom>
                  </pic:spPr>
                </pic:pic>
              </a:graphicData>
            </a:graphic>
            <wp14:sizeRelH relativeFrom="margin">
              <wp14:pctWidth>0</wp14:pctWidth>
            </wp14:sizeRelH>
            <wp14:sizeRelV relativeFrom="margin">
              <wp14:pctHeight>0</wp14:pctHeight>
            </wp14:sizeRelV>
          </wp:anchor>
        </w:drawing>
      </w:r>
    </w:p>
    <w:p w14:paraId="0FECB142" w14:textId="77777777" w:rsidR="00142957" w:rsidRDefault="00142957" w:rsidP="004942F6">
      <w:pPr>
        <w:spacing w:line="240" w:lineRule="auto"/>
        <w:rPr>
          <w:rFonts w:ascii="Times New Roman" w:hAnsi="Times New Roman" w:cs="Times New Roman"/>
          <w:sz w:val="24"/>
          <w:szCs w:val="24"/>
        </w:rPr>
      </w:pPr>
    </w:p>
    <w:p w14:paraId="1EE73DC9" w14:textId="77777777" w:rsidR="00142957" w:rsidRDefault="00142957" w:rsidP="004942F6">
      <w:pPr>
        <w:spacing w:line="240" w:lineRule="auto"/>
        <w:rPr>
          <w:rFonts w:ascii="Times New Roman" w:hAnsi="Times New Roman" w:cs="Times New Roman"/>
          <w:sz w:val="24"/>
          <w:szCs w:val="24"/>
        </w:rPr>
      </w:pPr>
    </w:p>
    <w:p w14:paraId="53E223C4" w14:textId="77777777" w:rsidR="00142957" w:rsidRDefault="00142957" w:rsidP="00142957">
      <w:pPr>
        <w:spacing w:line="240" w:lineRule="auto"/>
        <w:jc w:val="center"/>
        <w:rPr>
          <w:rFonts w:ascii="Times New Roman" w:hAnsi="Times New Roman" w:cs="Times New Roman"/>
          <w:sz w:val="24"/>
          <w:szCs w:val="24"/>
        </w:rPr>
      </w:pPr>
    </w:p>
    <w:p w14:paraId="2A1794FD" w14:textId="77777777" w:rsidR="00142957" w:rsidRDefault="00142957" w:rsidP="004942F6">
      <w:pPr>
        <w:spacing w:line="240" w:lineRule="auto"/>
        <w:rPr>
          <w:rFonts w:ascii="Times New Roman" w:hAnsi="Times New Roman" w:cs="Times New Roman"/>
          <w:sz w:val="24"/>
          <w:szCs w:val="24"/>
        </w:rPr>
      </w:pPr>
    </w:p>
    <w:p w14:paraId="66A13EEE" w14:textId="77777777" w:rsidR="00142957" w:rsidRDefault="00142957" w:rsidP="004942F6">
      <w:pPr>
        <w:spacing w:line="240" w:lineRule="auto"/>
        <w:rPr>
          <w:rFonts w:ascii="Times New Roman" w:hAnsi="Times New Roman" w:cs="Times New Roman"/>
          <w:sz w:val="24"/>
          <w:szCs w:val="24"/>
        </w:rPr>
      </w:pPr>
    </w:p>
    <w:p w14:paraId="113157D4" w14:textId="77777777" w:rsidR="00142957" w:rsidRDefault="00142957" w:rsidP="004942F6">
      <w:pPr>
        <w:spacing w:line="240" w:lineRule="auto"/>
        <w:rPr>
          <w:rFonts w:ascii="Times New Roman" w:hAnsi="Times New Roman" w:cs="Times New Roman"/>
          <w:sz w:val="24"/>
          <w:szCs w:val="24"/>
        </w:rPr>
      </w:pPr>
    </w:p>
    <w:p w14:paraId="6AF2B03A" w14:textId="77777777" w:rsidR="00142957" w:rsidRDefault="00142957" w:rsidP="004942F6">
      <w:pPr>
        <w:spacing w:line="240" w:lineRule="auto"/>
        <w:rPr>
          <w:rFonts w:ascii="Times New Roman" w:hAnsi="Times New Roman" w:cs="Times New Roman"/>
          <w:sz w:val="24"/>
          <w:szCs w:val="24"/>
        </w:rPr>
      </w:pPr>
    </w:p>
    <w:p w14:paraId="1BDDCD15" w14:textId="77777777" w:rsidR="00142957" w:rsidRDefault="00142957" w:rsidP="004942F6">
      <w:pPr>
        <w:spacing w:line="240" w:lineRule="auto"/>
        <w:rPr>
          <w:rFonts w:ascii="Times New Roman" w:hAnsi="Times New Roman" w:cs="Times New Roman"/>
          <w:sz w:val="24"/>
          <w:szCs w:val="24"/>
        </w:rPr>
      </w:pPr>
    </w:p>
    <w:p w14:paraId="6ABB1BAA" w14:textId="4F97DEA0" w:rsidR="000C0D5F" w:rsidRPr="000C0D5F" w:rsidRDefault="000C0D5F" w:rsidP="004942F6">
      <w:pPr>
        <w:spacing w:line="240" w:lineRule="auto"/>
        <w:rPr>
          <w:rFonts w:ascii="Times New Roman" w:hAnsi="Times New Roman" w:cs="Times New Roman"/>
          <w:b/>
          <w:bCs/>
          <w:sz w:val="24"/>
          <w:szCs w:val="24"/>
        </w:rPr>
      </w:pPr>
      <w:r w:rsidRPr="000C0D5F">
        <w:rPr>
          <w:rFonts w:ascii="Times New Roman" w:hAnsi="Times New Roman" w:cs="Times New Roman"/>
          <w:b/>
          <w:bCs/>
          <w:sz w:val="24"/>
          <w:szCs w:val="24"/>
        </w:rPr>
        <w:t>A new column</w:t>
      </w:r>
    </w:p>
    <w:p w14:paraId="31E9EA2E" w14:textId="0C613AE0" w:rsidR="004942F6" w:rsidRPr="004942F6" w:rsidRDefault="004942F6" w:rsidP="004942F6">
      <w:pPr>
        <w:spacing w:line="240" w:lineRule="auto"/>
        <w:rPr>
          <w:rFonts w:ascii="Times New Roman" w:hAnsi="Times New Roman" w:cs="Times New Roman"/>
          <w:sz w:val="24"/>
          <w:szCs w:val="24"/>
        </w:rPr>
      </w:pPr>
      <w:r w:rsidRPr="004942F6">
        <w:rPr>
          <w:rFonts w:ascii="Times New Roman" w:hAnsi="Times New Roman" w:cs="Times New Roman"/>
          <w:sz w:val="24"/>
          <w:szCs w:val="24"/>
        </w:rPr>
        <w:t xml:space="preserve">Being invited to create a column as an expert on one’s mission in a leading field publication is exhilarating. Being invited to write for </w:t>
      </w:r>
      <w:r w:rsidRPr="004942F6">
        <w:rPr>
          <w:rFonts w:ascii="Times New Roman" w:hAnsi="Times New Roman" w:cs="Times New Roman"/>
          <w:i/>
          <w:iCs/>
          <w:sz w:val="24"/>
          <w:szCs w:val="24"/>
        </w:rPr>
        <w:t>Humanising Language Teaching</w:t>
      </w:r>
      <w:r w:rsidRPr="004942F6">
        <w:rPr>
          <w:rFonts w:ascii="Times New Roman" w:hAnsi="Times New Roman" w:cs="Times New Roman"/>
          <w:sz w:val="24"/>
          <w:szCs w:val="24"/>
        </w:rPr>
        <w:t>—a space founded by Mario Rinvolucri, a legend in ELT who didn’t just embrace but elevated one of my lifelong passions,</w:t>
      </w:r>
      <w:r w:rsidR="009D7FFD">
        <w:rPr>
          <w:rFonts w:ascii="Times New Roman" w:hAnsi="Times New Roman" w:cs="Times New Roman"/>
          <w:sz w:val="24"/>
          <w:szCs w:val="24"/>
        </w:rPr>
        <w:t xml:space="preserve"> Neuro-Linguistic Programming</w:t>
      </w:r>
      <w:r w:rsidRPr="004942F6">
        <w:rPr>
          <w:rFonts w:ascii="Times New Roman" w:hAnsi="Times New Roman" w:cs="Times New Roman"/>
          <w:sz w:val="24"/>
          <w:szCs w:val="24"/>
        </w:rPr>
        <w:t xml:space="preserve"> </w:t>
      </w:r>
      <w:r w:rsidR="009D7FFD">
        <w:rPr>
          <w:rFonts w:ascii="Times New Roman" w:hAnsi="Times New Roman" w:cs="Times New Roman"/>
          <w:sz w:val="24"/>
          <w:szCs w:val="24"/>
        </w:rPr>
        <w:t>(</w:t>
      </w:r>
      <w:r w:rsidRPr="004942F6">
        <w:rPr>
          <w:rFonts w:ascii="Times New Roman" w:hAnsi="Times New Roman" w:cs="Times New Roman"/>
          <w:sz w:val="24"/>
          <w:szCs w:val="24"/>
        </w:rPr>
        <w:t>NLP</w:t>
      </w:r>
      <w:r w:rsidR="009D7FFD">
        <w:rPr>
          <w:rFonts w:ascii="Times New Roman" w:hAnsi="Times New Roman" w:cs="Times New Roman"/>
          <w:sz w:val="24"/>
          <w:szCs w:val="24"/>
        </w:rPr>
        <w:t>)</w:t>
      </w:r>
      <w:r w:rsidRPr="004942F6">
        <w:rPr>
          <w:rFonts w:ascii="Times New Roman" w:hAnsi="Times New Roman" w:cs="Times New Roman"/>
          <w:sz w:val="24"/>
          <w:szCs w:val="24"/>
        </w:rPr>
        <w:t xml:space="preserve"> application in education—feels like... bliss? Alignment? Coming home?</w:t>
      </w:r>
    </w:p>
    <w:p w14:paraId="75C9A7F8" w14:textId="77777777" w:rsidR="004942F6" w:rsidRPr="004942F6" w:rsidRDefault="004942F6" w:rsidP="004942F6">
      <w:pPr>
        <w:spacing w:line="240" w:lineRule="auto"/>
        <w:rPr>
          <w:rFonts w:ascii="Times New Roman" w:hAnsi="Times New Roman" w:cs="Times New Roman"/>
          <w:sz w:val="24"/>
          <w:szCs w:val="24"/>
        </w:rPr>
      </w:pPr>
      <w:r w:rsidRPr="004942F6">
        <w:rPr>
          <w:rFonts w:ascii="Times New Roman" w:hAnsi="Times New Roman" w:cs="Times New Roman"/>
          <w:sz w:val="24"/>
          <w:szCs w:val="24"/>
        </w:rPr>
        <w:t xml:space="preserve">Mario was a magician in creating alternative, engaging, transformative learning experiences using multi-modal approaches. He knew well how versatile the NLP framework is at enhancing both teaching effectiveness and student learning by offering practical strategies to improve communication, motivation, and cognitive flexibility. He did this with a focus on students, their needs and present state. Actually, this is precisely what I consider an essential contribution of NLP to any teacher’s practice: unconditional positive regard for oneself and others, similar to the approach of humanistic psychology. The realization that “the map is not the territory” as Gregory </w:t>
      </w:r>
      <w:r w:rsidRPr="004942F6">
        <w:rPr>
          <w:rFonts w:ascii="Times New Roman" w:hAnsi="Times New Roman" w:cs="Times New Roman"/>
          <w:sz w:val="24"/>
          <w:szCs w:val="24"/>
        </w:rPr>
        <w:lastRenderedPageBreak/>
        <w:t>Bateson so aptly put it, was my first awakening call all those years ago, when I started my journey down this intriguing road. </w:t>
      </w:r>
    </w:p>
    <w:p w14:paraId="543DDD50" w14:textId="45C1B4CF" w:rsidR="004942F6" w:rsidRPr="004942F6" w:rsidRDefault="004942F6" w:rsidP="004942F6">
      <w:pPr>
        <w:spacing w:line="240" w:lineRule="auto"/>
        <w:rPr>
          <w:rFonts w:ascii="Times New Roman" w:hAnsi="Times New Roman" w:cs="Times New Roman"/>
          <w:sz w:val="24"/>
          <w:szCs w:val="24"/>
        </w:rPr>
      </w:pPr>
      <w:r w:rsidRPr="004942F6">
        <w:rPr>
          <w:rFonts w:ascii="Times New Roman" w:hAnsi="Times New Roman" w:cs="Times New Roman"/>
          <w:sz w:val="24"/>
          <w:szCs w:val="24"/>
        </w:rPr>
        <w:t xml:space="preserve">For me, </w:t>
      </w:r>
      <w:r w:rsidRPr="004942F6">
        <w:rPr>
          <w:rFonts w:ascii="Times New Roman" w:hAnsi="Times New Roman" w:cs="Times New Roman"/>
          <w:i/>
          <w:iCs/>
          <w:sz w:val="24"/>
          <w:szCs w:val="24"/>
        </w:rPr>
        <w:t>humanising</w:t>
      </w:r>
      <w:r w:rsidRPr="004942F6">
        <w:rPr>
          <w:rFonts w:ascii="Times New Roman" w:hAnsi="Times New Roman" w:cs="Times New Roman"/>
          <w:sz w:val="24"/>
          <w:szCs w:val="24"/>
        </w:rPr>
        <w:t xml:space="preserve"> isn’t a concept. It’s a mission. It’s the lens through which I’ve seen not only the classroom and the learner but first and foremost, the teacher. I remember reading one of Mario’s articles years ago (</w:t>
      </w:r>
      <w:hyperlink r:id="rId7" w:history="1">
        <w:r w:rsidR="00C73A1A" w:rsidRPr="00C73A1A">
          <w:rPr>
            <w:rStyle w:val="Hyperlink"/>
            <w:rFonts w:ascii="Times New Roman" w:hAnsi="Times New Roman" w:cs="Times New Roman"/>
            <w:sz w:val="24"/>
            <w:szCs w:val="24"/>
          </w:rPr>
          <w:t>here</w:t>
        </w:r>
      </w:hyperlink>
      <w:r w:rsidR="00C73A1A">
        <w:rPr>
          <w:rFonts w:ascii="Times New Roman" w:hAnsi="Times New Roman" w:cs="Times New Roman"/>
          <w:sz w:val="24"/>
          <w:szCs w:val="24"/>
        </w:rPr>
        <w:t xml:space="preserve"> ) </w:t>
      </w:r>
      <w:r w:rsidRPr="004942F6">
        <w:rPr>
          <w:rFonts w:ascii="Times New Roman" w:hAnsi="Times New Roman" w:cs="Times New Roman"/>
          <w:sz w:val="24"/>
          <w:szCs w:val="24"/>
        </w:rPr>
        <w:t>and thinking: This is exactly the problem. Teachers aren’t failing. The system is failing them.</w:t>
      </w:r>
    </w:p>
    <w:p w14:paraId="64602897" w14:textId="6EEC83D0" w:rsidR="004942F6" w:rsidRPr="004942F6" w:rsidRDefault="004942F6" w:rsidP="004942F6">
      <w:pPr>
        <w:spacing w:line="240" w:lineRule="auto"/>
        <w:rPr>
          <w:rFonts w:ascii="Times New Roman" w:hAnsi="Times New Roman" w:cs="Times New Roman"/>
          <w:sz w:val="24"/>
          <w:szCs w:val="24"/>
        </w:rPr>
      </w:pPr>
      <w:r w:rsidRPr="004942F6">
        <w:rPr>
          <w:rFonts w:ascii="Times New Roman" w:hAnsi="Times New Roman" w:cs="Times New Roman"/>
          <w:sz w:val="24"/>
          <w:szCs w:val="24"/>
        </w:rPr>
        <w:t xml:space="preserve">The consequences are undeniable: Passionate young teachers, once inspired, gradually lose their spark. Seasoned educators, once deeply rooted in purpose, are now battling fatigue, disillusionment, and burnout. Quiet quitting is the new term—not always physical, but </w:t>
      </w:r>
      <w:r w:rsidRPr="00C753CC">
        <w:rPr>
          <w:rFonts w:ascii="Times New Roman" w:hAnsi="Times New Roman" w:cs="Times New Roman"/>
          <w:sz w:val="24"/>
          <w:szCs w:val="24"/>
        </w:rPr>
        <w:t>definitely emotional</w:t>
      </w:r>
      <w:r w:rsidRPr="004942F6">
        <w:rPr>
          <w:rFonts w:ascii="Times New Roman" w:hAnsi="Times New Roman" w:cs="Times New Roman"/>
          <w:sz w:val="24"/>
          <w:szCs w:val="24"/>
        </w:rPr>
        <w:t>. Teachers are showing up... but drained, detached, demotivated. </w:t>
      </w:r>
    </w:p>
    <w:p w14:paraId="1B2EE1C8" w14:textId="77777777" w:rsidR="00C753CC" w:rsidRDefault="004942F6" w:rsidP="004942F6">
      <w:pPr>
        <w:spacing w:line="240" w:lineRule="auto"/>
        <w:rPr>
          <w:rFonts w:ascii="Times New Roman" w:hAnsi="Times New Roman" w:cs="Times New Roman"/>
          <w:sz w:val="24"/>
          <w:szCs w:val="24"/>
        </w:rPr>
      </w:pPr>
      <w:r w:rsidRPr="004942F6">
        <w:rPr>
          <w:rFonts w:ascii="Times New Roman" w:hAnsi="Times New Roman" w:cs="Times New Roman"/>
          <w:sz w:val="24"/>
          <w:szCs w:val="24"/>
        </w:rPr>
        <w:t>This series is a call to pause, recalibrate.</w:t>
      </w:r>
    </w:p>
    <w:p w14:paraId="02F3AAA3" w14:textId="756F5026" w:rsidR="004942F6" w:rsidRPr="004942F6" w:rsidRDefault="004942F6" w:rsidP="004942F6">
      <w:pPr>
        <w:spacing w:line="240" w:lineRule="auto"/>
        <w:rPr>
          <w:rFonts w:ascii="Times New Roman" w:hAnsi="Times New Roman" w:cs="Times New Roman"/>
          <w:sz w:val="24"/>
          <w:szCs w:val="24"/>
        </w:rPr>
      </w:pPr>
      <w:r w:rsidRPr="004942F6">
        <w:rPr>
          <w:rFonts w:ascii="Times New Roman" w:hAnsi="Times New Roman" w:cs="Times New Roman"/>
          <w:b/>
          <w:bCs/>
          <w:sz w:val="24"/>
          <w:szCs w:val="24"/>
        </w:rPr>
        <w:t xml:space="preserve">Why </w:t>
      </w:r>
      <w:r w:rsidR="000C0D5F">
        <w:rPr>
          <w:rFonts w:ascii="Times New Roman" w:hAnsi="Times New Roman" w:cs="Times New Roman"/>
          <w:b/>
          <w:bCs/>
          <w:sz w:val="24"/>
          <w:szCs w:val="24"/>
        </w:rPr>
        <w:t>t</w:t>
      </w:r>
      <w:r w:rsidRPr="004942F6">
        <w:rPr>
          <w:rFonts w:ascii="Times New Roman" w:hAnsi="Times New Roman" w:cs="Times New Roman"/>
          <w:b/>
          <w:bCs/>
          <w:sz w:val="24"/>
          <w:szCs w:val="24"/>
        </w:rPr>
        <w:t xml:space="preserve">his </w:t>
      </w:r>
      <w:r w:rsidR="000C0D5F">
        <w:rPr>
          <w:rFonts w:ascii="Times New Roman" w:hAnsi="Times New Roman" w:cs="Times New Roman"/>
          <w:b/>
          <w:bCs/>
          <w:sz w:val="24"/>
          <w:szCs w:val="24"/>
        </w:rPr>
        <w:t>s</w:t>
      </w:r>
      <w:r w:rsidRPr="004942F6">
        <w:rPr>
          <w:rFonts w:ascii="Times New Roman" w:hAnsi="Times New Roman" w:cs="Times New Roman"/>
          <w:b/>
          <w:bCs/>
          <w:sz w:val="24"/>
          <w:szCs w:val="24"/>
        </w:rPr>
        <w:t xml:space="preserve">eries, and </w:t>
      </w:r>
      <w:r w:rsidR="000C0D5F">
        <w:rPr>
          <w:rFonts w:ascii="Times New Roman" w:hAnsi="Times New Roman" w:cs="Times New Roman"/>
          <w:b/>
          <w:bCs/>
          <w:sz w:val="24"/>
          <w:szCs w:val="24"/>
        </w:rPr>
        <w:t>w</w:t>
      </w:r>
      <w:r w:rsidRPr="004942F6">
        <w:rPr>
          <w:rFonts w:ascii="Times New Roman" w:hAnsi="Times New Roman" w:cs="Times New Roman"/>
          <w:b/>
          <w:bCs/>
          <w:sz w:val="24"/>
          <w:szCs w:val="24"/>
        </w:rPr>
        <w:t xml:space="preserve">hy </w:t>
      </w:r>
      <w:r w:rsidR="000C0D5F">
        <w:rPr>
          <w:rFonts w:ascii="Times New Roman" w:hAnsi="Times New Roman" w:cs="Times New Roman"/>
          <w:b/>
          <w:bCs/>
          <w:sz w:val="24"/>
          <w:szCs w:val="24"/>
        </w:rPr>
        <w:t>n</w:t>
      </w:r>
      <w:r w:rsidRPr="004942F6">
        <w:rPr>
          <w:rFonts w:ascii="Times New Roman" w:hAnsi="Times New Roman" w:cs="Times New Roman"/>
          <w:b/>
          <w:bCs/>
          <w:sz w:val="24"/>
          <w:szCs w:val="24"/>
        </w:rPr>
        <w:t>ow?</w:t>
      </w:r>
    </w:p>
    <w:p w14:paraId="58E5E217" w14:textId="5C4683C6" w:rsidR="004942F6" w:rsidRPr="004942F6" w:rsidRDefault="004942F6" w:rsidP="004942F6">
      <w:pPr>
        <w:spacing w:line="240" w:lineRule="auto"/>
        <w:rPr>
          <w:rFonts w:ascii="Times New Roman" w:hAnsi="Times New Roman" w:cs="Times New Roman"/>
          <w:sz w:val="24"/>
          <w:szCs w:val="24"/>
        </w:rPr>
      </w:pPr>
      <w:r w:rsidRPr="004942F6">
        <w:rPr>
          <w:rFonts w:ascii="Times New Roman" w:hAnsi="Times New Roman" w:cs="Times New Roman"/>
          <w:sz w:val="24"/>
          <w:szCs w:val="24"/>
        </w:rPr>
        <w:t xml:space="preserve">First and foremost, because the heart of education is not policy or curriculum—it’s people. And at the heart of those people are teachers. When a teacher thrives, </w:t>
      </w:r>
      <w:r w:rsidR="00C73A1A" w:rsidRPr="004942F6">
        <w:rPr>
          <w:rFonts w:ascii="Times New Roman" w:hAnsi="Times New Roman" w:cs="Times New Roman"/>
          <w:sz w:val="24"/>
          <w:szCs w:val="24"/>
        </w:rPr>
        <w:t>the classroom</w:t>
      </w:r>
      <w:r w:rsidRPr="004942F6">
        <w:rPr>
          <w:rFonts w:ascii="Times New Roman" w:hAnsi="Times New Roman" w:cs="Times New Roman"/>
          <w:sz w:val="24"/>
          <w:szCs w:val="24"/>
        </w:rPr>
        <w:t xml:space="preserve"> breathes. When a teacher reconnects with clarity, purpose, and vitality, everything from pedagogy to relationships transforms. It is no coincidence that international bodies like OECD, the European Union and </w:t>
      </w:r>
      <w:r w:rsidRPr="00803DB2">
        <w:rPr>
          <w:rFonts w:ascii="Times New Roman" w:hAnsi="Times New Roman" w:cs="Times New Roman"/>
          <w:sz w:val="24"/>
          <w:szCs w:val="24"/>
        </w:rPr>
        <w:t>UNESCO</w:t>
      </w:r>
      <w:r w:rsidRPr="004942F6">
        <w:rPr>
          <w:rFonts w:ascii="Times New Roman" w:hAnsi="Times New Roman" w:cs="Times New Roman"/>
          <w:sz w:val="24"/>
          <w:szCs w:val="24"/>
        </w:rPr>
        <w:t xml:space="preserve"> are calling or creating initiatives for teacher wellbeing.</w:t>
      </w:r>
    </w:p>
    <w:p w14:paraId="061F7303" w14:textId="77777777" w:rsidR="004942F6" w:rsidRPr="004942F6" w:rsidRDefault="004942F6" w:rsidP="004942F6">
      <w:pPr>
        <w:spacing w:line="240" w:lineRule="auto"/>
        <w:rPr>
          <w:rFonts w:ascii="Times New Roman" w:hAnsi="Times New Roman" w:cs="Times New Roman"/>
          <w:sz w:val="24"/>
          <w:szCs w:val="24"/>
        </w:rPr>
      </w:pPr>
      <w:r w:rsidRPr="004942F6">
        <w:rPr>
          <w:rFonts w:ascii="Times New Roman" w:hAnsi="Times New Roman" w:cs="Times New Roman"/>
          <w:sz w:val="24"/>
          <w:szCs w:val="24"/>
        </w:rPr>
        <w:t>To add to the challenge, our students are also transforming, not always to the best. As the percentages of mental health issues among children and teenagers are rising alarmingly around the globe, our students need us in a much more expanded and inclusive role — as coaches that can teach them life and flourishing skills. And of course, exponential changes in resources like AI, are pushing for a paradigm shift in our focus on several areas of the teaching process.</w:t>
      </w:r>
    </w:p>
    <w:p w14:paraId="7F8BFEB8" w14:textId="77777777" w:rsidR="004942F6" w:rsidRPr="004942F6" w:rsidRDefault="004942F6" w:rsidP="004942F6">
      <w:pPr>
        <w:spacing w:line="240" w:lineRule="auto"/>
        <w:rPr>
          <w:rFonts w:ascii="Times New Roman" w:hAnsi="Times New Roman" w:cs="Times New Roman"/>
          <w:sz w:val="24"/>
          <w:szCs w:val="24"/>
        </w:rPr>
      </w:pPr>
      <w:r w:rsidRPr="004942F6">
        <w:rPr>
          <w:rFonts w:ascii="Times New Roman" w:hAnsi="Times New Roman" w:cs="Times New Roman"/>
          <w:sz w:val="24"/>
          <w:szCs w:val="24"/>
        </w:rPr>
        <w:t>This series will explore how we can nurture the inner world of the educator, empower ourselves and our students to not just deal but thrive in change using tools from NeuroLearningPower®, the evidence-based framework that supports educators and students worldwide to thrive. NLPower draws its underpinnings from Neuro-Linguistic Programming (NLP), coaching psychology, and neuroscience. Not gimmicks, not quick fixes—but deeply human, neuroscience-informed and wellbeing-focused cognitive-behavioral tools that shift perception, reframe emotion, and unlock resourcefulness.</w:t>
      </w:r>
    </w:p>
    <w:p w14:paraId="38B7E7BC" w14:textId="59C00F3F" w:rsidR="004942F6" w:rsidRPr="004942F6" w:rsidRDefault="00803DB2" w:rsidP="004942F6">
      <w:pPr>
        <w:spacing w:line="240" w:lineRule="auto"/>
        <w:rPr>
          <w:rFonts w:ascii="Times New Roman" w:hAnsi="Times New Roman" w:cs="Times New Roman"/>
          <w:sz w:val="24"/>
          <w:szCs w:val="24"/>
        </w:rPr>
      </w:pPr>
      <w:r w:rsidRPr="000E0C62">
        <w:rPr>
          <w:rFonts w:ascii="Times New Roman" w:hAnsi="Times New Roman" w:cs="Times New Roman"/>
          <w:sz w:val="24"/>
          <w:szCs w:val="24"/>
        </w:rPr>
        <w:t>I know you are curious of</w:t>
      </w:r>
      <w:r w:rsidR="00BE34C8" w:rsidRPr="000E0C62">
        <w:rPr>
          <w:rFonts w:ascii="Times New Roman" w:hAnsi="Times New Roman" w:cs="Times New Roman"/>
          <w:sz w:val="24"/>
          <w:szCs w:val="24"/>
        </w:rPr>
        <w:t xml:space="preserve"> how NLP </w:t>
      </w:r>
      <w:r w:rsidR="00156AD2" w:rsidRPr="000E0C62">
        <w:rPr>
          <w:rFonts w:ascii="Times New Roman" w:hAnsi="Times New Roman" w:cs="Times New Roman"/>
          <w:sz w:val="24"/>
          <w:szCs w:val="24"/>
        </w:rPr>
        <w:t>is weaved into my journey and the great gift I was dealt with in the early years of my career. You ma</w:t>
      </w:r>
      <w:r w:rsidR="00B70074" w:rsidRPr="000E0C62">
        <w:rPr>
          <w:rFonts w:ascii="Times New Roman" w:hAnsi="Times New Roman" w:cs="Times New Roman"/>
          <w:sz w:val="24"/>
          <w:szCs w:val="24"/>
        </w:rPr>
        <w:t>y</w:t>
      </w:r>
      <w:r w:rsidR="00156AD2" w:rsidRPr="000E0C62">
        <w:rPr>
          <w:rFonts w:ascii="Times New Roman" w:hAnsi="Times New Roman" w:cs="Times New Roman"/>
          <w:sz w:val="24"/>
          <w:szCs w:val="24"/>
        </w:rPr>
        <w:t xml:space="preserve"> also be </w:t>
      </w:r>
      <w:r w:rsidR="00B70074" w:rsidRPr="000E0C62">
        <w:rPr>
          <w:rFonts w:ascii="Times New Roman" w:hAnsi="Times New Roman" w:cs="Times New Roman"/>
          <w:sz w:val="24"/>
          <w:szCs w:val="24"/>
        </w:rPr>
        <w:t>wondering</w:t>
      </w:r>
      <w:r w:rsidR="00156AD2" w:rsidRPr="000E0C62">
        <w:rPr>
          <w:rFonts w:ascii="Times New Roman" w:hAnsi="Times New Roman" w:cs="Times New Roman"/>
          <w:sz w:val="24"/>
          <w:szCs w:val="24"/>
        </w:rPr>
        <w:t xml:space="preserve"> how NeuroLearningPower</w:t>
      </w:r>
      <w:r w:rsidR="009D7FFD" w:rsidRPr="000E0C62">
        <w:rPr>
          <w:rFonts w:ascii="Times New Roman" w:hAnsi="Times New Roman" w:cs="Times New Roman"/>
          <w:sz w:val="24"/>
          <w:szCs w:val="24"/>
        </w:rPr>
        <w:t>®</w:t>
      </w:r>
      <w:r w:rsidR="00156AD2" w:rsidRPr="000E0C62">
        <w:rPr>
          <w:rFonts w:ascii="Times New Roman" w:hAnsi="Times New Roman" w:cs="Times New Roman"/>
          <w:sz w:val="24"/>
          <w:szCs w:val="24"/>
        </w:rPr>
        <w:t xml:space="preserve"> is</w:t>
      </w:r>
      <w:r w:rsidRPr="000E0C62">
        <w:rPr>
          <w:rFonts w:ascii="Times New Roman" w:hAnsi="Times New Roman" w:cs="Times New Roman"/>
          <w:sz w:val="24"/>
          <w:szCs w:val="24"/>
        </w:rPr>
        <w:t xml:space="preserve"> connected to</w:t>
      </w:r>
      <w:r w:rsidR="00156AD2" w:rsidRPr="000E0C62">
        <w:rPr>
          <w:rFonts w:ascii="Times New Roman" w:hAnsi="Times New Roman" w:cs="Times New Roman"/>
          <w:sz w:val="24"/>
          <w:szCs w:val="24"/>
        </w:rPr>
        <w:t xml:space="preserve"> educator</w:t>
      </w:r>
      <w:r w:rsidRPr="000E0C62">
        <w:rPr>
          <w:rFonts w:ascii="Times New Roman" w:hAnsi="Times New Roman" w:cs="Times New Roman"/>
          <w:sz w:val="24"/>
          <w:szCs w:val="24"/>
        </w:rPr>
        <w:t xml:space="preserve"> flourishing. This is a part of my personal journey that I will share in upcoming articles</w:t>
      </w:r>
      <w:r>
        <w:rPr>
          <w:rFonts w:ascii="Times New Roman" w:hAnsi="Times New Roman" w:cs="Times New Roman"/>
          <w:sz w:val="24"/>
          <w:szCs w:val="24"/>
        </w:rPr>
        <w:t xml:space="preserve">. </w:t>
      </w:r>
      <w:r w:rsidR="00156AD2">
        <w:rPr>
          <w:rFonts w:ascii="Times New Roman" w:hAnsi="Times New Roman" w:cs="Times New Roman"/>
          <w:sz w:val="24"/>
          <w:szCs w:val="24"/>
        </w:rPr>
        <w:t>T</w:t>
      </w:r>
      <w:r>
        <w:rPr>
          <w:rFonts w:ascii="Times New Roman" w:hAnsi="Times New Roman" w:cs="Times New Roman"/>
          <w:sz w:val="24"/>
          <w:szCs w:val="24"/>
        </w:rPr>
        <w:t xml:space="preserve">he first </w:t>
      </w:r>
      <w:r w:rsidR="004942F6" w:rsidRPr="004942F6">
        <w:rPr>
          <w:rFonts w:ascii="Times New Roman" w:hAnsi="Times New Roman" w:cs="Times New Roman"/>
          <w:sz w:val="24"/>
          <w:szCs w:val="24"/>
        </w:rPr>
        <w:t>articles will address different facet</w:t>
      </w:r>
      <w:r>
        <w:rPr>
          <w:rFonts w:ascii="Times New Roman" w:hAnsi="Times New Roman" w:cs="Times New Roman"/>
          <w:sz w:val="24"/>
          <w:szCs w:val="24"/>
        </w:rPr>
        <w:t>s</w:t>
      </w:r>
      <w:r w:rsidR="004942F6" w:rsidRPr="004942F6">
        <w:rPr>
          <w:rFonts w:ascii="Times New Roman" w:hAnsi="Times New Roman" w:cs="Times New Roman"/>
          <w:sz w:val="24"/>
          <w:szCs w:val="24"/>
        </w:rPr>
        <w:t xml:space="preserve"> of the teacher’s inner ecosystem—</w:t>
      </w:r>
      <w:r w:rsidR="00156AD2">
        <w:rPr>
          <w:rFonts w:ascii="Times New Roman" w:hAnsi="Times New Roman" w:cs="Times New Roman"/>
          <w:sz w:val="24"/>
          <w:szCs w:val="24"/>
        </w:rPr>
        <w:t>like purpose,</w:t>
      </w:r>
      <w:r w:rsidR="004942F6" w:rsidRPr="004942F6">
        <w:rPr>
          <w:rFonts w:ascii="Times New Roman" w:hAnsi="Times New Roman" w:cs="Times New Roman"/>
          <w:sz w:val="24"/>
          <w:szCs w:val="24"/>
        </w:rPr>
        <w:t xml:space="preserve"> mindse</w:t>
      </w:r>
      <w:r w:rsidR="00156AD2">
        <w:rPr>
          <w:rFonts w:ascii="Times New Roman" w:hAnsi="Times New Roman" w:cs="Times New Roman"/>
          <w:sz w:val="24"/>
          <w:szCs w:val="24"/>
        </w:rPr>
        <w:t xml:space="preserve">t, </w:t>
      </w:r>
      <w:r w:rsidR="004942F6" w:rsidRPr="004942F6">
        <w:rPr>
          <w:rFonts w:ascii="Times New Roman" w:hAnsi="Times New Roman" w:cs="Times New Roman"/>
          <w:sz w:val="24"/>
          <w:szCs w:val="24"/>
        </w:rPr>
        <w:t>identity</w:t>
      </w:r>
      <w:r w:rsidR="00156AD2">
        <w:rPr>
          <w:rFonts w:ascii="Times New Roman" w:hAnsi="Times New Roman" w:cs="Times New Roman"/>
          <w:sz w:val="24"/>
          <w:szCs w:val="24"/>
        </w:rPr>
        <w:t xml:space="preserve"> and emotions. We will also explore</w:t>
      </w:r>
      <w:r w:rsidR="004942F6" w:rsidRPr="004942F6">
        <w:rPr>
          <w:rFonts w:ascii="Times New Roman" w:hAnsi="Times New Roman" w:cs="Times New Roman"/>
          <w:sz w:val="24"/>
          <w:szCs w:val="24"/>
        </w:rPr>
        <w:t xml:space="preserve"> </w:t>
      </w:r>
      <w:r w:rsidR="00156AD2">
        <w:rPr>
          <w:rFonts w:ascii="Times New Roman" w:hAnsi="Times New Roman" w:cs="Times New Roman"/>
          <w:sz w:val="24"/>
          <w:szCs w:val="24"/>
        </w:rPr>
        <w:t xml:space="preserve">student engagement, </w:t>
      </w:r>
      <w:r w:rsidR="004942F6" w:rsidRPr="004942F6">
        <w:rPr>
          <w:rFonts w:ascii="Times New Roman" w:hAnsi="Times New Roman" w:cs="Times New Roman"/>
          <w:sz w:val="24"/>
          <w:szCs w:val="24"/>
        </w:rPr>
        <w:t xml:space="preserve">emotional regulation and </w:t>
      </w:r>
      <w:r w:rsidR="00156AD2">
        <w:rPr>
          <w:rFonts w:ascii="Times New Roman" w:hAnsi="Times New Roman" w:cs="Times New Roman"/>
          <w:sz w:val="24"/>
          <w:szCs w:val="24"/>
        </w:rPr>
        <w:t>embracing students’ journey</w:t>
      </w:r>
      <w:r w:rsidR="004942F6" w:rsidRPr="004942F6">
        <w:rPr>
          <w:rFonts w:ascii="Times New Roman" w:hAnsi="Times New Roman" w:cs="Times New Roman"/>
          <w:sz w:val="24"/>
          <w:szCs w:val="24"/>
        </w:rPr>
        <w:t xml:space="preserve">. Together, these explorations aim to support what I call </w:t>
      </w:r>
      <w:r w:rsidR="004942F6" w:rsidRPr="004942F6">
        <w:rPr>
          <w:rFonts w:ascii="Times New Roman" w:hAnsi="Times New Roman" w:cs="Times New Roman"/>
          <w:i/>
          <w:iCs/>
          <w:sz w:val="24"/>
          <w:szCs w:val="24"/>
        </w:rPr>
        <w:t>Whole Educator Wellbeing</w:t>
      </w:r>
      <w:r w:rsidR="004942F6" w:rsidRPr="004942F6">
        <w:rPr>
          <w:rFonts w:ascii="Times New Roman" w:hAnsi="Times New Roman" w:cs="Times New Roman"/>
          <w:sz w:val="24"/>
          <w:szCs w:val="24"/>
        </w:rPr>
        <w:t>—a blend of congruence, emotional resilience, and personal empowerment. </w:t>
      </w:r>
    </w:p>
    <w:p w14:paraId="0241D9C3" w14:textId="77777777" w:rsidR="004942F6" w:rsidRDefault="004942F6" w:rsidP="004942F6">
      <w:pPr>
        <w:spacing w:line="240" w:lineRule="auto"/>
        <w:rPr>
          <w:rFonts w:ascii="Times New Roman" w:hAnsi="Times New Roman" w:cs="Times New Roman"/>
          <w:sz w:val="24"/>
          <w:szCs w:val="24"/>
        </w:rPr>
      </w:pPr>
      <w:r w:rsidRPr="004942F6">
        <w:rPr>
          <w:rFonts w:ascii="Times New Roman" w:hAnsi="Times New Roman" w:cs="Times New Roman"/>
          <w:sz w:val="24"/>
          <w:szCs w:val="24"/>
        </w:rPr>
        <w:t>Because this isn’t just about teachers  surviving. It’s about schools becoming places that nurture flourishing, starting with teachers—for their own wellbeing, for their students’, and for the future of education.</w:t>
      </w:r>
    </w:p>
    <w:p w14:paraId="63B2EA96" w14:textId="77777777" w:rsidR="00A55BB1" w:rsidRDefault="00A55BB1" w:rsidP="004942F6">
      <w:pPr>
        <w:spacing w:line="240" w:lineRule="auto"/>
        <w:rPr>
          <w:rFonts w:ascii="Times New Roman" w:hAnsi="Times New Roman" w:cs="Times New Roman"/>
          <w:sz w:val="24"/>
          <w:szCs w:val="24"/>
        </w:rPr>
      </w:pPr>
    </w:p>
    <w:p w14:paraId="29FEC86A" w14:textId="6ECB3A5A" w:rsidR="00A55BB1" w:rsidRPr="00A55BB1" w:rsidRDefault="00A55BB1" w:rsidP="004942F6">
      <w:pPr>
        <w:spacing w:line="240" w:lineRule="auto"/>
        <w:rPr>
          <w:rFonts w:ascii="Times New Roman" w:hAnsi="Times New Roman" w:cs="Times New Roman"/>
          <w:b/>
          <w:bCs/>
          <w:sz w:val="24"/>
          <w:szCs w:val="24"/>
        </w:rPr>
      </w:pPr>
      <w:r w:rsidRPr="00A55BB1">
        <w:rPr>
          <w:rFonts w:ascii="Times New Roman" w:hAnsi="Times New Roman" w:cs="Times New Roman"/>
          <w:b/>
          <w:bCs/>
          <w:sz w:val="24"/>
          <w:szCs w:val="24"/>
        </w:rPr>
        <w:lastRenderedPageBreak/>
        <w:t>EMBRACE</w:t>
      </w:r>
    </w:p>
    <w:p w14:paraId="73CA7223" w14:textId="4845AB91" w:rsidR="001A107B" w:rsidRPr="001A107B" w:rsidRDefault="004942F6" w:rsidP="00BF7806">
      <w:pPr>
        <w:spacing w:line="240" w:lineRule="auto"/>
        <w:rPr>
          <w:rFonts w:ascii="Times New Roman" w:hAnsi="Times New Roman" w:cs="Times New Roman"/>
          <w:sz w:val="24"/>
          <w:szCs w:val="24"/>
        </w:rPr>
      </w:pPr>
      <w:r w:rsidRPr="004942F6">
        <w:rPr>
          <w:rFonts w:ascii="Times New Roman" w:hAnsi="Times New Roman" w:cs="Times New Roman"/>
          <w:sz w:val="24"/>
          <w:szCs w:val="24"/>
        </w:rPr>
        <w:t>This series</w:t>
      </w:r>
      <w:r w:rsidRPr="00C753CC">
        <w:rPr>
          <w:rFonts w:ascii="Times New Roman" w:hAnsi="Times New Roman" w:cs="Times New Roman"/>
          <w:sz w:val="24"/>
          <w:szCs w:val="24"/>
        </w:rPr>
        <w:t xml:space="preserve">, on second thought, </w:t>
      </w:r>
      <w:r w:rsidRPr="004942F6">
        <w:rPr>
          <w:rFonts w:ascii="Times New Roman" w:hAnsi="Times New Roman" w:cs="Times New Roman"/>
          <w:sz w:val="24"/>
          <w:szCs w:val="24"/>
        </w:rPr>
        <w:t>is not just a call to pause or recalibrate</w:t>
      </w:r>
      <w:r w:rsidR="00BF7806">
        <w:rPr>
          <w:rFonts w:ascii="Times New Roman" w:hAnsi="Times New Roman" w:cs="Times New Roman"/>
          <w:sz w:val="24"/>
          <w:szCs w:val="24"/>
        </w:rPr>
        <w:t>. I</w:t>
      </w:r>
      <w:r w:rsidRPr="004942F6">
        <w:rPr>
          <w:rFonts w:ascii="Times New Roman" w:hAnsi="Times New Roman" w:cs="Times New Roman"/>
          <w:sz w:val="24"/>
          <w:szCs w:val="24"/>
        </w:rPr>
        <w:t xml:space="preserve">t’s a call to reclaim </w:t>
      </w:r>
      <w:r w:rsidRPr="00C753CC">
        <w:rPr>
          <w:rFonts w:ascii="Times New Roman" w:hAnsi="Times New Roman" w:cs="Times New Roman"/>
          <w:sz w:val="24"/>
          <w:szCs w:val="24"/>
        </w:rPr>
        <w:t xml:space="preserve">the inner compass, </w:t>
      </w:r>
      <w:r w:rsidRPr="004942F6">
        <w:rPr>
          <w:rFonts w:ascii="Times New Roman" w:hAnsi="Times New Roman" w:cs="Times New Roman"/>
          <w:sz w:val="24"/>
          <w:szCs w:val="24"/>
        </w:rPr>
        <w:t xml:space="preserve">to reignite purpose, and to empower the educator from </w:t>
      </w:r>
      <w:r w:rsidR="00BF7806" w:rsidRPr="004942F6">
        <w:rPr>
          <w:rFonts w:ascii="Times New Roman" w:hAnsi="Times New Roman" w:cs="Times New Roman"/>
          <w:sz w:val="24"/>
          <w:szCs w:val="24"/>
        </w:rPr>
        <w:t>within.</w:t>
      </w:r>
      <w:r w:rsidR="00BF7806" w:rsidRPr="00BF7806">
        <w:rPr>
          <w:rFonts w:ascii="Times New Roman" w:hAnsi="Times New Roman" w:cs="Times New Roman"/>
          <w:sz w:val="24"/>
          <w:szCs w:val="24"/>
        </w:rPr>
        <w:t xml:space="preserve"> Through the lens of NLP and the neuroscience of wellbeing, the HLT </w:t>
      </w:r>
      <w:r w:rsidR="00BF7806" w:rsidRPr="001A107B">
        <w:rPr>
          <w:rFonts w:ascii="Times New Roman" w:hAnsi="Times New Roman" w:cs="Times New Roman"/>
          <w:sz w:val="24"/>
          <w:szCs w:val="24"/>
        </w:rPr>
        <w:t>column EMBR</w:t>
      </w:r>
      <w:r w:rsidR="001A107B" w:rsidRPr="001A107B">
        <w:rPr>
          <w:rFonts w:ascii="Times New Roman" w:hAnsi="Times New Roman" w:cs="Times New Roman"/>
          <w:sz w:val="24"/>
          <w:szCs w:val="24"/>
        </w:rPr>
        <w:t>.</w:t>
      </w:r>
      <w:r w:rsidR="00BF7806" w:rsidRPr="001A107B">
        <w:rPr>
          <w:rFonts w:ascii="Times New Roman" w:hAnsi="Times New Roman" w:cs="Times New Roman"/>
          <w:sz w:val="24"/>
          <w:szCs w:val="24"/>
        </w:rPr>
        <w:t>ACE</w:t>
      </w:r>
    </w:p>
    <w:p w14:paraId="03355654" w14:textId="091C670A" w:rsidR="001A107B" w:rsidRPr="00EE3F18" w:rsidRDefault="001A107B" w:rsidP="001A107B">
      <w:pPr>
        <w:spacing w:after="0" w:line="240" w:lineRule="auto"/>
        <w:rPr>
          <w:rFonts w:ascii="Times New Roman" w:hAnsi="Times New Roman" w:cs="Times New Roman"/>
          <w:b/>
          <w:bCs/>
          <w:i/>
          <w:iCs/>
          <w:sz w:val="24"/>
          <w:szCs w:val="24"/>
        </w:rPr>
      </w:pPr>
      <w:r w:rsidRPr="00EE3F18">
        <w:rPr>
          <w:rFonts w:ascii="Times New Roman" w:hAnsi="Times New Roman" w:cs="Times New Roman"/>
          <w:b/>
          <w:bCs/>
          <w:i/>
          <w:iCs/>
          <w:sz w:val="24"/>
          <w:szCs w:val="24"/>
        </w:rPr>
        <w:t>E</w:t>
      </w:r>
      <w:r w:rsidRPr="00EE3F18">
        <w:rPr>
          <w:rFonts w:ascii="Times New Roman" w:hAnsi="Times New Roman" w:cs="Times New Roman"/>
          <w:i/>
          <w:iCs/>
          <w:sz w:val="24"/>
          <w:szCs w:val="24"/>
        </w:rPr>
        <w:t> – </w:t>
      </w:r>
      <w:r w:rsidRPr="00EE3F18">
        <w:rPr>
          <w:rFonts w:ascii="Times New Roman" w:hAnsi="Times New Roman" w:cs="Times New Roman"/>
          <w:b/>
          <w:bCs/>
          <w:i/>
          <w:iCs/>
          <w:sz w:val="24"/>
          <w:szCs w:val="24"/>
        </w:rPr>
        <w:t>Empowerment </w:t>
      </w:r>
      <w:r w:rsidRPr="00EE3F18">
        <w:rPr>
          <w:rFonts w:ascii="Times New Roman" w:hAnsi="Times New Roman" w:cs="Times New Roman"/>
          <w:i/>
          <w:iCs/>
          <w:sz w:val="24"/>
          <w:szCs w:val="24"/>
        </w:rPr>
        <w:t>(a Wellbeing-le</w:t>
      </w:r>
      <w:r w:rsidR="00B70074" w:rsidRPr="00EE3F18">
        <w:rPr>
          <w:rFonts w:ascii="Times New Roman" w:hAnsi="Times New Roman" w:cs="Times New Roman"/>
          <w:i/>
          <w:iCs/>
          <w:sz w:val="24"/>
          <w:szCs w:val="24"/>
        </w:rPr>
        <w:t xml:space="preserve">d </w:t>
      </w:r>
      <w:r w:rsidRPr="00EE3F18">
        <w:rPr>
          <w:rFonts w:ascii="Times New Roman" w:hAnsi="Times New Roman" w:cs="Times New Roman"/>
          <w:i/>
          <w:iCs/>
          <w:sz w:val="24"/>
          <w:szCs w:val="24"/>
        </w:rPr>
        <w:t>life)</w:t>
      </w:r>
      <w:r w:rsidRPr="00EE3F18">
        <w:rPr>
          <w:rFonts w:ascii="Times New Roman" w:hAnsi="Times New Roman" w:cs="Times New Roman"/>
          <w:i/>
          <w:iCs/>
          <w:sz w:val="24"/>
          <w:szCs w:val="24"/>
        </w:rPr>
        <w:br/>
      </w:r>
      <w:r w:rsidRPr="00EE3F18">
        <w:rPr>
          <w:rFonts w:ascii="Times New Roman" w:hAnsi="Times New Roman" w:cs="Times New Roman"/>
          <w:b/>
          <w:bCs/>
          <w:i/>
          <w:iCs/>
          <w:sz w:val="24"/>
          <w:szCs w:val="24"/>
        </w:rPr>
        <w:t>M</w:t>
      </w:r>
      <w:r w:rsidRPr="00EE3F18">
        <w:rPr>
          <w:rFonts w:ascii="Times New Roman" w:hAnsi="Times New Roman" w:cs="Times New Roman"/>
          <w:i/>
          <w:iCs/>
          <w:sz w:val="24"/>
          <w:szCs w:val="24"/>
        </w:rPr>
        <w:t> – </w:t>
      </w:r>
      <w:r w:rsidRPr="00EE3F18">
        <w:rPr>
          <w:rFonts w:ascii="Times New Roman" w:hAnsi="Times New Roman" w:cs="Times New Roman"/>
          <w:b/>
          <w:bCs/>
          <w:i/>
          <w:iCs/>
          <w:sz w:val="24"/>
          <w:szCs w:val="24"/>
        </w:rPr>
        <w:t>Mentoring &amp; Mindset</w:t>
      </w:r>
      <w:r w:rsidRPr="00EE3F18">
        <w:rPr>
          <w:rFonts w:ascii="Times New Roman" w:hAnsi="Times New Roman" w:cs="Times New Roman"/>
          <w:i/>
          <w:iCs/>
          <w:sz w:val="24"/>
          <w:szCs w:val="24"/>
        </w:rPr>
        <w:t> (</w:t>
      </w:r>
      <w:r w:rsidR="00B70074" w:rsidRPr="00EE3F18">
        <w:rPr>
          <w:rFonts w:ascii="Times New Roman" w:hAnsi="Times New Roman" w:cs="Times New Roman"/>
          <w:i/>
          <w:iCs/>
          <w:sz w:val="24"/>
          <w:szCs w:val="24"/>
        </w:rPr>
        <w:t xml:space="preserve">humanized experience </w:t>
      </w:r>
      <w:r w:rsidRPr="00EE3F18">
        <w:rPr>
          <w:rFonts w:ascii="Times New Roman" w:hAnsi="Times New Roman" w:cs="Times New Roman"/>
          <w:i/>
          <w:iCs/>
          <w:sz w:val="24"/>
          <w:szCs w:val="24"/>
        </w:rPr>
        <w:t>with NLP tools)</w:t>
      </w:r>
      <w:r w:rsidRPr="00EE3F18">
        <w:rPr>
          <w:rFonts w:ascii="Times New Roman" w:hAnsi="Times New Roman" w:cs="Times New Roman"/>
          <w:i/>
          <w:iCs/>
          <w:sz w:val="24"/>
          <w:szCs w:val="24"/>
        </w:rPr>
        <w:br/>
      </w:r>
      <w:r w:rsidRPr="00EE3F18">
        <w:rPr>
          <w:rFonts w:ascii="Times New Roman" w:hAnsi="Times New Roman" w:cs="Times New Roman"/>
          <w:b/>
          <w:bCs/>
          <w:i/>
          <w:iCs/>
          <w:sz w:val="24"/>
          <w:szCs w:val="24"/>
        </w:rPr>
        <w:t>B</w:t>
      </w:r>
      <w:r w:rsidRPr="00EE3F18">
        <w:rPr>
          <w:rFonts w:ascii="Times New Roman" w:hAnsi="Times New Roman" w:cs="Times New Roman"/>
          <w:i/>
          <w:iCs/>
          <w:sz w:val="24"/>
          <w:szCs w:val="24"/>
        </w:rPr>
        <w:t> – </w:t>
      </w:r>
      <w:r w:rsidRPr="00EE3F18">
        <w:rPr>
          <w:rFonts w:ascii="Times New Roman" w:hAnsi="Times New Roman" w:cs="Times New Roman"/>
          <w:b/>
          <w:bCs/>
          <w:i/>
          <w:iCs/>
          <w:sz w:val="24"/>
          <w:szCs w:val="24"/>
        </w:rPr>
        <w:t>Belonging</w:t>
      </w:r>
      <w:r w:rsidRPr="00EE3F18">
        <w:rPr>
          <w:rFonts w:ascii="Times New Roman" w:hAnsi="Times New Roman" w:cs="Times New Roman"/>
          <w:i/>
          <w:iCs/>
          <w:sz w:val="24"/>
          <w:szCs w:val="24"/>
        </w:rPr>
        <w:t> (relational safety &amp; peer connection)</w:t>
      </w:r>
      <w:r w:rsidRPr="00EE3F18">
        <w:rPr>
          <w:rFonts w:ascii="Times New Roman" w:hAnsi="Times New Roman" w:cs="Times New Roman"/>
          <w:i/>
          <w:iCs/>
          <w:sz w:val="24"/>
          <w:szCs w:val="24"/>
        </w:rPr>
        <w:br/>
      </w:r>
      <w:r w:rsidRPr="00EE3F18">
        <w:rPr>
          <w:rFonts w:ascii="Times New Roman" w:hAnsi="Times New Roman" w:cs="Times New Roman"/>
          <w:b/>
          <w:bCs/>
          <w:i/>
          <w:iCs/>
          <w:sz w:val="24"/>
          <w:szCs w:val="24"/>
        </w:rPr>
        <w:t>R</w:t>
      </w:r>
      <w:r w:rsidRPr="00EE3F18">
        <w:rPr>
          <w:rFonts w:ascii="Times New Roman" w:hAnsi="Times New Roman" w:cs="Times New Roman"/>
          <w:i/>
          <w:iCs/>
          <w:sz w:val="24"/>
          <w:szCs w:val="24"/>
        </w:rPr>
        <w:t> – </w:t>
      </w:r>
      <w:r w:rsidRPr="00EE3F18">
        <w:rPr>
          <w:rFonts w:ascii="Times New Roman" w:hAnsi="Times New Roman" w:cs="Times New Roman"/>
          <w:b/>
          <w:bCs/>
          <w:i/>
          <w:iCs/>
          <w:sz w:val="24"/>
          <w:szCs w:val="24"/>
        </w:rPr>
        <w:t xml:space="preserve">Resilience &amp; Reflection </w:t>
      </w:r>
      <w:r w:rsidRPr="00EE3F18">
        <w:rPr>
          <w:rFonts w:ascii="Times New Roman" w:hAnsi="Times New Roman" w:cs="Times New Roman"/>
          <w:i/>
          <w:iCs/>
          <w:sz w:val="24"/>
          <w:szCs w:val="24"/>
        </w:rPr>
        <w:t xml:space="preserve">(empowerment, </w:t>
      </w:r>
      <w:r w:rsidR="00BE34C8" w:rsidRPr="00EE3F18">
        <w:rPr>
          <w:rFonts w:ascii="Times New Roman" w:hAnsi="Times New Roman" w:cs="Times New Roman"/>
          <w:i/>
          <w:iCs/>
          <w:sz w:val="24"/>
          <w:szCs w:val="24"/>
        </w:rPr>
        <w:t>wholeheartedness)</w:t>
      </w:r>
    </w:p>
    <w:p w14:paraId="14275085" w14:textId="19B32895" w:rsidR="001A107B" w:rsidRDefault="001A107B" w:rsidP="001A107B">
      <w:pPr>
        <w:spacing w:after="0" w:line="240" w:lineRule="auto"/>
        <w:rPr>
          <w:rFonts w:ascii="Times New Roman" w:hAnsi="Times New Roman" w:cs="Times New Roman"/>
          <w:i/>
          <w:iCs/>
          <w:sz w:val="24"/>
          <w:szCs w:val="24"/>
        </w:rPr>
      </w:pPr>
      <w:r w:rsidRPr="00EE3F18">
        <w:rPr>
          <w:rFonts w:ascii="Times New Roman" w:hAnsi="Times New Roman" w:cs="Times New Roman"/>
          <w:b/>
          <w:bCs/>
          <w:i/>
          <w:iCs/>
          <w:sz w:val="24"/>
          <w:szCs w:val="24"/>
        </w:rPr>
        <w:t xml:space="preserve">. </w:t>
      </w:r>
      <w:r w:rsidRPr="00EE3F18">
        <w:rPr>
          <w:rFonts w:ascii="Times New Roman" w:hAnsi="Times New Roman" w:cs="Times New Roman"/>
          <w:i/>
          <w:iCs/>
          <w:sz w:val="24"/>
          <w:szCs w:val="24"/>
        </w:rPr>
        <w:t> – </w:t>
      </w:r>
      <w:r w:rsidRPr="00EE3F18">
        <w:rPr>
          <w:rFonts w:ascii="Times New Roman" w:hAnsi="Times New Roman" w:cs="Times New Roman"/>
          <w:b/>
          <w:bCs/>
          <w:i/>
          <w:iCs/>
          <w:sz w:val="24"/>
          <w:szCs w:val="24"/>
        </w:rPr>
        <w:t>for</w:t>
      </w:r>
      <w:r w:rsidRPr="00EE3F18">
        <w:rPr>
          <w:rFonts w:ascii="Times New Roman" w:hAnsi="Times New Roman" w:cs="Times New Roman"/>
          <w:i/>
          <w:iCs/>
          <w:sz w:val="24"/>
          <w:szCs w:val="24"/>
        </w:rPr>
        <w:br/>
      </w:r>
      <w:r w:rsidRPr="00EE3F18">
        <w:rPr>
          <w:rFonts w:ascii="Times New Roman" w:hAnsi="Times New Roman" w:cs="Times New Roman"/>
          <w:b/>
          <w:bCs/>
          <w:i/>
          <w:iCs/>
          <w:sz w:val="24"/>
          <w:szCs w:val="24"/>
        </w:rPr>
        <w:t>A</w:t>
      </w:r>
      <w:r w:rsidRPr="00EE3F18">
        <w:rPr>
          <w:rFonts w:ascii="Times New Roman" w:hAnsi="Times New Roman" w:cs="Times New Roman"/>
          <w:i/>
          <w:iCs/>
          <w:sz w:val="24"/>
          <w:szCs w:val="24"/>
        </w:rPr>
        <w:t> – </w:t>
      </w:r>
      <w:r w:rsidRPr="00EE3F18">
        <w:rPr>
          <w:rFonts w:ascii="Times New Roman" w:hAnsi="Times New Roman" w:cs="Times New Roman"/>
          <w:b/>
          <w:bCs/>
          <w:i/>
          <w:iCs/>
          <w:sz w:val="24"/>
          <w:szCs w:val="24"/>
        </w:rPr>
        <w:t>Awareness</w:t>
      </w:r>
      <w:r w:rsidRPr="00EE3F18">
        <w:rPr>
          <w:rFonts w:ascii="Times New Roman" w:hAnsi="Times New Roman" w:cs="Times New Roman"/>
          <w:i/>
          <w:iCs/>
          <w:sz w:val="24"/>
          <w:szCs w:val="24"/>
        </w:rPr>
        <w:t> (self, others, language, systems)</w:t>
      </w:r>
      <w:r w:rsidRPr="00EE3F18">
        <w:rPr>
          <w:rFonts w:ascii="Times New Roman" w:hAnsi="Times New Roman" w:cs="Times New Roman"/>
          <w:i/>
          <w:iCs/>
          <w:sz w:val="24"/>
          <w:szCs w:val="24"/>
        </w:rPr>
        <w:br/>
      </w:r>
      <w:r w:rsidRPr="00EE3F18">
        <w:rPr>
          <w:rFonts w:ascii="Times New Roman" w:hAnsi="Times New Roman" w:cs="Times New Roman"/>
          <w:b/>
          <w:bCs/>
          <w:i/>
          <w:iCs/>
          <w:sz w:val="24"/>
          <w:szCs w:val="24"/>
        </w:rPr>
        <w:t>C</w:t>
      </w:r>
      <w:r w:rsidRPr="00EE3F18">
        <w:rPr>
          <w:rFonts w:ascii="Times New Roman" w:hAnsi="Times New Roman" w:cs="Times New Roman"/>
          <w:i/>
          <w:iCs/>
          <w:sz w:val="24"/>
          <w:szCs w:val="24"/>
        </w:rPr>
        <w:t> – </w:t>
      </w:r>
      <w:r w:rsidRPr="00EE3F18">
        <w:rPr>
          <w:rFonts w:ascii="Times New Roman" w:hAnsi="Times New Roman" w:cs="Times New Roman"/>
          <w:b/>
          <w:bCs/>
          <w:i/>
          <w:iCs/>
          <w:sz w:val="24"/>
          <w:szCs w:val="24"/>
        </w:rPr>
        <w:t>Ch</w:t>
      </w:r>
      <w:r w:rsidR="00BE34C8" w:rsidRPr="00EE3F18">
        <w:rPr>
          <w:rFonts w:ascii="Times New Roman" w:hAnsi="Times New Roman" w:cs="Times New Roman"/>
          <w:b/>
          <w:bCs/>
          <w:i/>
          <w:iCs/>
          <w:sz w:val="24"/>
          <w:szCs w:val="24"/>
        </w:rPr>
        <w:t>ange</w:t>
      </w:r>
      <w:r w:rsidRPr="00EE3F18">
        <w:rPr>
          <w:rFonts w:ascii="Times New Roman" w:hAnsi="Times New Roman" w:cs="Times New Roman"/>
          <w:i/>
          <w:iCs/>
          <w:sz w:val="24"/>
          <w:szCs w:val="24"/>
        </w:rPr>
        <w:t>(options,</w:t>
      </w:r>
      <w:r w:rsidR="00BE34C8" w:rsidRPr="00EE3F18">
        <w:rPr>
          <w:rFonts w:ascii="Times New Roman" w:hAnsi="Times New Roman" w:cs="Times New Roman"/>
          <w:i/>
          <w:iCs/>
          <w:sz w:val="24"/>
          <w:szCs w:val="24"/>
        </w:rPr>
        <w:t xml:space="preserve"> insight, </w:t>
      </w:r>
      <w:r w:rsidRPr="00EE3F18">
        <w:rPr>
          <w:rFonts w:ascii="Times New Roman" w:hAnsi="Times New Roman" w:cs="Times New Roman"/>
          <w:i/>
          <w:iCs/>
          <w:sz w:val="24"/>
          <w:szCs w:val="24"/>
        </w:rPr>
        <w:t>transformati</w:t>
      </w:r>
      <w:r w:rsidR="00BE34C8" w:rsidRPr="00EE3F18">
        <w:rPr>
          <w:rFonts w:ascii="Times New Roman" w:hAnsi="Times New Roman" w:cs="Times New Roman"/>
          <w:i/>
          <w:iCs/>
          <w:sz w:val="24"/>
          <w:szCs w:val="24"/>
        </w:rPr>
        <w:t>on</w:t>
      </w:r>
      <w:r w:rsidRPr="00EE3F18">
        <w:rPr>
          <w:rFonts w:ascii="Times New Roman" w:hAnsi="Times New Roman" w:cs="Times New Roman"/>
          <w:i/>
          <w:iCs/>
          <w:sz w:val="24"/>
          <w:szCs w:val="24"/>
        </w:rPr>
        <w:t>)</w:t>
      </w:r>
      <w:r w:rsidRPr="00EE3F18">
        <w:rPr>
          <w:rFonts w:ascii="Times New Roman" w:hAnsi="Times New Roman" w:cs="Times New Roman"/>
          <w:i/>
          <w:iCs/>
          <w:sz w:val="24"/>
          <w:szCs w:val="24"/>
        </w:rPr>
        <w:br/>
      </w:r>
      <w:r w:rsidRPr="00EE3F18">
        <w:rPr>
          <w:rFonts w:ascii="Times New Roman" w:hAnsi="Times New Roman" w:cs="Times New Roman"/>
          <w:b/>
          <w:bCs/>
          <w:i/>
          <w:iCs/>
          <w:sz w:val="24"/>
          <w:szCs w:val="24"/>
        </w:rPr>
        <w:t>E</w:t>
      </w:r>
      <w:r w:rsidRPr="00EE3F18">
        <w:rPr>
          <w:rFonts w:ascii="Times New Roman" w:hAnsi="Times New Roman" w:cs="Times New Roman"/>
          <w:i/>
          <w:iCs/>
          <w:sz w:val="24"/>
          <w:szCs w:val="24"/>
        </w:rPr>
        <w:t> – </w:t>
      </w:r>
      <w:r w:rsidRPr="00EE3F18">
        <w:rPr>
          <w:rFonts w:ascii="Times New Roman" w:hAnsi="Times New Roman" w:cs="Times New Roman"/>
          <w:b/>
          <w:bCs/>
          <w:i/>
          <w:iCs/>
          <w:sz w:val="24"/>
          <w:szCs w:val="24"/>
        </w:rPr>
        <w:t>Exploration</w:t>
      </w:r>
      <w:r w:rsidRPr="00EE3F18">
        <w:rPr>
          <w:rFonts w:ascii="Times New Roman" w:hAnsi="Times New Roman" w:cs="Times New Roman"/>
          <w:i/>
          <w:iCs/>
          <w:sz w:val="24"/>
          <w:szCs w:val="24"/>
        </w:rPr>
        <w:t> (</w:t>
      </w:r>
      <w:r w:rsidR="00BE34C8" w:rsidRPr="00EE3F18">
        <w:rPr>
          <w:rFonts w:ascii="Times New Roman" w:hAnsi="Times New Roman" w:cs="Times New Roman"/>
          <w:i/>
          <w:iCs/>
          <w:sz w:val="24"/>
          <w:szCs w:val="24"/>
        </w:rPr>
        <w:t>engagement,</w:t>
      </w:r>
      <w:r w:rsidRPr="00EE3F18">
        <w:rPr>
          <w:rFonts w:ascii="Times New Roman" w:hAnsi="Times New Roman" w:cs="Times New Roman"/>
          <w:i/>
          <w:iCs/>
          <w:sz w:val="24"/>
          <w:szCs w:val="24"/>
        </w:rPr>
        <w:t xml:space="preserve"> creativity, play)</w:t>
      </w:r>
    </w:p>
    <w:p w14:paraId="567D8E8E" w14:textId="77777777" w:rsidR="001A107B" w:rsidRDefault="001A107B" w:rsidP="001A107B">
      <w:pPr>
        <w:spacing w:after="0" w:line="240" w:lineRule="auto"/>
        <w:rPr>
          <w:rFonts w:ascii="Times New Roman" w:hAnsi="Times New Roman" w:cs="Times New Roman"/>
          <w:i/>
          <w:iCs/>
          <w:sz w:val="24"/>
          <w:szCs w:val="24"/>
        </w:rPr>
      </w:pPr>
    </w:p>
    <w:p w14:paraId="7CEDAA77" w14:textId="426FABE0" w:rsidR="004942F6" w:rsidRPr="001A107B" w:rsidRDefault="00292057" w:rsidP="001A107B">
      <w:pPr>
        <w:spacing w:after="0" w:line="240" w:lineRule="auto"/>
        <w:rPr>
          <w:rFonts w:ascii="Times New Roman" w:hAnsi="Times New Roman" w:cs="Times New Roman"/>
          <w:b/>
          <w:bCs/>
          <w:i/>
          <w:iCs/>
          <w:sz w:val="24"/>
          <w:szCs w:val="24"/>
        </w:rPr>
      </w:pPr>
      <w:r>
        <w:rPr>
          <w:rFonts w:ascii="Times New Roman" w:hAnsi="Times New Roman" w:cs="Times New Roman"/>
          <w:sz w:val="24"/>
          <w:szCs w:val="24"/>
        </w:rPr>
        <w:t xml:space="preserve">My intention is for </w:t>
      </w:r>
      <w:r w:rsidRPr="001A107B">
        <w:rPr>
          <w:rFonts w:ascii="Times New Roman" w:hAnsi="Times New Roman" w:cs="Times New Roman"/>
          <w:sz w:val="24"/>
          <w:szCs w:val="24"/>
        </w:rPr>
        <w:t>EMBR</w:t>
      </w:r>
      <w:r w:rsidR="00803DB2" w:rsidRPr="001A107B">
        <w:rPr>
          <w:rFonts w:ascii="Times New Roman" w:hAnsi="Times New Roman" w:cs="Times New Roman"/>
          <w:sz w:val="24"/>
          <w:szCs w:val="24"/>
        </w:rPr>
        <w:t>.</w:t>
      </w:r>
      <w:r w:rsidRPr="001A107B">
        <w:rPr>
          <w:rFonts w:ascii="Times New Roman" w:hAnsi="Times New Roman" w:cs="Times New Roman"/>
          <w:sz w:val="24"/>
          <w:szCs w:val="24"/>
        </w:rPr>
        <w:t>ACE to</w:t>
      </w:r>
      <w:r>
        <w:rPr>
          <w:rFonts w:ascii="Times New Roman" w:hAnsi="Times New Roman" w:cs="Times New Roman"/>
          <w:sz w:val="24"/>
          <w:szCs w:val="24"/>
        </w:rPr>
        <w:t xml:space="preserve"> be</w:t>
      </w:r>
      <w:r w:rsidR="00BF7806" w:rsidRPr="00BF7806">
        <w:rPr>
          <w:rFonts w:ascii="Times New Roman" w:hAnsi="Times New Roman" w:cs="Times New Roman"/>
          <w:sz w:val="24"/>
          <w:szCs w:val="24"/>
        </w:rPr>
        <w:t xml:space="preserve"> a practical and </w:t>
      </w:r>
      <w:r>
        <w:rPr>
          <w:rFonts w:ascii="Times New Roman" w:hAnsi="Times New Roman" w:cs="Times New Roman"/>
          <w:sz w:val="24"/>
          <w:szCs w:val="24"/>
        </w:rPr>
        <w:t>supportive</w:t>
      </w:r>
      <w:r w:rsidR="00BF7806" w:rsidRPr="00BF7806">
        <w:rPr>
          <w:rFonts w:ascii="Times New Roman" w:hAnsi="Times New Roman" w:cs="Times New Roman"/>
          <w:sz w:val="24"/>
          <w:szCs w:val="24"/>
        </w:rPr>
        <w:t xml:space="preserve"> path for both educators</w:t>
      </w:r>
      <w:r w:rsidR="00BE34C8">
        <w:rPr>
          <w:rFonts w:ascii="Times New Roman" w:hAnsi="Times New Roman" w:cs="Times New Roman"/>
          <w:sz w:val="24"/>
          <w:szCs w:val="24"/>
        </w:rPr>
        <w:t>,</w:t>
      </w:r>
      <w:r w:rsidR="00BF7806" w:rsidRPr="00BF7806">
        <w:rPr>
          <w:rFonts w:ascii="Times New Roman" w:hAnsi="Times New Roman" w:cs="Times New Roman"/>
          <w:sz w:val="24"/>
          <w:szCs w:val="24"/>
        </w:rPr>
        <w:t xml:space="preserve"> students,</w:t>
      </w:r>
      <w:r w:rsidR="00BE34C8">
        <w:rPr>
          <w:rFonts w:ascii="Times New Roman" w:hAnsi="Times New Roman" w:cs="Times New Roman"/>
          <w:sz w:val="24"/>
          <w:szCs w:val="24"/>
        </w:rPr>
        <w:t xml:space="preserve"> and their natural ecosystem</w:t>
      </w:r>
      <w:r w:rsidR="00BE34C8" w:rsidRPr="00BE34C8">
        <w:rPr>
          <w:rFonts w:ascii="Times New Roman" w:hAnsi="Times New Roman" w:cs="Times New Roman"/>
          <w:sz w:val="24"/>
          <w:szCs w:val="24"/>
        </w:rPr>
        <w:t>s–schools</w:t>
      </w:r>
      <w:r w:rsidR="00BE34C8">
        <w:rPr>
          <w:rFonts w:ascii="Times New Roman" w:hAnsi="Times New Roman" w:cs="Times New Roman"/>
          <w:sz w:val="24"/>
          <w:szCs w:val="24"/>
        </w:rPr>
        <w:t>,</w:t>
      </w:r>
      <w:r w:rsidR="00BF7806" w:rsidRPr="00BF7806">
        <w:rPr>
          <w:rFonts w:ascii="Times New Roman" w:hAnsi="Times New Roman" w:cs="Times New Roman"/>
          <w:sz w:val="24"/>
          <w:szCs w:val="24"/>
        </w:rPr>
        <w:t xml:space="preserve"> lighting the </w:t>
      </w:r>
      <w:r w:rsidR="00BE34C8">
        <w:rPr>
          <w:rFonts w:ascii="Times New Roman" w:hAnsi="Times New Roman" w:cs="Times New Roman"/>
          <w:sz w:val="24"/>
          <w:szCs w:val="24"/>
        </w:rPr>
        <w:t>path</w:t>
      </w:r>
      <w:r w:rsidR="00BF7806" w:rsidRPr="00BF7806">
        <w:rPr>
          <w:rFonts w:ascii="Times New Roman" w:hAnsi="Times New Roman" w:cs="Times New Roman"/>
          <w:sz w:val="24"/>
          <w:szCs w:val="24"/>
        </w:rPr>
        <w:t xml:space="preserve"> toward a more empowered, relational, and whole-hearted vision of educational flourishing.</w:t>
      </w:r>
      <w:r w:rsidR="001A107B">
        <w:rPr>
          <w:rFonts w:ascii="Times New Roman" w:hAnsi="Times New Roman" w:cs="Times New Roman"/>
          <w:b/>
          <w:bCs/>
          <w:i/>
          <w:iCs/>
          <w:sz w:val="24"/>
          <w:szCs w:val="24"/>
        </w:rPr>
        <w:t xml:space="preserve"> </w:t>
      </w:r>
      <w:r w:rsidR="00BF7806" w:rsidRPr="00BF7806">
        <w:rPr>
          <w:rFonts w:ascii="Times New Roman" w:hAnsi="Times New Roman" w:cs="Times New Roman"/>
          <w:sz w:val="24"/>
          <w:szCs w:val="24"/>
        </w:rPr>
        <w:t>Because thriving is a radical act of courage.</w:t>
      </w:r>
      <w:r w:rsidR="00BF7806">
        <w:rPr>
          <w:rFonts w:ascii="Times New Roman" w:hAnsi="Times New Roman" w:cs="Times New Roman"/>
          <w:sz w:val="24"/>
          <w:szCs w:val="24"/>
        </w:rPr>
        <w:t xml:space="preserve"> And b</w:t>
      </w:r>
      <w:r w:rsidR="004942F6" w:rsidRPr="004942F6">
        <w:rPr>
          <w:rFonts w:ascii="Times New Roman" w:hAnsi="Times New Roman" w:cs="Times New Roman"/>
          <w:sz w:val="24"/>
          <w:szCs w:val="24"/>
        </w:rPr>
        <w:t>ecause thriving teachers don’t just survive the system—they transform it</w:t>
      </w:r>
      <w:r w:rsidR="004942F6" w:rsidRPr="00C753CC">
        <w:rPr>
          <w:rFonts w:ascii="Times New Roman" w:hAnsi="Times New Roman" w:cs="Times New Roman"/>
          <w:sz w:val="24"/>
          <w:szCs w:val="24"/>
        </w:rPr>
        <w:t xml:space="preserve"> from the inside out</w:t>
      </w:r>
      <w:r w:rsidR="004942F6" w:rsidRPr="004942F6">
        <w:rPr>
          <w:rFonts w:ascii="Times New Roman" w:hAnsi="Times New Roman" w:cs="Times New Roman"/>
          <w:sz w:val="24"/>
          <w:szCs w:val="24"/>
        </w:rPr>
        <w:t>.</w:t>
      </w:r>
    </w:p>
    <w:p w14:paraId="0E405021" w14:textId="77777777" w:rsidR="001A107B" w:rsidRDefault="001A107B" w:rsidP="001A107B">
      <w:pPr>
        <w:spacing w:after="0" w:line="240" w:lineRule="auto"/>
        <w:rPr>
          <w:rFonts w:ascii="Times New Roman" w:hAnsi="Times New Roman" w:cs="Times New Roman"/>
          <w:sz w:val="24"/>
          <w:szCs w:val="24"/>
        </w:rPr>
      </w:pPr>
    </w:p>
    <w:p w14:paraId="44B1A106" w14:textId="606B44EE" w:rsidR="004942F6" w:rsidRDefault="004942F6" w:rsidP="004942F6">
      <w:pPr>
        <w:spacing w:line="240" w:lineRule="auto"/>
        <w:rPr>
          <w:rFonts w:ascii="Times New Roman" w:hAnsi="Times New Roman" w:cs="Times New Roman"/>
          <w:sz w:val="24"/>
          <w:szCs w:val="24"/>
        </w:rPr>
      </w:pPr>
      <w:r w:rsidRPr="004942F6">
        <w:rPr>
          <w:rFonts w:ascii="Times New Roman" w:hAnsi="Times New Roman" w:cs="Times New Roman"/>
          <w:sz w:val="24"/>
          <w:szCs w:val="24"/>
        </w:rPr>
        <w:t>Favourable winds to our exploration sails.</w:t>
      </w:r>
    </w:p>
    <w:p w14:paraId="482892CC" w14:textId="0720E034" w:rsidR="00171CE1" w:rsidRDefault="00171CE1" w:rsidP="004942F6">
      <w:pPr>
        <w:spacing w:line="240" w:lineRule="auto"/>
        <w:rPr>
          <w:rFonts w:ascii="Times New Roman" w:hAnsi="Times New Roman" w:cs="Times New Roman"/>
          <w:sz w:val="24"/>
          <w:szCs w:val="24"/>
        </w:rPr>
      </w:pPr>
    </w:p>
    <w:p w14:paraId="7686310C" w14:textId="35C1ACE0" w:rsidR="00171CE1" w:rsidRDefault="00171CE1" w:rsidP="004942F6">
      <w:pPr>
        <w:spacing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1" locked="0" layoutInCell="1" allowOverlap="1" wp14:anchorId="527CB3B6" wp14:editId="6BA7FE72">
            <wp:simplePos x="0" y="0"/>
            <wp:positionH relativeFrom="column">
              <wp:posOffset>-95250</wp:posOffset>
            </wp:positionH>
            <wp:positionV relativeFrom="paragraph">
              <wp:posOffset>67310</wp:posOffset>
            </wp:positionV>
            <wp:extent cx="5943600" cy="1485900"/>
            <wp:effectExtent l="0" t="0" r="0" b="0"/>
            <wp:wrapTight wrapText="bothSides">
              <wp:wrapPolygon edited="0">
                <wp:start x="0" y="0"/>
                <wp:lineTo x="0" y="21323"/>
                <wp:lineTo x="21531" y="21323"/>
                <wp:lineTo x="21531" y="0"/>
                <wp:lineTo x="0" y="0"/>
              </wp:wrapPolygon>
            </wp:wrapTight>
            <wp:docPr id="1759586533" name="Picture 4" descr="A purple screen with white text&#10;&#10;AI-generated content may be incorrec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86533" name="Picture 4" descr="A purple screen with white text&#10;&#10;AI-generated content may be incorrect.">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485900"/>
                    </a:xfrm>
                    <a:prstGeom prst="rect">
                      <a:avLst/>
                    </a:prstGeom>
                  </pic:spPr>
                </pic:pic>
              </a:graphicData>
            </a:graphic>
          </wp:anchor>
        </w:drawing>
      </w:r>
    </w:p>
    <w:p w14:paraId="52EF3413" w14:textId="77777777" w:rsidR="00171CE1" w:rsidRDefault="00171CE1" w:rsidP="00552CCF">
      <w:pPr>
        <w:rPr>
          <w:rFonts w:ascii="Times New Roman" w:eastAsia="Times New Roman" w:hAnsi="Times New Roman" w:cs="Times New Roman"/>
          <w:b/>
          <w:lang w:eastAsia="pl-PL"/>
        </w:rPr>
      </w:pPr>
    </w:p>
    <w:p w14:paraId="76A401FF" w14:textId="15149D9C" w:rsidR="00552CCF" w:rsidRPr="00A75803" w:rsidRDefault="00552CCF" w:rsidP="00552CCF">
      <w:pPr>
        <w:rPr>
          <w:rFonts w:ascii="Times New Roman" w:eastAsia="Times New Roman" w:hAnsi="Times New Roman" w:cs="Times New Roman"/>
          <w:b/>
          <w:bCs/>
          <w:lang w:eastAsia="pl-PL"/>
        </w:rPr>
      </w:pPr>
      <w:r w:rsidRPr="00A75803">
        <w:rPr>
          <w:rFonts w:ascii="Times New Roman" w:eastAsia="Times New Roman" w:hAnsi="Times New Roman" w:cs="Times New Roman"/>
          <w:b/>
          <w:lang w:eastAsia="pl-PL"/>
        </w:rPr>
        <w:t xml:space="preserve">Please check the </w:t>
      </w:r>
      <w:r w:rsidRPr="00A75803">
        <w:rPr>
          <w:rFonts w:ascii="Times New Roman" w:eastAsia="Times New Roman" w:hAnsi="Times New Roman" w:cs="Times New Roman"/>
          <w:b/>
          <w:bCs/>
          <w:u w:val="single"/>
          <w:lang w:eastAsia="pl-PL"/>
        </w:rPr>
        <w:t>Pilgrims in Segovia Teacher Training courses 2026</w:t>
      </w:r>
      <w:r w:rsidRPr="00A75803">
        <w:rPr>
          <w:rFonts w:ascii="Times New Roman" w:eastAsia="Times New Roman" w:hAnsi="Times New Roman" w:cs="Times New Roman"/>
          <w:b/>
          <w:bCs/>
          <w:lang w:eastAsia="pl-PL"/>
        </w:rPr>
        <w:t xml:space="preserve"> </w:t>
      </w:r>
      <w:r w:rsidRPr="00A75803">
        <w:rPr>
          <w:rFonts w:ascii="Times New Roman" w:eastAsia="Times New Roman" w:hAnsi="Times New Roman" w:cs="Times New Roman"/>
          <w:b/>
          <w:lang w:eastAsia="pl-PL"/>
        </w:rPr>
        <w:t>at Pilgrims website.</w:t>
      </w:r>
    </w:p>
    <w:p w14:paraId="7ADCD226" w14:textId="3DADA4E7" w:rsidR="00552CCF" w:rsidRPr="00A75803" w:rsidRDefault="00552CCF" w:rsidP="00552CCF">
      <w:pPr>
        <w:rPr>
          <w:rFonts w:ascii="Times New Roman" w:eastAsia="Times New Roman" w:hAnsi="Times New Roman" w:cs="Times New Roman"/>
          <w:b/>
          <w:lang w:eastAsia="pl-PL"/>
        </w:rPr>
      </w:pPr>
      <w:r w:rsidRPr="00A75803">
        <w:rPr>
          <w:rFonts w:ascii="Times New Roman" w:eastAsia="Times New Roman" w:hAnsi="Times New Roman" w:cs="Times New Roman"/>
          <w:b/>
          <w:lang w:eastAsia="pl-PL"/>
        </w:rPr>
        <w:t xml:space="preserve">Please check the </w:t>
      </w:r>
      <w:r w:rsidRPr="00A75803">
        <w:rPr>
          <w:rFonts w:ascii="Times New Roman" w:eastAsia="Times New Roman" w:hAnsi="Times New Roman" w:cs="Times New Roman"/>
          <w:b/>
          <w:u w:val="single"/>
          <w:lang w:eastAsia="pl-PL"/>
        </w:rPr>
        <w:t>Pilgrims f2f courses</w:t>
      </w:r>
      <w:r w:rsidRPr="00A75803">
        <w:rPr>
          <w:rFonts w:ascii="Times New Roman" w:eastAsia="Times New Roman" w:hAnsi="Times New Roman" w:cs="Times New Roman"/>
          <w:b/>
          <w:lang w:eastAsia="pl-PL"/>
        </w:rPr>
        <w:t xml:space="preserve"> at Pilgrims website.</w:t>
      </w:r>
    </w:p>
    <w:p w14:paraId="54D64F6F" w14:textId="3C86C1E3" w:rsidR="00D64299" w:rsidRPr="00C753CC" w:rsidRDefault="001A107B">
      <w:pPr>
        <w:rPr>
          <w:rFonts w:ascii="Times New Roman" w:hAnsi="Times New Roman" w:cs="Times New Roman"/>
          <w:sz w:val="24"/>
          <w:szCs w:val="24"/>
        </w:rPr>
      </w:pPr>
      <w:r>
        <w:rPr>
          <w:rFonts w:ascii="Times New Roman" w:hAnsi="Times New Roman" w:cs="Times New Roman"/>
          <w:sz w:val="24"/>
          <w:szCs w:val="24"/>
        </w:rPr>
        <w:t xml:space="preserve">I </w:t>
      </w:r>
    </w:p>
    <w:sectPr w:rsidR="00D64299" w:rsidRPr="00C753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4C1926"/>
    <w:multiLevelType w:val="hybridMultilevel"/>
    <w:tmpl w:val="0888C98A"/>
    <w:lvl w:ilvl="0" w:tplc="29DE9C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4334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A82"/>
    <w:rsid w:val="00075349"/>
    <w:rsid w:val="000801DF"/>
    <w:rsid w:val="000C0D5F"/>
    <w:rsid w:val="000E0C62"/>
    <w:rsid w:val="00142957"/>
    <w:rsid w:val="00156AD2"/>
    <w:rsid w:val="00171CE1"/>
    <w:rsid w:val="001A107B"/>
    <w:rsid w:val="001D084A"/>
    <w:rsid w:val="00292057"/>
    <w:rsid w:val="00346EFD"/>
    <w:rsid w:val="003712B2"/>
    <w:rsid w:val="0041766D"/>
    <w:rsid w:val="004337E9"/>
    <w:rsid w:val="004942F6"/>
    <w:rsid w:val="004F304E"/>
    <w:rsid w:val="00552CCF"/>
    <w:rsid w:val="00625FA0"/>
    <w:rsid w:val="006B1728"/>
    <w:rsid w:val="0071055D"/>
    <w:rsid w:val="00803DB2"/>
    <w:rsid w:val="008A1EF4"/>
    <w:rsid w:val="008D5161"/>
    <w:rsid w:val="009D7FFD"/>
    <w:rsid w:val="00A24567"/>
    <w:rsid w:val="00A55BB1"/>
    <w:rsid w:val="00B11A82"/>
    <w:rsid w:val="00B70074"/>
    <w:rsid w:val="00BE34C8"/>
    <w:rsid w:val="00BF7806"/>
    <w:rsid w:val="00C73A1A"/>
    <w:rsid w:val="00C753CC"/>
    <w:rsid w:val="00CA6DAE"/>
    <w:rsid w:val="00CB6D03"/>
    <w:rsid w:val="00CE7F69"/>
    <w:rsid w:val="00D64299"/>
    <w:rsid w:val="00DE564D"/>
    <w:rsid w:val="00EE3F18"/>
    <w:rsid w:val="00FA0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FCC1F"/>
  <w15:chartTrackingRefBased/>
  <w15:docId w15:val="{FE7E929F-5A5D-40DF-A7B7-B9C5E0EF6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A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qFormat/>
    <w:rsid w:val="00D64299"/>
    <w:pPr>
      <w:autoSpaceDE w:val="0"/>
      <w:autoSpaceDN w:val="0"/>
      <w:adjustRightInd w:val="0"/>
      <w:spacing w:after="0" w:line="480" w:lineRule="auto"/>
      <w:outlineLvl w:val="1"/>
    </w:pPr>
    <w:rPr>
      <w:rFonts w:ascii="Times New Roman" w:hAnsi="Times New Roman" w:cs="Courier New"/>
      <w:bCs/>
      <w:iCs/>
      <w:color w:val="000000"/>
      <w:kern w:val="0"/>
      <w:sz w:val="24"/>
      <w:szCs w:val="28"/>
    </w:rPr>
  </w:style>
  <w:style w:type="paragraph" w:styleId="Heading3">
    <w:name w:val="heading 3"/>
    <w:basedOn w:val="Normal"/>
    <w:next w:val="Normal"/>
    <w:link w:val="Heading3Char"/>
    <w:autoRedefine/>
    <w:uiPriority w:val="99"/>
    <w:qFormat/>
    <w:rsid w:val="00D64299"/>
    <w:pPr>
      <w:autoSpaceDE w:val="0"/>
      <w:autoSpaceDN w:val="0"/>
      <w:adjustRightInd w:val="0"/>
      <w:spacing w:after="0" w:line="480" w:lineRule="auto"/>
      <w:outlineLvl w:val="2"/>
    </w:pPr>
    <w:rPr>
      <w:rFonts w:ascii="Times New Roman" w:hAnsi="Times New Roman" w:cs="Courier New"/>
      <w:b/>
      <w:bCs/>
      <w:i/>
      <w:color w:val="000000"/>
      <w:kern w:val="0"/>
      <w:sz w:val="24"/>
      <w:szCs w:val="26"/>
    </w:rPr>
  </w:style>
  <w:style w:type="paragraph" w:styleId="Heading4">
    <w:name w:val="heading 4"/>
    <w:basedOn w:val="Normal"/>
    <w:next w:val="Normal"/>
    <w:link w:val="Heading4Char"/>
    <w:uiPriority w:val="9"/>
    <w:semiHidden/>
    <w:unhideWhenUsed/>
    <w:qFormat/>
    <w:rsid w:val="00B11A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A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A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A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A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A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64299"/>
    <w:rPr>
      <w:rFonts w:ascii="Times New Roman" w:hAnsi="Times New Roman" w:cs="Courier New"/>
      <w:bCs/>
      <w:iCs/>
      <w:color w:val="000000"/>
      <w:kern w:val="0"/>
      <w:sz w:val="24"/>
      <w:szCs w:val="28"/>
    </w:rPr>
  </w:style>
  <w:style w:type="character" w:customStyle="1" w:styleId="Heading3Char">
    <w:name w:val="Heading 3 Char"/>
    <w:basedOn w:val="DefaultParagraphFont"/>
    <w:link w:val="Heading3"/>
    <w:uiPriority w:val="99"/>
    <w:rsid w:val="00D64299"/>
    <w:rPr>
      <w:rFonts w:ascii="Times New Roman" w:hAnsi="Times New Roman" w:cs="Courier New"/>
      <w:b/>
      <w:bCs/>
      <w:i/>
      <w:color w:val="000000"/>
      <w:kern w:val="0"/>
      <w:sz w:val="24"/>
      <w:szCs w:val="26"/>
    </w:rPr>
  </w:style>
  <w:style w:type="character" w:customStyle="1" w:styleId="Heading1Char">
    <w:name w:val="Heading 1 Char"/>
    <w:basedOn w:val="DefaultParagraphFont"/>
    <w:link w:val="Heading1"/>
    <w:uiPriority w:val="9"/>
    <w:rsid w:val="00B11A82"/>
    <w:rPr>
      <w:rFonts w:asciiTheme="majorHAnsi" w:eastAsiaTheme="majorEastAsia" w:hAnsiTheme="majorHAnsi" w:cstheme="majorBidi"/>
      <w:color w:val="0F4761" w:themeColor="accent1" w:themeShade="BF"/>
      <w:sz w:val="40"/>
      <w:szCs w:val="40"/>
    </w:rPr>
  </w:style>
  <w:style w:type="character" w:customStyle="1" w:styleId="Heading4Char">
    <w:name w:val="Heading 4 Char"/>
    <w:basedOn w:val="DefaultParagraphFont"/>
    <w:link w:val="Heading4"/>
    <w:uiPriority w:val="9"/>
    <w:semiHidden/>
    <w:rsid w:val="00B11A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A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A82"/>
    <w:rPr>
      <w:rFonts w:eastAsiaTheme="majorEastAsia" w:cstheme="majorBidi"/>
      <w:color w:val="272727" w:themeColor="text1" w:themeTint="D8"/>
    </w:rPr>
  </w:style>
  <w:style w:type="paragraph" w:styleId="Title">
    <w:name w:val="Title"/>
    <w:basedOn w:val="Normal"/>
    <w:next w:val="Normal"/>
    <w:link w:val="TitleChar"/>
    <w:uiPriority w:val="10"/>
    <w:qFormat/>
    <w:rsid w:val="00B11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A82"/>
    <w:pPr>
      <w:spacing w:before="160"/>
      <w:jc w:val="center"/>
    </w:pPr>
    <w:rPr>
      <w:i/>
      <w:iCs/>
      <w:color w:val="404040" w:themeColor="text1" w:themeTint="BF"/>
    </w:rPr>
  </w:style>
  <w:style w:type="character" w:customStyle="1" w:styleId="QuoteChar">
    <w:name w:val="Quote Char"/>
    <w:basedOn w:val="DefaultParagraphFont"/>
    <w:link w:val="Quote"/>
    <w:uiPriority w:val="29"/>
    <w:rsid w:val="00B11A82"/>
    <w:rPr>
      <w:i/>
      <w:iCs/>
      <w:color w:val="404040" w:themeColor="text1" w:themeTint="BF"/>
    </w:rPr>
  </w:style>
  <w:style w:type="paragraph" w:styleId="ListParagraph">
    <w:name w:val="List Paragraph"/>
    <w:basedOn w:val="Normal"/>
    <w:uiPriority w:val="34"/>
    <w:qFormat/>
    <w:rsid w:val="00B11A82"/>
    <w:pPr>
      <w:ind w:left="720"/>
      <w:contextualSpacing/>
    </w:pPr>
  </w:style>
  <w:style w:type="character" w:styleId="IntenseEmphasis">
    <w:name w:val="Intense Emphasis"/>
    <w:basedOn w:val="DefaultParagraphFont"/>
    <w:uiPriority w:val="21"/>
    <w:qFormat/>
    <w:rsid w:val="00B11A82"/>
    <w:rPr>
      <w:i/>
      <w:iCs/>
      <w:color w:val="0F4761" w:themeColor="accent1" w:themeShade="BF"/>
    </w:rPr>
  </w:style>
  <w:style w:type="paragraph" w:styleId="IntenseQuote">
    <w:name w:val="Intense Quote"/>
    <w:basedOn w:val="Normal"/>
    <w:next w:val="Normal"/>
    <w:link w:val="IntenseQuoteChar"/>
    <w:uiPriority w:val="30"/>
    <w:qFormat/>
    <w:rsid w:val="00B11A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A82"/>
    <w:rPr>
      <w:i/>
      <w:iCs/>
      <w:color w:val="0F4761" w:themeColor="accent1" w:themeShade="BF"/>
    </w:rPr>
  </w:style>
  <w:style w:type="character" w:styleId="IntenseReference">
    <w:name w:val="Intense Reference"/>
    <w:basedOn w:val="DefaultParagraphFont"/>
    <w:uiPriority w:val="32"/>
    <w:qFormat/>
    <w:rsid w:val="00B11A82"/>
    <w:rPr>
      <w:b/>
      <w:bCs/>
      <w:smallCaps/>
      <w:color w:val="0F4761" w:themeColor="accent1" w:themeShade="BF"/>
      <w:spacing w:val="5"/>
    </w:rPr>
  </w:style>
  <w:style w:type="character" w:styleId="Hyperlink">
    <w:name w:val="Hyperlink"/>
    <w:basedOn w:val="DefaultParagraphFont"/>
    <w:uiPriority w:val="99"/>
    <w:unhideWhenUsed/>
    <w:rsid w:val="004942F6"/>
    <w:rPr>
      <w:color w:val="467886" w:themeColor="hyperlink"/>
      <w:u w:val="single"/>
    </w:rPr>
  </w:style>
  <w:style w:type="character" w:styleId="UnresolvedMention">
    <w:name w:val="Unresolved Mention"/>
    <w:basedOn w:val="DefaultParagraphFont"/>
    <w:uiPriority w:val="99"/>
    <w:semiHidden/>
    <w:unhideWhenUsed/>
    <w:rsid w:val="004942F6"/>
    <w:rPr>
      <w:color w:val="605E5C"/>
      <w:shd w:val="clear" w:color="auto" w:fill="E1DFDD"/>
    </w:rPr>
  </w:style>
  <w:style w:type="character" w:styleId="FollowedHyperlink">
    <w:name w:val="FollowedHyperlink"/>
    <w:basedOn w:val="DefaultParagraphFont"/>
    <w:uiPriority w:val="99"/>
    <w:semiHidden/>
    <w:unhideWhenUsed/>
    <w:rsid w:val="004942F6"/>
    <w:rPr>
      <w:color w:val="96607D" w:themeColor="followedHyperlink"/>
      <w:u w:val="single"/>
    </w:rPr>
  </w:style>
  <w:style w:type="paragraph" w:styleId="NormalWeb">
    <w:name w:val="Normal (Web)"/>
    <w:basedOn w:val="Normal"/>
    <w:uiPriority w:val="99"/>
    <w:semiHidden/>
    <w:unhideWhenUsed/>
    <w:rsid w:val="00BF780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927730">
      <w:bodyDiv w:val="1"/>
      <w:marLeft w:val="0"/>
      <w:marRight w:val="0"/>
      <w:marTop w:val="0"/>
      <w:marBottom w:val="0"/>
      <w:divBdr>
        <w:top w:val="none" w:sz="0" w:space="0" w:color="auto"/>
        <w:left w:val="none" w:sz="0" w:space="0" w:color="auto"/>
        <w:bottom w:val="none" w:sz="0" w:space="0" w:color="auto"/>
        <w:right w:val="none" w:sz="0" w:space="0" w:color="auto"/>
      </w:divBdr>
    </w:div>
    <w:div w:id="985399469">
      <w:bodyDiv w:val="1"/>
      <w:marLeft w:val="0"/>
      <w:marRight w:val="0"/>
      <w:marTop w:val="0"/>
      <w:marBottom w:val="0"/>
      <w:divBdr>
        <w:top w:val="none" w:sz="0" w:space="0" w:color="auto"/>
        <w:left w:val="none" w:sz="0" w:space="0" w:color="auto"/>
        <w:bottom w:val="none" w:sz="0" w:space="0" w:color="auto"/>
        <w:right w:val="none" w:sz="0" w:space="0" w:color="auto"/>
      </w:divBdr>
    </w:div>
    <w:div w:id="1140415884">
      <w:bodyDiv w:val="1"/>
      <w:marLeft w:val="0"/>
      <w:marRight w:val="0"/>
      <w:marTop w:val="0"/>
      <w:marBottom w:val="0"/>
      <w:divBdr>
        <w:top w:val="none" w:sz="0" w:space="0" w:color="auto"/>
        <w:left w:val="none" w:sz="0" w:space="0" w:color="auto"/>
        <w:bottom w:val="none" w:sz="0" w:space="0" w:color="auto"/>
        <w:right w:val="none" w:sz="0" w:space="0" w:color="auto"/>
      </w:divBdr>
    </w:div>
    <w:div w:id="197159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tamathesis.edu.gr/training-neurolearning-power/?lang=en" TargetMode="External"/><Relationship Id="rId3" Type="http://schemas.openxmlformats.org/officeDocument/2006/relationships/settings" Target="settings.xml"/><Relationship Id="rId7" Type="http://schemas.openxmlformats.org/officeDocument/2006/relationships/hyperlink" Target="http://old.hltmag.co.uk/apr09/sart03.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mailto:metamathesis@gmai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Effie Kyrikakis</dc:creator>
  <cp:keywords/>
  <dc:description/>
  <cp:lastModifiedBy>Hanna Kryszewska</cp:lastModifiedBy>
  <cp:revision>2</cp:revision>
  <dcterms:created xsi:type="dcterms:W3CDTF">2025-07-14T13:51:00Z</dcterms:created>
  <dcterms:modified xsi:type="dcterms:W3CDTF">2025-07-14T13:51:00Z</dcterms:modified>
</cp:coreProperties>
</file>