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F9E3A" w14:textId="29FA6BEC" w:rsidR="00A75803" w:rsidRDefault="00A75803" w:rsidP="00A75803">
      <w:pPr>
        <w:jc w:val="right"/>
        <w:rPr>
          <w:rFonts w:ascii="Times New Roman" w:eastAsia="Times New Roman" w:hAnsi="Times New Roman" w:cs="Times New Roman"/>
          <w:b/>
          <w:bCs/>
          <w:color w:val="212529"/>
          <w:sz w:val="28"/>
          <w:szCs w:val="28"/>
          <w:lang w:val="en-US"/>
        </w:rPr>
      </w:pPr>
    </w:p>
    <w:p w14:paraId="14974A6C" w14:textId="7CAA449F" w:rsidR="001F2319" w:rsidRDefault="001F2319" w:rsidP="00A75803">
      <w:pPr>
        <w:rPr>
          <w:rFonts w:ascii="Times New Roman" w:eastAsia="Times New Roman" w:hAnsi="Times New Roman" w:cs="Times New Roman"/>
          <w:b/>
          <w:bCs/>
          <w:color w:val="212529"/>
          <w:sz w:val="28"/>
          <w:szCs w:val="28"/>
          <w:lang w:val="en-US"/>
        </w:rPr>
      </w:pPr>
      <w:r w:rsidRPr="001D35F2">
        <w:rPr>
          <w:rFonts w:ascii="Times New Roman" w:eastAsia="Times New Roman" w:hAnsi="Times New Roman" w:cs="Times New Roman"/>
          <w:b/>
          <w:bCs/>
          <w:color w:val="212529"/>
          <w:sz w:val="28"/>
          <w:szCs w:val="28"/>
          <w:lang w:val="en-US"/>
        </w:rPr>
        <w:t xml:space="preserve">Collocations in </w:t>
      </w:r>
      <w:r w:rsidR="00A75803">
        <w:rPr>
          <w:rFonts w:ascii="Times New Roman" w:eastAsia="Times New Roman" w:hAnsi="Times New Roman" w:cs="Times New Roman"/>
          <w:b/>
          <w:bCs/>
          <w:color w:val="212529"/>
          <w:sz w:val="28"/>
          <w:szCs w:val="28"/>
          <w:lang w:val="en-US"/>
        </w:rPr>
        <w:t>C</w:t>
      </w:r>
      <w:r w:rsidRPr="001D35F2">
        <w:rPr>
          <w:rFonts w:ascii="Times New Roman" w:eastAsia="Times New Roman" w:hAnsi="Times New Roman" w:cs="Times New Roman"/>
          <w:b/>
          <w:bCs/>
          <w:color w:val="212529"/>
          <w:sz w:val="28"/>
          <w:szCs w:val="28"/>
          <w:lang w:val="en-US"/>
        </w:rPr>
        <w:t>ontex</w:t>
      </w:r>
      <w:r w:rsidR="002D6BC3" w:rsidRPr="001D35F2">
        <w:rPr>
          <w:rFonts w:ascii="Times New Roman" w:eastAsia="Times New Roman" w:hAnsi="Times New Roman" w:cs="Times New Roman"/>
          <w:b/>
          <w:bCs/>
          <w:color w:val="212529"/>
          <w:sz w:val="28"/>
          <w:szCs w:val="28"/>
          <w:lang w:val="en-US"/>
        </w:rPr>
        <w:t>t</w:t>
      </w:r>
    </w:p>
    <w:p w14:paraId="6C7E8223" w14:textId="77777777" w:rsidR="001D35F2" w:rsidRDefault="001D35F2" w:rsidP="001D35F2">
      <w:pPr>
        <w:jc w:val="center"/>
        <w:rPr>
          <w:rFonts w:ascii="Times New Roman" w:eastAsia="Times New Roman" w:hAnsi="Times New Roman" w:cs="Times New Roman"/>
          <w:b/>
          <w:bCs/>
          <w:color w:val="212529"/>
          <w:lang w:val="en-US"/>
        </w:rPr>
      </w:pPr>
    </w:p>
    <w:p w14:paraId="37DCF1EE" w14:textId="67115117" w:rsidR="001D35F2" w:rsidRPr="001D35F2" w:rsidRDefault="001D35F2" w:rsidP="00A75803">
      <w:pPr>
        <w:rPr>
          <w:rFonts w:ascii="Times New Roman" w:eastAsia="Times New Roman" w:hAnsi="Times New Roman" w:cs="Times New Roman"/>
          <w:b/>
          <w:bCs/>
          <w:color w:val="212529"/>
          <w:lang w:val="en-US"/>
        </w:rPr>
      </w:pPr>
      <w:r>
        <w:rPr>
          <w:rFonts w:ascii="Times New Roman" w:eastAsia="Times New Roman" w:hAnsi="Times New Roman" w:cs="Times New Roman"/>
          <w:b/>
          <w:bCs/>
          <w:color w:val="212529"/>
          <w:lang w:val="en-US"/>
        </w:rPr>
        <w:t>Aneta Naumoska, North Macedonia</w:t>
      </w:r>
    </w:p>
    <w:p w14:paraId="4C9C555E" w14:textId="77777777" w:rsidR="001F2319" w:rsidRPr="001D35F2" w:rsidRDefault="001F2319" w:rsidP="001D35F2">
      <w:pPr>
        <w:jc w:val="center"/>
        <w:rPr>
          <w:rFonts w:ascii="Times New Roman" w:eastAsia="Times New Roman" w:hAnsi="Times New Roman" w:cs="Times New Roman"/>
          <w:b/>
          <w:bCs/>
          <w:color w:val="212529"/>
          <w:lang w:val="en-US"/>
        </w:rPr>
      </w:pPr>
    </w:p>
    <w:p w14:paraId="0B0EDC8A" w14:textId="77777777" w:rsidR="001F2319" w:rsidRPr="001D35F2" w:rsidRDefault="001F2319" w:rsidP="001D35F2">
      <w:pPr>
        <w:jc w:val="both"/>
        <w:rPr>
          <w:rFonts w:ascii="Times New Roman" w:eastAsia="Times New Roman" w:hAnsi="Times New Roman" w:cs="Times New Roman"/>
          <w:b/>
          <w:bCs/>
          <w:color w:val="212529"/>
          <w:lang w:val="en-US"/>
        </w:rPr>
      </w:pPr>
    </w:p>
    <w:p w14:paraId="13FF2980" w14:textId="77777777" w:rsidR="001D35F2" w:rsidRPr="001D35F2" w:rsidRDefault="001D35F2" w:rsidP="001D35F2">
      <w:pPr>
        <w:jc w:val="both"/>
        <w:rPr>
          <w:rFonts w:ascii="Times New Roman" w:eastAsia="Times New Roman" w:hAnsi="Times New Roman" w:cs="Times New Roman"/>
          <w:b/>
          <w:bCs/>
          <w:color w:val="212529"/>
          <w:lang w:val="en-US"/>
        </w:rPr>
      </w:pPr>
    </w:p>
    <w:p w14:paraId="2F6FE405" w14:textId="555F877E" w:rsidR="001D35F2" w:rsidRPr="001D35F2" w:rsidRDefault="001D35F2" w:rsidP="001D35F2">
      <w:pPr>
        <w:pStyle w:val="p1"/>
        <w:spacing w:line="276" w:lineRule="auto"/>
        <w:jc w:val="both"/>
        <w:rPr>
          <w:rFonts w:ascii="Times New Roman" w:hAnsi="Times New Roman"/>
          <w:sz w:val="24"/>
          <w:szCs w:val="24"/>
        </w:rPr>
      </w:pPr>
      <w:r w:rsidRPr="001D35F2">
        <w:rPr>
          <w:rFonts w:ascii="Times New Roman" w:hAnsi="Times New Roman"/>
          <w:sz w:val="24"/>
          <w:szCs w:val="24"/>
        </w:rPr>
        <w:t xml:space="preserve">Aneta Naumoska </w:t>
      </w:r>
      <w:r w:rsidR="008A2782">
        <w:rPr>
          <w:rFonts w:ascii="Times New Roman" w:hAnsi="Times New Roman"/>
          <w:sz w:val="24"/>
          <w:szCs w:val="24"/>
        </w:rPr>
        <w:t xml:space="preserve">is </w:t>
      </w:r>
      <w:r w:rsidRPr="001D35F2">
        <w:rPr>
          <w:rFonts w:ascii="Times New Roman" w:hAnsi="Times New Roman"/>
          <w:sz w:val="24"/>
          <w:szCs w:val="24"/>
        </w:rPr>
        <w:t>an Associate Professor in Linguistics at the English Department, Faculty of Philology (“Ss. Cyril and Methodius” University in Skopje, North Macedonia)</w:t>
      </w:r>
      <w:r w:rsidR="008A2782">
        <w:rPr>
          <w:rFonts w:ascii="Times New Roman" w:hAnsi="Times New Roman"/>
          <w:sz w:val="24"/>
          <w:szCs w:val="24"/>
        </w:rPr>
        <w:t xml:space="preserve"> and a CELTA-holder</w:t>
      </w:r>
      <w:r w:rsidRPr="001D35F2">
        <w:rPr>
          <w:rFonts w:ascii="Times New Roman" w:hAnsi="Times New Roman"/>
          <w:sz w:val="24"/>
          <w:szCs w:val="24"/>
        </w:rPr>
        <w:t xml:space="preserve">. She has been in </w:t>
      </w:r>
      <w:r w:rsidR="007C2FEA">
        <w:rPr>
          <w:rFonts w:ascii="Times New Roman" w:hAnsi="Times New Roman"/>
          <w:sz w:val="24"/>
          <w:szCs w:val="24"/>
        </w:rPr>
        <w:t xml:space="preserve">EFL </w:t>
      </w:r>
      <w:r w:rsidRPr="001D35F2">
        <w:rPr>
          <w:rFonts w:ascii="Times New Roman" w:hAnsi="Times New Roman"/>
          <w:sz w:val="24"/>
          <w:szCs w:val="24"/>
        </w:rPr>
        <w:t>teaching for 20 years and</w:t>
      </w:r>
      <w:r>
        <w:rPr>
          <w:rFonts w:ascii="Times New Roman" w:hAnsi="Times New Roman"/>
          <w:sz w:val="24"/>
          <w:szCs w:val="24"/>
        </w:rPr>
        <w:t xml:space="preserve"> </w:t>
      </w:r>
      <w:r w:rsidRPr="001D35F2">
        <w:rPr>
          <w:rFonts w:ascii="Times New Roman" w:hAnsi="Times New Roman"/>
          <w:sz w:val="24"/>
          <w:szCs w:val="24"/>
        </w:rPr>
        <w:t xml:space="preserve">presented at </w:t>
      </w:r>
      <w:r>
        <w:rPr>
          <w:rFonts w:ascii="Times New Roman" w:hAnsi="Times New Roman"/>
          <w:sz w:val="24"/>
          <w:szCs w:val="24"/>
        </w:rPr>
        <w:t xml:space="preserve">many </w:t>
      </w:r>
      <w:r w:rsidRPr="001D35F2">
        <w:rPr>
          <w:rFonts w:ascii="Times New Roman" w:hAnsi="Times New Roman"/>
          <w:sz w:val="24"/>
          <w:szCs w:val="24"/>
        </w:rPr>
        <w:t>Conferences both at home and abroad</w:t>
      </w:r>
      <w:r w:rsidR="008A2782">
        <w:rPr>
          <w:rFonts w:ascii="Times New Roman" w:hAnsi="Times New Roman"/>
          <w:sz w:val="24"/>
          <w:szCs w:val="24"/>
        </w:rPr>
        <w:t xml:space="preserve">. </w:t>
      </w:r>
      <w:r w:rsidR="00A75803">
        <w:rPr>
          <w:rFonts w:ascii="Times New Roman" w:hAnsi="Times New Roman"/>
          <w:sz w:val="24"/>
          <w:szCs w:val="24"/>
        </w:rPr>
        <w:t xml:space="preserve">Email: </w:t>
      </w:r>
      <w:hyperlink r:id="rId5" w:history="1">
        <w:r w:rsidRPr="00A75803">
          <w:rPr>
            <w:rStyle w:val="Hyperlink"/>
            <w:rFonts w:ascii="Times New Roman" w:hAnsi="Times New Roman"/>
            <w:color w:val="auto"/>
            <w:sz w:val="24"/>
            <w:szCs w:val="24"/>
            <w:u w:val="none"/>
          </w:rPr>
          <w:t>naumoska.an@gmail.com</w:t>
        </w:r>
      </w:hyperlink>
      <w:r w:rsidR="008A2782">
        <w:t xml:space="preserve"> </w:t>
      </w:r>
    </w:p>
    <w:p w14:paraId="5DFCC8A7" w14:textId="0D75F9E4" w:rsidR="001D35F2" w:rsidRPr="001D35F2" w:rsidRDefault="001D35F2" w:rsidP="001D35F2">
      <w:pPr>
        <w:jc w:val="both"/>
        <w:rPr>
          <w:rFonts w:ascii="Times New Roman" w:eastAsia="Times New Roman" w:hAnsi="Times New Roman" w:cs="Times New Roman"/>
          <w:b/>
          <w:bCs/>
          <w:color w:val="212529"/>
          <w:lang w:val="en-US"/>
        </w:rPr>
      </w:pPr>
    </w:p>
    <w:p w14:paraId="544B7B0D" w14:textId="0200516F" w:rsidR="001D35F2" w:rsidRDefault="00A75803" w:rsidP="001D35F2">
      <w:pPr>
        <w:jc w:val="both"/>
        <w:rPr>
          <w:rFonts w:ascii="Times New Roman" w:eastAsia="Times New Roman" w:hAnsi="Times New Roman" w:cs="Times New Roman"/>
          <w:b/>
          <w:bCs/>
          <w:color w:val="212529"/>
          <w:lang w:val="en-US"/>
        </w:rPr>
      </w:pPr>
      <w:r>
        <w:rPr>
          <w:rFonts w:ascii="Times New Roman" w:eastAsia="Times New Roman" w:hAnsi="Times New Roman" w:cs="Times New Roman"/>
          <w:b/>
          <w:bCs/>
          <w:noProof/>
          <w:color w:val="212529"/>
          <w:lang w:val="en-US"/>
          <w14:ligatures w14:val="standardContextual"/>
        </w:rPr>
        <w:drawing>
          <wp:anchor distT="0" distB="0" distL="114300" distR="114300" simplePos="0" relativeHeight="251658240" behindDoc="1" locked="0" layoutInCell="1" allowOverlap="1" wp14:anchorId="04D4A0DA" wp14:editId="432603D8">
            <wp:simplePos x="0" y="0"/>
            <wp:positionH relativeFrom="column">
              <wp:posOffset>2161540</wp:posOffset>
            </wp:positionH>
            <wp:positionV relativeFrom="paragraph">
              <wp:posOffset>3175</wp:posOffset>
            </wp:positionV>
            <wp:extent cx="1455202" cy="1440000"/>
            <wp:effectExtent l="0" t="0" r="0" b="8255"/>
            <wp:wrapTight wrapText="bothSides">
              <wp:wrapPolygon edited="0">
                <wp:start x="0" y="0"/>
                <wp:lineTo x="0" y="21438"/>
                <wp:lineTo x="21213" y="21438"/>
                <wp:lineTo x="21213" y="0"/>
                <wp:lineTo x="0" y="0"/>
              </wp:wrapPolygon>
            </wp:wrapTight>
            <wp:docPr id="1438985366" name="Picture 1" descr="A person with short brown hair wearing a white shirt and red lipsti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985366" name="Picture 1" descr="A person with short brown hair wearing a white shirt and red lipstick&#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55202" cy="1440000"/>
                    </a:xfrm>
                    <a:prstGeom prst="rect">
                      <a:avLst/>
                    </a:prstGeom>
                  </pic:spPr>
                </pic:pic>
              </a:graphicData>
            </a:graphic>
            <wp14:sizeRelH relativeFrom="page">
              <wp14:pctWidth>0</wp14:pctWidth>
            </wp14:sizeRelH>
            <wp14:sizeRelV relativeFrom="page">
              <wp14:pctHeight>0</wp14:pctHeight>
            </wp14:sizeRelV>
          </wp:anchor>
        </w:drawing>
      </w:r>
    </w:p>
    <w:p w14:paraId="51EDFD30" w14:textId="14168CED" w:rsidR="001D35F2" w:rsidRDefault="001D35F2" w:rsidP="001D35F2">
      <w:pPr>
        <w:jc w:val="both"/>
        <w:rPr>
          <w:rFonts w:ascii="Times New Roman" w:eastAsia="Times New Roman" w:hAnsi="Times New Roman" w:cs="Times New Roman"/>
          <w:b/>
          <w:bCs/>
          <w:color w:val="212529"/>
          <w:lang w:val="en-US"/>
        </w:rPr>
      </w:pPr>
    </w:p>
    <w:p w14:paraId="36EDCAB9" w14:textId="20A6DD37" w:rsidR="001D35F2" w:rsidRDefault="001D35F2" w:rsidP="001D35F2">
      <w:pPr>
        <w:jc w:val="both"/>
        <w:rPr>
          <w:rFonts w:ascii="Times New Roman" w:eastAsia="Times New Roman" w:hAnsi="Times New Roman" w:cs="Times New Roman"/>
          <w:b/>
          <w:bCs/>
          <w:color w:val="212529"/>
          <w:lang w:val="en-US"/>
        </w:rPr>
      </w:pPr>
    </w:p>
    <w:p w14:paraId="61F8301A" w14:textId="12F238BE" w:rsidR="001D35F2" w:rsidRDefault="001D35F2" w:rsidP="00A75803">
      <w:pPr>
        <w:jc w:val="center"/>
        <w:rPr>
          <w:rFonts w:ascii="Times New Roman" w:eastAsia="Times New Roman" w:hAnsi="Times New Roman" w:cs="Times New Roman"/>
          <w:b/>
          <w:bCs/>
          <w:color w:val="212529"/>
          <w:lang w:val="en-US"/>
        </w:rPr>
      </w:pPr>
    </w:p>
    <w:p w14:paraId="64CC0A11" w14:textId="4132209E" w:rsidR="001D35F2" w:rsidRDefault="001D35F2" w:rsidP="001D35F2">
      <w:pPr>
        <w:jc w:val="both"/>
        <w:rPr>
          <w:rFonts w:ascii="Times New Roman" w:eastAsia="Times New Roman" w:hAnsi="Times New Roman" w:cs="Times New Roman"/>
          <w:b/>
          <w:bCs/>
          <w:color w:val="212529"/>
          <w:lang w:val="en-US"/>
        </w:rPr>
      </w:pPr>
    </w:p>
    <w:p w14:paraId="7AAF2176" w14:textId="77777777" w:rsidR="001D35F2" w:rsidRDefault="001D35F2" w:rsidP="001D35F2">
      <w:pPr>
        <w:jc w:val="both"/>
        <w:rPr>
          <w:rFonts w:ascii="Times New Roman" w:eastAsia="Times New Roman" w:hAnsi="Times New Roman" w:cs="Times New Roman"/>
          <w:b/>
          <w:bCs/>
          <w:color w:val="212529"/>
          <w:lang w:val="en-US"/>
        </w:rPr>
      </w:pPr>
    </w:p>
    <w:p w14:paraId="3BFC2E39" w14:textId="77777777" w:rsidR="007C2FEA" w:rsidRDefault="007C2FEA" w:rsidP="001D35F2">
      <w:pPr>
        <w:jc w:val="both"/>
        <w:rPr>
          <w:rFonts w:ascii="Times New Roman" w:eastAsia="Times New Roman" w:hAnsi="Times New Roman" w:cs="Times New Roman"/>
          <w:color w:val="212529"/>
          <w:lang w:val="en-US"/>
        </w:rPr>
      </w:pPr>
    </w:p>
    <w:p w14:paraId="35334EE6" w14:textId="77777777" w:rsidR="00A75803" w:rsidRDefault="00A75803" w:rsidP="001D35F2">
      <w:pPr>
        <w:jc w:val="both"/>
        <w:rPr>
          <w:rFonts w:ascii="Times New Roman" w:eastAsia="Times New Roman" w:hAnsi="Times New Roman" w:cs="Times New Roman"/>
          <w:color w:val="212529"/>
          <w:lang w:val="en-US"/>
        </w:rPr>
      </w:pPr>
    </w:p>
    <w:p w14:paraId="3E22A937" w14:textId="5C19EE44" w:rsidR="001D35F2" w:rsidRDefault="001D35F2" w:rsidP="001D35F2">
      <w:pPr>
        <w:jc w:val="both"/>
        <w:rPr>
          <w:rFonts w:ascii="Times New Roman" w:eastAsia="Times New Roman" w:hAnsi="Times New Roman" w:cs="Times New Roman"/>
          <w:b/>
          <w:bCs/>
          <w:color w:val="212529"/>
          <w:lang w:val="en-US"/>
        </w:rPr>
      </w:pPr>
    </w:p>
    <w:p w14:paraId="09D99A5D" w14:textId="77777777" w:rsidR="001D35F2" w:rsidRDefault="001D35F2" w:rsidP="001D35F2">
      <w:pPr>
        <w:jc w:val="both"/>
        <w:rPr>
          <w:rFonts w:ascii="Times New Roman" w:eastAsia="Times New Roman" w:hAnsi="Times New Roman" w:cs="Times New Roman"/>
          <w:b/>
          <w:bCs/>
          <w:color w:val="212529"/>
          <w:lang w:val="en-US"/>
        </w:rPr>
      </w:pPr>
    </w:p>
    <w:p w14:paraId="37732182" w14:textId="77777777" w:rsidR="007C2FEA" w:rsidRDefault="007C2FEA" w:rsidP="001D35F2">
      <w:pPr>
        <w:jc w:val="both"/>
        <w:rPr>
          <w:rFonts w:ascii="Times New Roman" w:eastAsia="Times New Roman" w:hAnsi="Times New Roman" w:cs="Times New Roman"/>
          <w:color w:val="212529"/>
        </w:rPr>
      </w:pPr>
    </w:p>
    <w:p w14:paraId="6711EBAB" w14:textId="77777777" w:rsidR="007C2FEA" w:rsidRDefault="007C2FEA" w:rsidP="001D35F2">
      <w:pPr>
        <w:jc w:val="both"/>
        <w:rPr>
          <w:rFonts w:ascii="Times New Roman" w:eastAsia="Times New Roman" w:hAnsi="Times New Roman" w:cs="Times New Roman"/>
          <w:color w:val="212529"/>
        </w:rPr>
      </w:pPr>
    </w:p>
    <w:p w14:paraId="70C200C2" w14:textId="56D93D4F" w:rsidR="001D35F2" w:rsidRDefault="001F2319" w:rsidP="001D35F2">
      <w:pPr>
        <w:jc w:val="both"/>
        <w:rPr>
          <w:rFonts w:ascii="Times New Roman" w:eastAsia="Times New Roman" w:hAnsi="Times New Roman" w:cs="Times New Roman"/>
          <w:color w:val="212529"/>
          <w:lang w:val="en-US"/>
        </w:rPr>
      </w:pPr>
      <w:r w:rsidRPr="001D35F2">
        <w:rPr>
          <w:rFonts w:ascii="Times New Roman" w:eastAsia="Times New Roman" w:hAnsi="Times New Roman" w:cs="Times New Roman"/>
          <w:color w:val="212529"/>
        </w:rPr>
        <w:t>“Collocation is important from a pedagogical point of view for many reasons” (Lewis 2000: 54).</w:t>
      </w:r>
      <w:r w:rsidRPr="001D35F2">
        <w:rPr>
          <w:rFonts w:ascii="Times New Roman" w:eastAsia="Times New Roman" w:hAnsi="Times New Roman" w:cs="Times New Roman"/>
          <w:color w:val="212529"/>
          <w:lang w:val="en-US"/>
        </w:rPr>
        <w:t xml:space="preserve"> In order to evaluate and exemplify this statement, one needs to first have the groundwork laid in defining the term ‘collocation’. According to the Longman Grammar of Spoken and Written English (Biber et al. 1999), collocations are associations between lexical words which co-occur more frequently than expected by chance; statistical associations rather than relatively fixed expressions, e.g. </w:t>
      </w:r>
      <w:r w:rsidRPr="001D35F2">
        <w:rPr>
          <w:rFonts w:ascii="Times New Roman" w:eastAsia="Times New Roman" w:hAnsi="Times New Roman" w:cs="Times New Roman"/>
          <w:i/>
          <w:iCs/>
          <w:color w:val="212529"/>
          <w:lang w:val="en-US"/>
        </w:rPr>
        <w:t>rapid growth.</w:t>
      </w:r>
      <w:r w:rsidRPr="001D35F2">
        <w:rPr>
          <w:rFonts w:ascii="Times New Roman" w:eastAsia="Times New Roman" w:hAnsi="Times New Roman" w:cs="Times New Roman"/>
          <w:color w:val="212529"/>
          <w:lang w:val="en-US"/>
        </w:rPr>
        <w:t xml:space="preserve"> The individual words in a collocation retain their fixed meaning. Moreover, synonyms are often distinguished by their preferred collocations, e.g. </w:t>
      </w:r>
      <w:r w:rsidRPr="001D35F2">
        <w:rPr>
          <w:rFonts w:ascii="Times New Roman" w:eastAsia="Times New Roman" w:hAnsi="Times New Roman" w:cs="Times New Roman"/>
          <w:i/>
          <w:iCs/>
          <w:color w:val="212529"/>
          <w:lang w:val="en-US"/>
        </w:rPr>
        <w:t xml:space="preserve">little </w:t>
      </w:r>
      <w:r w:rsidRPr="001D35F2">
        <w:rPr>
          <w:rFonts w:ascii="Times New Roman" w:eastAsia="Times New Roman" w:hAnsi="Times New Roman" w:cs="Times New Roman"/>
          <w:color w:val="212529"/>
          <w:lang w:val="en-US"/>
        </w:rPr>
        <w:t xml:space="preserve">and </w:t>
      </w:r>
      <w:r w:rsidRPr="001D35F2">
        <w:rPr>
          <w:rFonts w:ascii="Times New Roman" w:eastAsia="Times New Roman" w:hAnsi="Times New Roman" w:cs="Times New Roman"/>
          <w:i/>
          <w:iCs/>
          <w:color w:val="212529"/>
          <w:lang w:val="en-US"/>
        </w:rPr>
        <w:t>small</w:t>
      </w:r>
      <w:r w:rsidRPr="001D35F2">
        <w:rPr>
          <w:rFonts w:ascii="Times New Roman" w:eastAsia="Times New Roman" w:hAnsi="Times New Roman" w:cs="Times New Roman"/>
          <w:color w:val="212529"/>
          <w:lang w:val="en-US"/>
        </w:rPr>
        <w:t xml:space="preserve">, but </w:t>
      </w:r>
      <w:r w:rsidRPr="001D35F2">
        <w:rPr>
          <w:rFonts w:ascii="Times New Roman" w:eastAsia="Times New Roman" w:hAnsi="Times New Roman" w:cs="Times New Roman"/>
          <w:i/>
          <w:iCs/>
          <w:color w:val="212529"/>
          <w:lang w:val="en-US"/>
        </w:rPr>
        <w:t xml:space="preserve">little money </w:t>
      </w:r>
      <w:r w:rsidRPr="001D35F2">
        <w:rPr>
          <w:rFonts w:ascii="Times New Roman" w:eastAsia="Times New Roman" w:hAnsi="Times New Roman" w:cs="Times New Roman"/>
          <w:color w:val="212529"/>
          <w:lang w:val="en-US"/>
        </w:rPr>
        <w:t xml:space="preserve">vs. </w:t>
      </w:r>
      <w:r w:rsidRPr="001D35F2">
        <w:rPr>
          <w:rFonts w:ascii="Times New Roman" w:eastAsia="Times New Roman" w:hAnsi="Times New Roman" w:cs="Times New Roman"/>
          <w:i/>
          <w:iCs/>
          <w:color w:val="212529"/>
          <w:lang w:val="en-US"/>
        </w:rPr>
        <w:t>small company</w:t>
      </w:r>
      <w:r w:rsidRPr="001D35F2">
        <w:rPr>
          <w:rFonts w:ascii="Times New Roman" w:eastAsia="Times New Roman" w:hAnsi="Times New Roman" w:cs="Times New Roman"/>
          <w:color w:val="212529"/>
          <w:lang w:val="en-US"/>
        </w:rPr>
        <w:t xml:space="preserve"> (*</w:t>
      </w:r>
      <w:r w:rsidRPr="001D35F2">
        <w:rPr>
          <w:rFonts w:ascii="Times New Roman" w:eastAsia="Times New Roman" w:hAnsi="Times New Roman" w:cs="Times New Roman"/>
          <w:i/>
          <w:iCs/>
          <w:color w:val="212529"/>
          <w:lang w:val="en-US"/>
        </w:rPr>
        <w:t>little company</w:t>
      </w:r>
      <w:r w:rsidR="002D6BC3" w:rsidRPr="001D35F2">
        <w:rPr>
          <w:rFonts w:ascii="Times New Roman" w:eastAsia="Times New Roman" w:hAnsi="Times New Roman" w:cs="Times New Roman"/>
          <w:i/>
          <w:iCs/>
          <w:color w:val="212529"/>
          <w:lang w:val="en-US"/>
        </w:rPr>
        <w:t xml:space="preserve"> </w:t>
      </w:r>
      <w:r w:rsidR="002D6BC3" w:rsidRPr="001D35F2">
        <w:rPr>
          <w:rFonts w:ascii="Times New Roman" w:eastAsia="Times New Roman" w:hAnsi="Times New Roman" w:cs="Times New Roman"/>
          <w:color w:val="212529"/>
          <w:lang w:val="en-US"/>
        </w:rPr>
        <w:t>vs *</w:t>
      </w:r>
      <w:r w:rsidR="002D6BC3" w:rsidRPr="001D35F2">
        <w:rPr>
          <w:rFonts w:ascii="Times New Roman" w:eastAsia="Times New Roman" w:hAnsi="Times New Roman" w:cs="Times New Roman"/>
          <w:i/>
          <w:iCs/>
          <w:color w:val="212529"/>
          <w:lang w:val="en-US"/>
        </w:rPr>
        <w:t>small money</w:t>
      </w:r>
      <w:r w:rsidRPr="001D35F2">
        <w:rPr>
          <w:rFonts w:ascii="Times New Roman" w:eastAsia="Times New Roman" w:hAnsi="Times New Roman" w:cs="Times New Roman"/>
          <w:color w:val="212529"/>
          <w:lang w:val="en-US"/>
        </w:rPr>
        <w:t>)</w:t>
      </w:r>
      <w:r w:rsidR="002D6BC3" w:rsidRPr="001D35F2">
        <w:rPr>
          <w:rFonts w:ascii="Times New Roman" w:eastAsia="Times New Roman" w:hAnsi="Times New Roman" w:cs="Times New Roman"/>
          <w:color w:val="212529"/>
          <w:lang w:val="en-US"/>
        </w:rPr>
        <w:t>.</w:t>
      </w:r>
    </w:p>
    <w:p w14:paraId="78AA232F" w14:textId="77777777" w:rsidR="001D35F2" w:rsidRDefault="001D35F2" w:rsidP="001D35F2">
      <w:pPr>
        <w:jc w:val="both"/>
        <w:rPr>
          <w:rFonts w:ascii="Times New Roman" w:eastAsia="Times New Roman" w:hAnsi="Times New Roman" w:cs="Times New Roman"/>
          <w:color w:val="212529"/>
          <w:lang w:val="en-US"/>
        </w:rPr>
      </w:pPr>
    </w:p>
    <w:p w14:paraId="02E77BD3" w14:textId="08BCFB7E" w:rsidR="001D35F2" w:rsidRDefault="001F2319" w:rsidP="001D35F2">
      <w:pPr>
        <w:jc w:val="both"/>
        <w:rPr>
          <w:rFonts w:ascii="Times New Roman" w:eastAsia="Times New Roman" w:hAnsi="Times New Roman" w:cs="Times New Roman"/>
          <w:color w:val="212529"/>
          <w:lang w:val="en-US"/>
        </w:rPr>
      </w:pPr>
      <w:r w:rsidRPr="001D35F2">
        <w:rPr>
          <w:rFonts w:ascii="Times New Roman" w:eastAsia="Times New Roman" w:hAnsi="Times New Roman" w:cs="Times New Roman"/>
          <w:color w:val="212529"/>
          <w:lang w:val="en-US"/>
        </w:rPr>
        <w:t xml:space="preserve">This statement is true for my teaching context, i.e. University students of economics taking a </w:t>
      </w:r>
      <w:r w:rsidR="007C2FEA">
        <w:rPr>
          <w:rFonts w:ascii="Times New Roman" w:eastAsia="Times New Roman" w:hAnsi="Times New Roman" w:cs="Times New Roman"/>
          <w:color w:val="212529"/>
          <w:lang w:val="en-US"/>
        </w:rPr>
        <w:t xml:space="preserve">mandatory </w:t>
      </w:r>
      <w:r w:rsidRPr="001D35F2">
        <w:rPr>
          <w:rFonts w:ascii="Times New Roman" w:eastAsia="Times New Roman" w:hAnsi="Times New Roman" w:cs="Times New Roman"/>
          <w:color w:val="212529"/>
          <w:lang w:val="en-US"/>
        </w:rPr>
        <w:t xml:space="preserve">Business English course (aged 20-22, </w:t>
      </w:r>
      <w:r w:rsidR="003A1812" w:rsidRPr="001D35F2">
        <w:rPr>
          <w:rFonts w:ascii="Times New Roman" w:eastAsia="Times New Roman" w:hAnsi="Times New Roman" w:cs="Times New Roman"/>
          <w:color w:val="212529"/>
          <w:lang w:val="en-US"/>
        </w:rPr>
        <w:t xml:space="preserve">CEFR </w:t>
      </w:r>
      <w:r w:rsidRPr="001D35F2">
        <w:rPr>
          <w:rFonts w:ascii="Times New Roman" w:eastAsia="Times New Roman" w:hAnsi="Times New Roman" w:cs="Times New Roman"/>
          <w:color w:val="212529"/>
          <w:lang w:val="en-US"/>
        </w:rPr>
        <w:t>B2-C1)</w:t>
      </w:r>
      <w:r w:rsidR="00803E40" w:rsidRPr="001D35F2">
        <w:rPr>
          <w:rFonts w:ascii="Times New Roman" w:eastAsia="Times New Roman" w:hAnsi="Times New Roman" w:cs="Times New Roman"/>
          <w:color w:val="212529"/>
          <w:lang w:val="en-US"/>
        </w:rPr>
        <w:t>, for the following reasons</w:t>
      </w:r>
      <w:r w:rsidRPr="001D35F2">
        <w:rPr>
          <w:rFonts w:ascii="Times New Roman" w:eastAsia="Times New Roman" w:hAnsi="Times New Roman" w:cs="Times New Roman"/>
          <w:color w:val="212529"/>
          <w:lang w:val="en-US"/>
        </w:rPr>
        <w:t>:</w:t>
      </w:r>
    </w:p>
    <w:p w14:paraId="00B262FF" w14:textId="77777777" w:rsidR="001D35F2" w:rsidRDefault="001D35F2" w:rsidP="001D35F2">
      <w:pPr>
        <w:jc w:val="both"/>
        <w:rPr>
          <w:rFonts w:ascii="Times New Roman" w:eastAsia="Times New Roman" w:hAnsi="Times New Roman" w:cs="Times New Roman"/>
          <w:color w:val="212529"/>
          <w:lang w:val="en-US"/>
        </w:rPr>
      </w:pPr>
    </w:p>
    <w:p w14:paraId="1A0CFE52" w14:textId="5D955D88" w:rsidR="001D35F2" w:rsidRDefault="00A75803" w:rsidP="001D35F2">
      <w:pPr>
        <w:jc w:val="both"/>
        <w:rPr>
          <w:rFonts w:ascii="Times New Roman" w:eastAsia="Times New Roman" w:hAnsi="Times New Roman" w:cs="Times New Roman"/>
          <w:color w:val="212529"/>
          <w:lang w:val="en-US"/>
        </w:rPr>
      </w:pPr>
      <w:r w:rsidRPr="00A75803">
        <w:rPr>
          <w:rFonts w:ascii="Times New Roman" w:eastAsia="Times New Roman" w:hAnsi="Times New Roman" w:cs="Times New Roman"/>
          <w:color w:val="212529"/>
          <w:lang w:val="en-US"/>
        </w:rPr>
        <w:t xml:space="preserve">1 </w:t>
      </w:r>
      <w:r w:rsidR="001F2319" w:rsidRPr="00A75803">
        <w:rPr>
          <w:rFonts w:ascii="Times New Roman" w:eastAsia="Times New Roman" w:hAnsi="Times New Roman" w:cs="Times New Roman"/>
          <w:color w:val="212529"/>
          <w:lang w:val="en-US"/>
        </w:rPr>
        <w:t>T</w:t>
      </w:r>
      <w:r w:rsidR="001F2319" w:rsidRPr="001D35F2">
        <w:rPr>
          <w:rFonts w:ascii="Times New Roman" w:eastAsia="Times New Roman" w:hAnsi="Times New Roman" w:cs="Times New Roman"/>
          <w:color w:val="212529"/>
          <w:lang w:val="en-US"/>
        </w:rPr>
        <w:t xml:space="preserve">hese students are to enter the business world in a few years (or </w:t>
      </w:r>
      <w:r w:rsidR="003A1812" w:rsidRPr="001D35F2">
        <w:rPr>
          <w:rFonts w:ascii="Times New Roman" w:eastAsia="Times New Roman" w:hAnsi="Times New Roman" w:cs="Times New Roman"/>
          <w:color w:val="212529"/>
          <w:lang w:val="en-US"/>
        </w:rPr>
        <w:t xml:space="preserve">few </w:t>
      </w:r>
      <w:r w:rsidR="001F2319" w:rsidRPr="001D35F2">
        <w:rPr>
          <w:rFonts w:ascii="Times New Roman" w:eastAsia="Times New Roman" w:hAnsi="Times New Roman" w:cs="Times New Roman"/>
          <w:color w:val="212529"/>
          <w:lang w:val="en-US"/>
        </w:rPr>
        <w:t>have already entered it) and since collocations are readily used in written business correspondence, topic-specific collocations are in fact a major defining aspect of such an area. In addition, most business English coursebooks I’ve encountered cover the aspect of lexis through collocations, which is based on corpora and the real-life use of business English. Language proficiency within this field and all its sub-fields will be largely determined by the students’ mastery of the common collocations particular to the field</w:t>
      </w:r>
      <w:r w:rsidR="00803E40" w:rsidRPr="001D35F2">
        <w:rPr>
          <w:rFonts w:ascii="Times New Roman" w:eastAsia="Times New Roman" w:hAnsi="Times New Roman" w:cs="Times New Roman"/>
          <w:color w:val="212529"/>
          <w:lang w:val="en-US"/>
        </w:rPr>
        <w:t xml:space="preserve">. </w:t>
      </w:r>
      <w:r w:rsidR="001F2319" w:rsidRPr="001D35F2">
        <w:rPr>
          <w:rFonts w:ascii="Times New Roman" w:eastAsia="Times New Roman" w:hAnsi="Times New Roman" w:cs="Times New Roman"/>
          <w:color w:val="212529"/>
          <w:lang w:val="en-US"/>
        </w:rPr>
        <w:t>This is why a focus on business collocations is a major priority in my teaching context.</w:t>
      </w:r>
    </w:p>
    <w:p w14:paraId="209EAE96" w14:textId="77777777" w:rsidR="001D35F2" w:rsidRDefault="001D35F2" w:rsidP="001D35F2">
      <w:pPr>
        <w:jc w:val="both"/>
        <w:rPr>
          <w:rFonts w:ascii="Times New Roman" w:eastAsia="Times New Roman" w:hAnsi="Times New Roman" w:cs="Times New Roman"/>
          <w:i/>
          <w:iCs/>
          <w:color w:val="212529"/>
          <w:lang w:val="en-US"/>
        </w:rPr>
      </w:pPr>
    </w:p>
    <w:p w14:paraId="5D6D838B" w14:textId="4C17A946" w:rsidR="00803E40" w:rsidRDefault="00A75803" w:rsidP="001D35F2">
      <w:pPr>
        <w:jc w:val="both"/>
        <w:rPr>
          <w:rFonts w:ascii="Times New Roman" w:eastAsia="Times New Roman" w:hAnsi="Times New Roman" w:cs="Times New Roman"/>
          <w:color w:val="212529"/>
          <w:lang w:val="en-US"/>
        </w:rPr>
      </w:pPr>
      <w:r>
        <w:rPr>
          <w:rFonts w:ascii="Times New Roman" w:eastAsia="Times New Roman" w:hAnsi="Times New Roman" w:cs="Times New Roman"/>
          <w:color w:val="212529"/>
          <w:lang w:val="en-US"/>
        </w:rPr>
        <w:t>2</w:t>
      </w:r>
      <w:r w:rsidR="00803E40" w:rsidRPr="001D35F2">
        <w:rPr>
          <w:rFonts w:ascii="Times New Roman" w:eastAsia="Times New Roman" w:hAnsi="Times New Roman" w:cs="Times New Roman"/>
          <w:color w:val="212529"/>
          <w:lang w:val="en-US"/>
        </w:rPr>
        <w:t xml:space="preserve"> </w:t>
      </w:r>
      <w:r w:rsidR="001F2319" w:rsidRPr="001D35F2">
        <w:rPr>
          <w:rFonts w:ascii="Times New Roman" w:eastAsia="Times New Roman" w:hAnsi="Times New Roman" w:cs="Times New Roman"/>
          <w:color w:val="212529"/>
          <w:lang w:val="en-US"/>
        </w:rPr>
        <w:t xml:space="preserve">Students need to be provided with a broad arsenal of collocations </w:t>
      </w:r>
      <w:proofErr w:type="gramStart"/>
      <w:r w:rsidR="001F2319" w:rsidRPr="001D35F2">
        <w:rPr>
          <w:rFonts w:ascii="Times New Roman" w:eastAsia="Times New Roman" w:hAnsi="Times New Roman" w:cs="Times New Roman"/>
          <w:color w:val="212529"/>
          <w:lang w:val="en-US"/>
        </w:rPr>
        <w:t>so as to</w:t>
      </w:r>
      <w:proofErr w:type="gramEnd"/>
      <w:r w:rsidR="001F2319" w:rsidRPr="001D35F2">
        <w:rPr>
          <w:rFonts w:ascii="Times New Roman" w:eastAsia="Times New Roman" w:hAnsi="Times New Roman" w:cs="Times New Roman"/>
          <w:color w:val="212529"/>
          <w:lang w:val="en-US"/>
        </w:rPr>
        <w:t xml:space="preserve"> become sensitized towards certain linguistic constraints in word combinations and gain collocational competence. </w:t>
      </w:r>
      <w:r w:rsidR="001F2319" w:rsidRPr="001D35F2">
        <w:rPr>
          <w:rFonts w:ascii="Times New Roman" w:eastAsia="Times New Roman" w:hAnsi="Times New Roman" w:cs="Times New Roman"/>
          <w:color w:val="212529"/>
          <w:lang w:val="en-US"/>
        </w:rPr>
        <w:lastRenderedPageBreak/>
        <w:t xml:space="preserve">They need to have their awareness of lexis raised when using specific combinations (what is acceptable and what isn’t), especially when those differ from their L1, </w:t>
      </w:r>
      <w:proofErr w:type="gramStart"/>
      <w:r w:rsidR="001F2319" w:rsidRPr="001D35F2">
        <w:rPr>
          <w:rFonts w:ascii="Times New Roman" w:eastAsia="Times New Roman" w:hAnsi="Times New Roman" w:cs="Times New Roman"/>
          <w:color w:val="212529"/>
          <w:lang w:val="en-US"/>
        </w:rPr>
        <w:t>so as to</w:t>
      </w:r>
      <w:proofErr w:type="gramEnd"/>
      <w:r w:rsidR="001F2319" w:rsidRPr="001D35F2">
        <w:rPr>
          <w:rFonts w:ascii="Times New Roman" w:eastAsia="Times New Roman" w:hAnsi="Times New Roman" w:cs="Times New Roman"/>
          <w:color w:val="212529"/>
          <w:lang w:val="en-US"/>
        </w:rPr>
        <w:t xml:space="preserve"> avoid mis-collocation. Focusing the students’ attention on mis-collocations will make them aware that learning more vocabulary is not simply equivalent to learning new words, but rather it's often learning familiar words in new combinations, all the while developing their mental lexicons</w:t>
      </w:r>
      <w:r w:rsidR="003A1812" w:rsidRPr="001D35F2">
        <w:rPr>
          <w:rFonts w:ascii="Times New Roman" w:eastAsia="Times New Roman" w:hAnsi="Times New Roman" w:cs="Times New Roman"/>
          <w:color w:val="212529"/>
          <w:lang w:val="en-US"/>
        </w:rPr>
        <w:t xml:space="preserve">, making </w:t>
      </w:r>
      <w:r w:rsidR="001F2319" w:rsidRPr="001D35F2">
        <w:rPr>
          <w:rFonts w:ascii="Times New Roman" w:eastAsia="Times New Roman" w:hAnsi="Times New Roman" w:cs="Times New Roman"/>
          <w:color w:val="212529"/>
          <w:lang w:val="en-US"/>
        </w:rPr>
        <w:t xml:space="preserve">collocations more tangible for students. The more exposure students have to good quality input and the more they develop the lexical nature of the language, the more they will recognize and eventually produce longer chunks themselves. </w:t>
      </w:r>
      <w:r w:rsidR="00803E40" w:rsidRPr="001D35F2">
        <w:rPr>
          <w:rFonts w:ascii="Times New Roman" w:eastAsia="Times New Roman" w:hAnsi="Times New Roman" w:cs="Times New Roman"/>
          <w:color w:val="212529"/>
          <w:lang w:val="en-US"/>
        </w:rPr>
        <w:t xml:space="preserve">The </w:t>
      </w:r>
      <w:r w:rsidR="001F2319" w:rsidRPr="001D35F2">
        <w:rPr>
          <w:rFonts w:ascii="Times New Roman" w:eastAsia="Times New Roman" w:hAnsi="Times New Roman" w:cs="Times New Roman"/>
          <w:color w:val="212529"/>
          <w:lang w:val="en-US"/>
        </w:rPr>
        <w:t xml:space="preserve">metaphor of a puzzle </w:t>
      </w:r>
      <w:r w:rsidR="00803E40" w:rsidRPr="001D35F2">
        <w:rPr>
          <w:rFonts w:ascii="Times New Roman" w:eastAsia="Times New Roman" w:hAnsi="Times New Roman" w:cs="Times New Roman"/>
          <w:color w:val="212529"/>
          <w:lang w:val="en-US"/>
        </w:rPr>
        <w:t xml:space="preserve">works well </w:t>
      </w:r>
      <w:r w:rsidR="001F2319" w:rsidRPr="001D35F2">
        <w:rPr>
          <w:rFonts w:ascii="Times New Roman" w:eastAsia="Times New Roman" w:hAnsi="Times New Roman" w:cs="Times New Roman"/>
          <w:color w:val="212529"/>
          <w:lang w:val="en-US"/>
        </w:rPr>
        <w:t>in this context: each piece in a puzzle is a constituent to a larger and comprehensive whole that the students are working towards.</w:t>
      </w:r>
    </w:p>
    <w:p w14:paraId="05E13FB4" w14:textId="77777777" w:rsidR="001D35F2" w:rsidRPr="001D35F2" w:rsidRDefault="001D35F2" w:rsidP="001D35F2">
      <w:pPr>
        <w:jc w:val="both"/>
        <w:rPr>
          <w:rFonts w:ascii="Times New Roman" w:eastAsia="Times New Roman" w:hAnsi="Times New Roman" w:cs="Times New Roman"/>
          <w:color w:val="212529"/>
          <w:lang w:val="en-US"/>
        </w:rPr>
      </w:pPr>
    </w:p>
    <w:p w14:paraId="028B6824" w14:textId="1C0B37B3" w:rsidR="00803E40" w:rsidRDefault="00A75803" w:rsidP="001D35F2">
      <w:pPr>
        <w:jc w:val="both"/>
        <w:rPr>
          <w:rFonts w:ascii="Times New Roman" w:eastAsia="Times New Roman" w:hAnsi="Times New Roman" w:cs="Times New Roman"/>
          <w:color w:val="212529"/>
          <w:lang w:val="en-US"/>
        </w:rPr>
      </w:pPr>
      <w:r>
        <w:rPr>
          <w:rFonts w:ascii="Times New Roman" w:eastAsia="Times New Roman" w:hAnsi="Times New Roman" w:cs="Times New Roman"/>
          <w:color w:val="212529"/>
          <w:lang w:val="en-US"/>
        </w:rPr>
        <w:t>3</w:t>
      </w:r>
      <w:r w:rsidR="00803E40" w:rsidRPr="001D35F2">
        <w:rPr>
          <w:rFonts w:ascii="Times New Roman" w:eastAsia="Times New Roman" w:hAnsi="Times New Roman" w:cs="Times New Roman"/>
          <w:color w:val="212529"/>
          <w:lang w:val="en-US"/>
        </w:rPr>
        <w:t xml:space="preserve"> </w:t>
      </w:r>
      <w:r w:rsidR="001F2319" w:rsidRPr="001D35F2">
        <w:rPr>
          <w:rFonts w:ascii="Times New Roman" w:eastAsia="Times New Roman" w:hAnsi="Times New Roman" w:cs="Times New Roman"/>
          <w:color w:val="212529"/>
          <w:lang w:val="en-US"/>
        </w:rPr>
        <w:t xml:space="preserve">Viewing things more broadly, integrating collocations practice in classes can provide a useful tool for teachers in their future planning, i.e. the adaptation of the syllabus. The errors students make will paint a picture for the teachers and make them aware of difficulties their students have, which in turn will help teachers to create activities specifically targeted to their own students. This applies not only to novice teachers, who are still learning the ropes in this profession, but also to more experienced teachers. What I’ve noticed in all the years I’ve been teaching is that it feels like the students are becoming more and more impatient in classes, with a declining attention span, uninterested in language they feel they won’t need, so it might be worth trying to increase the time spent on collocations, while </w:t>
      </w:r>
      <w:r w:rsidR="00803E40" w:rsidRPr="001D35F2">
        <w:rPr>
          <w:rFonts w:ascii="Times New Roman" w:eastAsia="Times New Roman" w:hAnsi="Times New Roman" w:cs="Times New Roman"/>
          <w:color w:val="212529"/>
          <w:lang w:val="en-US"/>
        </w:rPr>
        <w:t xml:space="preserve">slightly </w:t>
      </w:r>
      <w:r w:rsidR="001F2319" w:rsidRPr="001D35F2">
        <w:rPr>
          <w:rFonts w:ascii="Times New Roman" w:eastAsia="Times New Roman" w:hAnsi="Times New Roman" w:cs="Times New Roman"/>
          <w:color w:val="212529"/>
          <w:lang w:val="en-US"/>
        </w:rPr>
        <w:t xml:space="preserve">limiting the time spent on grammar explanations. In fact, while in the process of preparing the business English coursebook I co-authored (for these specific students), for most of it I was led by the question of which collocations the students are going to come across in their future </w:t>
      </w:r>
      <w:r w:rsidR="00803E40" w:rsidRPr="001D35F2">
        <w:rPr>
          <w:rFonts w:ascii="Times New Roman" w:eastAsia="Times New Roman" w:hAnsi="Times New Roman" w:cs="Times New Roman"/>
          <w:color w:val="212529"/>
          <w:lang w:val="en-US"/>
        </w:rPr>
        <w:t>endeavors</w:t>
      </w:r>
      <w:r w:rsidR="001F2319" w:rsidRPr="001D35F2">
        <w:rPr>
          <w:rFonts w:ascii="Times New Roman" w:eastAsia="Times New Roman" w:hAnsi="Times New Roman" w:cs="Times New Roman"/>
          <w:color w:val="212529"/>
          <w:lang w:val="en-US"/>
        </w:rPr>
        <w:t>, therefore including examples of those.</w:t>
      </w:r>
      <w:r w:rsidR="00803E40" w:rsidRPr="001D35F2">
        <w:rPr>
          <w:rFonts w:ascii="Times New Roman" w:eastAsia="Times New Roman" w:hAnsi="Times New Roman" w:cs="Times New Roman"/>
          <w:color w:val="212529"/>
          <w:lang w:val="en-US"/>
        </w:rPr>
        <w:t xml:space="preserve"> </w:t>
      </w:r>
    </w:p>
    <w:p w14:paraId="548F979A" w14:textId="77777777" w:rsidR="001D35F2" w:rsidRDefault="001D35F2" w:rsidP="001D35F2">
      <w:pPr>
        <w:jc w:val="both"/>
        <w:rPr>
          <w:rFonts w:ascii="Times New Roman" w:eastAsia="Times New Roman" w:hAnsi="Times New Roman" w:cs="Times New Roman"/>
          <w:color w:val="212529"/>
          <w:lang w:val="en-US"/>
        </w:rPr>
      </w:pPr>
    </w:p>
    <w:p w14:paraId="0CFA3FD1" w14:textId="57D86421" w:rsidR="001D35F2" w:rsidRDefault="00803E40" w:rsidP="001D35F2">
      <w:pPr>
        <w:jc w:val="both"/>
        <w:rPr>
          <w:rFonts w:ascii="Times New Roman" w:eastAsia="Times New Roman" w:hAnsi="Times New Roman" w:cs="Times New Roman"/>
          <w:color w:val="212529"/>
          <w:lang w:val="en-US"/>
        </w:rPr>
      </w:pPr>
      <w:r w:rsidRPr="001D35F2">
        <w:rPr>
          <w:rFonts w:ascii="Times New Roman" w:eastAsia="Times New Roman" w:hAnsi="Times New Roman" w:cs="Times New Roman"/>
        </w:rPr>
        <w:t xml:space="preserve">A task I have used which focuses on collocation was inspired </w:t>
      </w:r>
      <w:r w:rsidR="001F2319" w:rsidRPr="001D35F2">
        <w:rPr>
          <w:rFonts w:ascii="Times New Roman" w:eastAsia="Times New Roman" w:hAnsi="Times New Roman" w:cs="Times New Roman"/>
          <w:color w:val="212529"/>
          <w:lang w:val="en-US"/>
        </w:rPr>
        <w:t xml:space="preserve">by a vocabulary-learning activity in Webb &amp; Nation (2017), which I adapted to my context and goals. For homework, I asked students to read several online texts I’d chosen for them (taken from </w:t>
      </w:r>
      <w:hyperlink r:id="rId7" w:history="1">
        <w:r w:rsidR="001F2319" w:rsidRPr="007C2FEA">
          <w:rPr>
            <w:rStyle w:val="Hyperlink"/>
            <w:rFonts w:ascii="Times New Roman" w:eastAsia="Times New Roman" w:hAnsi="Times New Roman" w:cs="Times New Roman"/>
            <w:lang w:val="en-US"/>
          </w:rPr>
          <w:t xml:space="preserve">BBC Culture: </w:t>
        </w:r>
        <w:proofErr w:type="spellStart"/>
        <w:r w:rsidR="001F2319" w:rsidRPr="007C2FEA">
          <w:rPr>
            <w:rStyle w:val="Hyperlink"/>
            <w:rFonts w:ascii="Times New Roman" w:eastAsia="Times New Roman" w:hAnsi="Times New Roman" w:cs="Times New Roman"/>
            <w:lang w:val="en-US"/>
          </w:rPr>
          <w:t>Worklife</w:t>
        </w:r>
        <w:proofErr w:type="spellEnd"/>
      </w:hyperlink>
      <w:r w:rsidR="001F2319" w:rsidRPr="001D35F2">
        <w:rPr>
          <w:rFonts w:ascii="Times New Roman" w:eastAsia="Times New Roman" w:hAnsi="Times New Roman" w:cs="Times New Roman"/>
          <w:color w:val="212529"/>
          <w:lang w:val="en-US"/>
        </w:rPr>
        <w:t xml:space="preserve">), then to highlight all the </w:t>
      </w:r>
      <w:r w:rsidR="001F2319" w:rsidRPr="001D35F2">
        <w:rPr>
          <w:rFonts w:ascii="Times New Roman" w:eastAsia="Times New Roman" w:hAnsi="Times New Roman" w:cs="Times New Roman"/>
          <w:i/>
          <w:iCs/>
          <w:color w:val="212529"/>
          <w:lang w:val="en-US"/>
        </w:rPr>
        <w:t>adjective + noun</w:t>
      </w:r>
      <w:r w:rsidR="001F2319" w:rsidRPr="001D35F2">
        <w:rPr>
          <w:rFonts w:ascii="Times New Roman" w:eastAsia="Times New Roman" w:hAnsi="Times New Roman" w:cs="Times New Roman"/>
          <w:color w:val="212529"/>
          <w:lang w:val="en-US"/>
        </w:rPr>
        <w:t xml:space="preserve"> collocations they could </w:t>
      </w:r>
      <w:r w:rsidR="007C2FEA">
        <w:rPr>
          <w:rFonts w:ascii="Times New Roman" w:eastAsia="Times New Roman" w:hAnsi="Times New Roman" w:cs="Times New Roman"/>
          <w:color w:val="212529"/>
          <w:lang w:val="en-US"/>
        </w:rPr>
        <w:t>locate</w:t>
      </w:r>
      <w:r w:rsidR="001F2319" w:rsidRPr="001D35F2">
        <w:rPr>
          <w:rFonts w:ascii="Times New Roman" w:eastAsia="Times New Roman" w:hAnsi="Times New Roman" w:cs="Times New Roman"/>
          <w:color w:val="212529"/>
          <w:lang w:val="en-US"/>
        </w:rPr>
        <w:t xml:space="preserve">, and afterwards, to make a gloss with those collocations. I was aware that it might be a time-consuming homework assignment for the students, so I gave them 2 weeks to complete it. By creating a gloss of collocations, my students gained meaning-focused input (from reading). The learning goal was for them to learn new collocational combinations by noticing them while reading. I had previously discussed the difference between idiomatic expressions and collocations, as well as the organization of dictionaries and what information each entry word contains, so I asked the students to consider this along the way. My students don’t use dictionaries so much, which pushed me forward to do this task and open their eyes as to how much they benefit from dictionaries. There’s evidence that is generally in favor of glossing contributing to vocabulary learning. Furthermore, I see glosses not as a means of learning a single word, but more extensively, as an aid to learning collocations and comprehension of a text. We then checked all the collocations as a group, together with the contexts they appeared in, avoiding translation into their L1 and making use of English as much as they could. Examples of collocations from these texts </w:t>
      </w:r>
      <w:r w:rsidRPr="001D35F2">
        <w:rPr>
          <w:rFonts w:ascii="Times New Roman" w:eastAsia="Times New Roman" w:hAnsi="Times New Roman" w:cs="Times New Roman"/>
          <w:color w:val="212529"/>
          <w:lang w:val="en-US"/>
        </w:rPr>
        <w:t>include</w:t>
      </w:r>
      <w:r w:rsidR="001F2319" w:rsidRPr="001D35F2">
        <w:rPr>
          <w:rFonts w:ascii="Times New Roman" w:eastAsia="Times New Roman" w:hAnsi="Times New Roman" w:cs="Times New Roman"/>
          <w:color w:val="212529"/>
          <w:lang w:val="en-US"/>
        </w:rPr>
        <w:t xml:space="preserve"> </w:t>
      </w:r>
      <w:r w:rsidR="001F2319" w:rsidRPr="001D35F2">
        <w:rPr>
          <w:rFonts w:ascii="Times New Roman" w:eastAsia="Times New Roman" w:hAnsi="Times New Roman" w:cs="Times New Roman"/>
          <w:i/>
          <w:iCs/>
          <w:color w:val="212529"/>
          <w:lang w:val="en-US"/>
        </w:rPr>
        <w:t>skilled workers, inevitable consequences, prospective employers, social capital, vacant role, long-standing issue</w:t>
      </w:r>
      <w:r w:rsidR="001F2319" w:rsidRPr="001D35F2">
        <w:rPr>
          <w:rFonts w:ascii="Times New Roman" w:eastAsia="Times New Roman" w:hAnsi="Times New Roman" w:cs="Times New Roman"/>
          <w:color w:val="212529"/>
          <w:lang w:val="en-US"/>
        </w:rPr>
        <w:t>. Moreover, I suggested that they do this in the future on their own, so I tried to make it clear that this task can be turned into a learning strategy for collocations</w:t>
      </w:r>
      <w:r w:rsidRPr="001D35F2">
        <w:rPr>
          <w:rFonts w:ascii="Times New Roman" w:eastAsia="Times New Roman" w:hAnsi="Times New Roman" w:cs="Times New Roman"/>
          <w:color w:val="212529"/>
          <w:lang w:val="en-US"/>
        </w:rPr>
        <w:t xml:space="preserve"> (learner autonomy)</w:t>
      </w:r>
      <w:r w:rsidR="001F2319" w:rsidRPr="001D35F2">
        <w:rPr>
          <w:rFonts w:ascii="Times New Roman" w:eastAsia="Times New Roman" w:hAnsi="Times New Roman" w:cs="Times New Roman"/>
          <w:color w:val="212529"/>
          <w:lang w:val="en-US"/>
        </w:rPr>
        <w:t>. After reflecting on the task and its goals, I can state that it was effective for my students from a receptive aspect as they found approximately 95% of the collocations and could explain their meanings easily</w:t>
      </w:r>
      <w:r w:rsidRPr="001D35F2">
        <w:rPr>
          <w:rFonts w:ascii="Times New Roman" w:eastAsia="Times New Roman" w:hAnsi="Times New Roman" w:cs="Times New Roman"/>
          <w:color w:val="212529"/>
          <w:lang w:val="en-US"/>
        </w:rPr>
        <w:t>. T</w:t>
      </w:r>
      <w:r w:rsidR="001F2319" w:rsidRPr="001D35F2">
        <w:rPr>
          <w:rFonts w:ascii="Times New Roman" w:eastAsia="Times New Roman" w:hAnsi="Times New Roman" w:cs="Times New Roman"/>
          <w:color w:val="212529"/>
          <w:lang w:val="en-US"/>
        </w:rPr>
        <w:t xml:space="preserve">he next time I </w:t>
      </w:r>
      <w:r w:rsidR="001F2319" w:rsidRPr="001D35F2">
        <w:rPr>
          <w:rFonts w:ascii="Times New Roman" w:eastAsia="Times New Roman" w:hAnsi="Times New Roman" w:cs="Times New Roman"/>
          <w:color w:val="212529"/>
          <w:lang w:val="en-US"/>
        </w:rPr>
        <w:lastRenderedPageBreak/>
        <w:t xml:space="preserve">give this task, I’d definitely make it more complex and challenging, with the addition of collocations of the type: </w:t>
      </w:r>
      <w:r w:rsidR="001F2319" w:rsidRPr="001D35F2">
        <w:rPr>
          <w:rFonts w:ascii="Times New Roman" w:eastAsia="Times New Roman" w:hAnsi="Times New Roman" w:cs="Times New Roman"/>
          <w:i/>
          <w:iCs/>
          <w:color w:val="212529"/>
          <w:lang w:val="en-US"/>
        </w:rPr>
        <w:t>verb + noun</w:t>
      </w:r>
      <w:r w:rsidR="001F2319" w:rsidRPr="001D35F2">
        <w:rPr>
          <w:rFonts w:ascii="Times New Roman" w:eastAsia="Times New Roman" w:hAnsi="Times New Roman" w:cs="Times New Roman"/>
          <w:color w:val="212529"/>
          <w:lang w:val="en-US"/>
        </w:rPr>
        <w:t xml:space="preserve"> (e.g. </w:t>
      </w:r>
      <w:r w:rsidR="001F2319" w:rsidRPr="001D35F2">
        <w:rPr>
          <w:rFonts w:ascii="Times New Roman" w:eastAsia="Times New Roman" w:hAnsi="Times New Roman" w:cs="Times New Roman"/>
          <w:i/>
          <w:iCs/>
          <w:color w:val="212529"/>
          <w:lang w:val="en-US"/>
        </w:rPr>
        <w:t>drop communications</w:t>
      </w:r>
      <w:r w:rsidR="001F2319" w:rsidRPr="001D35F2">
        <w:rPr>
          <w:rFonts w:ascii="Times New Roman" w:eastAsia="Times New Roman" w:hAnsi="Times New Roman" w:cs="Times New Roman"/>
          <w:color w:val="212529"/>
          <w:lang w:val="en-US"/>
        </w:rPr>
        <w:t>)</w:t>
      </w:r>
      <w:r w:rsidRPr="001D35F2">
        <w:rPr>
          <w:rFonts w:ascii="Times New Roman" w:eastAsia="Times New Roman" w:hAnsi="Times New Roman" w:cs="Times New Roman"/>
          <w:color w:val="212529"/>
          <w:lang w:val="en-US"/>
        </w:rPr>
        <w:t xml:space="preserve"> or </w:t>
      </w:r>
      <w:r w:rsidR="001F2319" w:rsidRPr="001D35F2">
        <w:rPr>
          <w:rFonts w:ascii="Times New Roman" w:eastAsia="Times New Roman" w:hAnsi="Times New Roman" w:cs="Times New Roman"/>
          <w:i/>
          <w:iCs/>
          <w:color w:val="212529"/>
          <w:lang w:val="en-US"/>
        </w:rPr>
        <w:t>adverb + adjective</w:t>
      </w:r>
      <w:r w:rsidR="001F2319" w:rsidRPr="001D35F2">
        <w:rPr>
          <w:rFonts w:ascii="Times New Roman" w:eastAsia="Times New Roman" w:hAnsi="Times New Roman" w:cs="Times New Roman"/>
          <w:color w:val="212529"/>
          <w:lang w:val="en-US"/>
        </w:rPr>
        <w:t xml:space="preserve"> (e.g. </w:t>
      </w:r>
      <w:r w:rsidR="001F2319" w:rsidRPr="001D35F2">
        <w:rPr>
          <w:rFonts w:ascii="Times New Roman" w:eastAsia="Times New Roman" w:hAnsi="Times New Roman" w:cs="Times New Roman"/>
          <w:i/>
          <w:iCs/>
          <w:color w:val="212529"/>
          <w:lang w:val="en-US"/>
        </w:rPr>
        <w:t>increasingly discourteous</w:t>
      </w:r>
      <w:r w:rsidR="001F2319" w:rsidRPr="001D35F2">
        <w:rPr>
          <w:rFonts w:ascii="Times New Roman" w:eastAsia="Times New Roman" w:hAnsi="Times New Roman" w:cs="Times New Roman"/>
          <w:color w:val="212529"/>
          <w:lang w:val="en-US"/>
        </w:rPr>
        <w:t>).</w:t>
      </w:r>
    </w:p>
    <w:p w14:paraId="76C4F2D8" w14:textId="77777777" w:rsidR="001D35F2" w:rsidRDefault="001D35F2" w:rsidP="001D35F2">
      <w:pPr>
        <w:jc w:val="both"/>
        <w:rPr>
          <w:rFonts w:ascii="Times New Roman" w:eastAsia="Times New Roman" w:hAnsi="Times New Roman" w:cs="Times New Roman"/>
          <w:color w:val="212529"/>
          <w:lang w:val="en-US"/>
        </w:rPr>
      </w:pPr>
    </w:p>
    <w:p w14:paraId="2C1498A4" w14:textId="21F2A2DA" w:rsidR="001D35F2" w:rsidRPr="001D35F2" w:rsidRDefault="001D35F2" w:rsidP="001D35F2">
      <w:pPr>
        <w:jc w:val="both"/>
        <w:rPr>
          <w:rFonts w:ascii="Times New Roman" w:eastAsia="Times New Roman" w:hAnsi="Times New Roman" w:cs="Times New Roman"/>
          <w:color w:val="212529"/>
          <w:lang w:val="en-US"/>
        </w:rPr>
      </w:pPr>
      <w:r>
        <w:rPr>
          <w:rFonts w:ascii="Times New Roman" w:eastAsia="Times New Roman" w:hAnsi="Times New Roman" w:cs="Times New Roman"/>
          <w:color w:val="212529"/>
          <w:lang w:val="en-US"/>
        </w:rPr>
        <w:t xml:space="preserve">To summarize, </w:t>
      </w:r>
      <w:r>
        <w:rPr>
          <w:rFonts w:ascii="Times New Roman" w:hAnsi="Times New Roman" w:cs="Times New Roman"/>
        </w:rPr>
        <w:t>c</w:t>
      </w:r>
      <w:r w:rsidRPr="001D35F2">
        <w:rPr>
          <w:rFonts w:ascii="Times New Roman" w:hAnsi="Times New Roman" w:cs="Times New Roman"/>
        </w:rPr>
        <w:t>ollocations are essential in teaching Business English due to their frequent use in professional contexts. Defined as common word pairings (e.g., </w:t>
      </w:r>
      <w:r w:rsidRPr="001D35F2">
        <w:rPr>
          <w:rFonts w:ascii="Times New Roman" w:hAnsi="Times New Roman" w:cs="Times New Roman"/>
          <w:i/>
          <w:iCs/>
        </w:rPr>
        <w:t>rapid growth</w:t>
      </w:r>
      <w:r w:rsidRPr="001D35F2">
        <w:rPr>
          <w:rFonts w:ascii="Times New Roman" w:hAnsi="Times New Roman" w:cs="Times New Roman"/>
        </w:rPr>
        <w:t>), collocations help</w:t>
      </w:r>
      <w:r w:rsidR="007C2FEA">
        <w:rPr>
          <w:rFonts w:ascii="Times New Roman" w:hAnsi="Times New Roman" w:cs="Times New Roman"/>
        </w:rPr>
        <w:t xml:space="preserve"> </w:t>
      </w:r>
      <w:r w:rsidRPr="001D35F2">
        <w:rPr>
          <w:rFonts w:ascii="Times New Roman" w:hAnsi="Times New Roman" w:cs="Times New Roman"/>
        </w:rPr>
        <w:t xml:space="preserve">enhance communication. Mastery of business-specific collocations improves language proficiency and aligns with </w:t>
      </w:r>
      <w:r w:rsidR="007C2FEA">
        <w:rPr>
          <w:rFonts w:ascii="Times New Roman" w:hAnsi="Times New Roman" w:cs="Times New Roman"/>
        </w:rPr>
        <w:t xml:space="preserve">authentic </w:t>
      </w:r>
      <w:r w:rsidRPr="001D35F2">
        <w:rPr>
          <w:rFonts w:ascii="Times New Roman" w:hAnsi="Times New Roman" w:cs="Times New Roman"/>
        </w:rPr>
        <w:t>usage reflected in course materials.</w:t>
      </w:r>
      <w:r w:rsidR="007C2FEA">
        <w:rPr>
          <w:rFonts w:ascii="Times New Roman" w:eastAsia="Times New Roman" w:hAnsi="Times New Roman" w:cs="Times New Roman"/>
          <w:color w:val="212529"/>
          <w:lang w:val="en-US"/>
        </w:rPr>
        <w:t xml:space="preserve"> </w:t>
      </w:r>
      <w:r w:rsidRPr="001D35F2">
        <w:rPr>
          <w:rFonts w:ascii="Times New Roman" w:hAnsi="Times New Roman" w:cs="Times New Roman"/>
        </w:rPr>
        <w:t>Teaching collocations raises students’ awareness of acceptable word pairings, helping them avoid errors, especially when these differ from their L1. Exposure to quality input builds their mental lexicons, enabling them to use familiar words in new combinations</w:t>
      </w:r>
      <w:r w:rsidR="007C2FEA">
        <w:rPr>
          <w:rFonts w:ascii="Times New Roman" w:hAnsi="Times New Roman" w:cs="Times New Roman"/>
        </w:rPr>
        <w:t xml:space="preserve">. </w:t>
      </w:r>
      <w:r w:rsidRPr="001D35F2">
        <w:rPr>
          <w:rFonts w:ascii="Times New Roman" w:hAnsi="Times New Roman" w:cs="Times New Roman"/>
        </w:rPr>
        <w:t xml:space="preserve">Teachers can </w:t>
      </w:r>
      <w:r w:rsidR="007C2FEA">
        <w:rPr>
          <w:rFonts w:ascii="Times New Roman" w:hAnsi="Times New Roman" w:cs="Times New Roman"/>
        </w:rPr>
        <w:t xml:space="preserve">additionally </w:t>
      </w:r>
      <w:r w:rsidRPr="001D35F2">
        <w:rPr>
          <w:rFonts w:ascii="Times New Roman" w:hAnsi="Times New Roman" w:cs="Times New Roman"/>
        </w:rPr>
        <w:t xml:space="preserve">use students’ collocation errors to refine syllabi and design focused activities, fostering engagement and practical language use. </w:t>
      </w:r>
    </w:p>
    <w:p w14:paraId="22DA0629" w14:textId="77777777" w:rsidR="002D6BC3" w:rsidRDefault="002D6BC3" w:rsidP="001D35F2">
      <w:pPr>
        <w:jc w:val="both"/>
        <w:rPr>
          <w:rFonts w:ascii="Times New Roman" w:hAnsi="Times New Roman" w:cs="Times New Roman"/>
        </w:rPr>
      </w:pPr>
    </w:p>
    <w:p w14:paraId="595060F0" w14:textId="77777777" w:rsidR="001D35F2" w:rsidRDefault="001D35F2" w:rsidP="001D35F2">
      <w:pPr>
        <w:jc w:val="both"/>
        <w:rPr>
          <w:rFonts w:ascii="Times New Roman" w:hAnsi="Times New Roman" w:cs="Times New Roman"/>
        </w:rPr>
      </w:pPr>
    </w:p>
    <w:p w14:paraId="62F51380" w14:textId="77777777" w:rsidR="007C2FEA" w:rsidRDefault="007C2FEA" w:rsidP="001D35F2">
      <w:pPr>
        <w:jc w:val="both"/>
        <w:rPr>
          <w:rFonts w:ascii="Times New Roman" w:hAnsi="Times New Roman" w:cs="Times New Roman"/>
        </w:rPr>
      </w:pPr>
    </w:p>
    <w:p w14:paraId="5609BA54" w14:textId="6D2B6314" w:rsidR="001D35F2" w:rsidRPr="00A75803" w:rsidRDefault="00A75803" w:rsidP="001D35F2">
      <w:pPr>
        <w:jc w:val="both"/>
        <w:rPr>
          <w:rFonts w:ascii="Times New Roman" w:hAnsi="Times New Roman" w:cs="Times New Roman"/>
          <w:b/>
          <w:bCs/>
        </w:rPr>
      </w:pPr>
      <w:r w:rsidRPr="00A75803">
        <w:rPr>
          <w:rFonts w:ascii="Times New Roman" w:hAnsi="Times New Roman" w:cs="Times New Roman"/>
          <w:b/>
          <w:bCs/>
        </w:rPr>
        <w:t>Bibliography</w:t>
      </w:r>
    </w:p>
    <w:p w14:paraId="3E209562" w14:textId="77777777" w:rsidR="001D35F2" w:rsidRPr="001D35F2" w:rsidRDefault="001D35F2" w:rsidP="001D35F2">
      <w:pPr>
        <w:jc w:val="both"/>
        <w:rPr>
          <w:rFonts w:ascii="Times New Roman" w:hAnsi="Times New Roman" w:cs="Times New Roman"/>
        </w:rPr>
      </w:pPr>
    </w:p>
    <w:p w14:paraId="0DC2381B" w14:textId="73AD1577" w:rsidR="002D6BC3" w:rsidRPr="001D35F2" w:rsidRDefault="002D6BC3" w:rsidP="001D35F2">
      <w:pPr>
        <w:jc w:val="both"/>
        <w:rPr>
          <w:rFonts w:ascii="Times New Roman" w:hAnsi="Times New Roman" w:cs="Times New Roman"/>
        </w:rPr>
      </w:pPr>
      <w:r w:rsidRPr="001D35F2">
        <w:rPr>
          <w:rFonts w:ascii="Times New Roman" w:hAnsi="Times New Roman" w:cs="Times New Roman"/>
        </w:rPr>
        <w:t xml:space="preserve">Biber, D., Johansson, S., Leech, G., Conrad, S., &amp; Finegan E. (1999). </w:t>
      </w:r>
      <w:r w:rsidRPr="001D35F2">
        <w:rPr>
          <w:rFonts w:ascii="Times New Roman" w:hAnsi="Times New Roman" w:cs="Times New Roman"/>
          <w:i/>
          <w:iCs/>
        </w:rPr>
        <w:t>Longman Grammar of Spoken and Written English.</w:t>
      </w:r>
      <w:r w:rsidRPr="001D35F2">
        <w:rPr>
          <w:rFonts w:ascii="Times New Roman" w:hAnsi="Times New Roman" w:cs="Times New Roman"/>
        </w:rPr>
        <w:t xml:space="preserve"> Harlow, Essex: Pearson Education Ltd.</w:t>
      </w:r>
    </w:p>
    <w:p w14:paraId="411F16B8" w14:textId="77777777" w:rsidR="003A1812" w:rsidRPr="001D35F2" w:rsidRDefault="003A1812" w:rsidP="001D35F2">
      <w:pPr>
        <w:jc w:val="both"/>
        <w:rPr>
          <w:rFonts w:ascii="Times New Roman" w:hAnsi="Times New Roman" w:cs="Times New Roman"/>
        </w:rPr>
      </w:pPr>
    </w:p>
    <w:p w14:paraId="42FE3552" w14:textId="77777777" w:rsidR="003A1812" w:rsidRPr="001D35F2" w:rsidRDefault="003A1812" w:rsidP="001D35F2">
      <w:pPr>
        <w:jc w:val="both"/>
        <w:rPr>
          <w:rFonts w:ascii="Times New Roman" w:hAnsi="Times New Roman" w:cs="Times New Roman"/>
        </w:rPr>
      </w:pPr>
      <w:r w:rsidRPr="001D35F2">
        <w:rPr>
          <w:rFonts w:ascii="Times New Roman" w:hAnsi="Times New Roman" w:cs="Times New Roman"/>
        </w:rPr>
        <w:t>Lewis, M. (2000). Language in the lexical approach. In M. Lewis (Ed.). Teaching Collocation: Further Developments in the Lexical Approach. London: Language Teaching Publications.</w:t>
      </w:r>
    </w:p>
    <w:p w14:paraId="021FAFEC" w14:textId="77777777" w:rsidR="003A1812" w:rsidRPr="001D35F2" w:rsidRDefault="003A1812" w:rsidP="001D35F2">
      <w:pPr>
        <w:jc w:val="both"/>
        <w:rPr>
          <w:rFonts w:ascii="Times New Roman" w:hAnsi="Times New Roman" w:cs="Times New Roman"/>
        </w:rPr>
      </w:pPr>
    </w:p>
    <w:p w14:paraId="3B55DDA0" w14:textId="4B2AE7EE" w:rsidR="003A1812" w:rsidRPr="001D35F2" w:rsidRDefault="003A1812" w:rsidP="001D35F2">
      <w:pPr>
        <w:jc w:val="both"/>
        <w:rPr>
          <w:rFonts w:ascii="Times New Roman" w:hAnsi="Times New Roman" w:cs="Times New Roman"/>
        </w:rPr>
      </w:pPr>
      <w:r w:rsidRPr="001D35F2">
        <w:rPr>
          <w:rFonts w:ascii="Times New Roman" w:hAnsi="Times New Roman" w:cs="Times New Roman"/>
        </w:rPr>
        <w:t xml:space="preserve">Webb, S., &amp; Nation, P. (2017). </w:t>
      </w:r>
      <w:r w:rsidRPr="001D35F2">
        <w:rPr>
          <w:rFonts w:ascii="Times New Roman" w:hAnsi="Times New Roman" w:cs="Times New Roman"/>
          <w:i/>
          <w:iCs/>
        </w:rPr>
        <w:t xml:space="preserve">How Vocabulary is Learned. </w:t>
      </w:r>
      <w:r w:rsidRPr="001D35F2">
        <w:rPr>
          <w:rFonts w:ascii="Times New Roman" w:hAnsi="Times New Roman" w:cs="Times New Roman"/>
        </w:rPr>
        <w:t>Oxford: Oxford University Press.</w:t>
      </w:r>
    </w:p>
    <w:p w14:paraId="0A4FDE3F" w14:textId="77777777" w:rsidR="003A1812" w:rsidRPr="001D35F2" w:rsidRDefault="003A1812" w:rsidP="001D35F2">
      <w:pPr>
        <w:jc w:val="both"/>
        <w:rPr>
          <w:rFonts w:ascii="Times New Roman" w:hAnsi="Times New Roman" w:cs="Times New Roman"/>
        </w:rPr>
      </w:pPr>
    </w:p>
    <w:p w14:paraId="509C4FDD" w14:textId="34D1FB8B" w:rsidR="001D35F2" w:rsidRDefault="001D35F2" w:rsidP="001D35F2">
      <w:pPr>
        <w:jc w:val="both"/>
        <w:rPr>
          <w:rFonts w:ascii="Times New Roman" w:hAnsi="Times New Roman" w:cs="Times New Roman"/>
        </w:rPr>
      </w:pPr>
      <w:hyperlink r:id="rId8" w:history="1">
        <w:r w:rsidRPr="00163ABD">
          <w:rPr>
            <w:rStyle w:val="Hyperlink"/>
            <w:rFonts w:ascii="Times New Roman" w:hAnsi="Times New Roman" w:cs="Times New Roman"/>
          </w:rPr>
          <w:t>https://www.bbc.co.uk/worklife</w:t>
        </w:r>
      </w:hyperlink>
    </w:p>
    <w:p w14:paraId="1402736C" w14:textId="77777777" w:rsidR="001D35F2" w:rsidRPr="001D35F2" w:rsidRDefault="001D35F2" w:rsidP="001D35F2">
      <w:pPr>
        <w:jc w:val="both"/>
        <w:rPr>
          <w:rFonts w:ascii="Times New Roman" w:hAnsi="Times New Roman" w:cs="Times New Roman"/>
        </w:rPr>
      </w:pPr>
    </w:p>
    <w:p w14:paraId="368982C0" w14:textId="77777777" w:rsidR="00A75803" w:rsidRDefault="00A75803" w:rsidP="00A75803">
      <w:pPr>
        <w:rPr>
          <w:rFonts w:ascii="Times New Roman" w:eastAsia="Times New Roman" w:hAnsi="Times New Roman" w:cs="Times New Roman"/>
          <w:b/>
          <w:lang w:val="en-US" w:eastAsia="pl-PL"/>
        </w:rPr>
      </w:pPr>
      <w:bookmarkStart w:id="0" w:name="_Hlk184399231"/>
      <w:bookmarkStart w:id="1" w:name="_Hlk186967065"/>
      <w:bookmarkStart w:id="2" w:name="_Hlk187506948"/>
    </w:p>
    <w:p w14:paraId="79354566" w14:textId="77777777" w:rsidR="00A75803" w:rsidRDefault="00A75803" w:rsidP="00A75803">
      <w:pPr>
        <w:rPr>
          <w:rFonts w:ascii="Times New Roman" w:eastAsia="Times New Roman" w:hAnsi="Times New Roman" w:cs="Times New Roman"/>
          <w:b/>
          <w:lang w:val="en-US" w:eastAsia="pl-PL"/>
        </w:rPr>
      </w:pPr>
    </w:p>
    <w:p w14:paraId="184AAE87" w14:textId="5469C848" w:rsidR="00A75803" w:rsidRPr="00A75803" w:rsidRDefault="00A75803" w:rsidP="00A75803">
      <w:pPr>
        <w:rPr>
          <w:rFonts w:ascii="Times New Roman" w:eastAsia="Times New Roman" w:hAnsi="Times New Roman" w:cs="Times New Roman"/>
          <w:b/>
          <w:bCs/>
          <w:lang w:eastAsia="pl-PL"/>
        </w:rPr>
      </w:pPr>
      <w:r w:rsidRPr="00A75803">
        <w:rPr>
          <w:rFonts w:ascii="Times New Roman" w:eastAsia="Times New Roman" w:hAnsi="Times New Roman" w:cs="Times New Roman"/>
          <w:b/>
          <w:lang w:val="en-US" w:eastAsia="pl-PL"/>
        </w:rPr>
        <w:t xml:space="preserve">Please check the </w:t>
      </w:r>
      <w:r w:rsidRPr="00A75803">
        <w:rPr>
          <w:rFonts w:ascii="Times New Roman" w:eastAsia="Times New Roman" w:hAnsi="Times New Roman" w:cs="Times New Roman"/>
          <w:b/>
          <w:bCs/>
          <w:u w:val="single"/>
          <w:lang w:eastAsia="pl-PL"/>
        </w:rPr>
        <w:t>Pilgrims in Segovia Teacher Training courses 2026</w:t>
      </w:r>
      <w:r w:rsidRPr="00A75803">
        <w:rPr>
          <w:rFonts w:ascii="Times New Roman" w:eastAsia="Times New Roman" w:hAnsi="Times New Roman" w:cs="Times New Roman"/>
          <w:b/>
          <w:bCs/>
          <w:lang w:eastAsia="pl-PL"/>
        </w:rPr>
        <w:t xml:space="preserve"> </w:t>
      </w:r>
      <w:r w:rsidRPr="00A75803">
        <w:rPr>
          <w:rFonts w:ascii="Times New Roman" w:eastAsia="Times New Roman" w:hAnsi="Times New Roman" w:cs="Times New Roman"/>
          <w:b/>
          <w:lang w:val="en-US" w:eastAsia="pl-PL"/>
        </w:rPr>
        <w:t>at Pilgrims website.</w:t>
      </w:r>
    </w:p>
    <w:bookmarkEnd w:id="0"/>
    <w:p w14:paraId="041626EC" w14:textId="77777777" w:rsidR="00A75803" w:rsidRPr="00A75803" w:rsidRDefault="00A75803" w:rsidP="00A75803">
      <w:pPr>
        <w:rPr>
          <w:rFonts w:ascii="Times New Roman" w:eastAsia="Times New Roman" w:hAnsi="Times New Roman" w:cs="Times New Roman"/>
          <w:b/>
          <w:lang w:eastAsia="pl-PL"/>
        </w:rPr>
      </w:pPr>
    </w:p>
    <w:p w14:paraId="60DFCFD9" w14:textId="77777777" w:rsidR="00A75803" w:rsidRPr="00A75803" w:rsidRDefault="00A75803" w:rsidP="00A75803">
      <w:pPr>
        <w:rPr>
          <w:rFonts w:ascii="Times New Roman" w:eastAsia="Times New Roman" w:hAnsi="Times New Roman" w:cs="Times New Roman"/>
          <w:b/>
          <w:lang w:val="en-US" w:eastAsia="pl-PL"/>
        </w:rPr>
      </w:pPr>
      <w:r w:rsidRPr="00A75803">
        <w:rPr>
          <w:rFonts w:ascii="Times New Roman" w:eastAsia="Times New Roman" w:hAnsi="Times New Roman" w:cs="Times New Roman"/>
          <w:b/>
          <w:lang w:val="en-US" w:eastAsia="pl-PL"/>
        </w:rPr>
        <w:t xml:space="preserve">Please check the </w:t>
      </w:r>
      <w:r w:rsidRPr="00A75803">
        <w:rPr>
          <w:rFonts w:ascii="Times New Roman" w:eastAsia="Times New Roman" w:hAnsi="Times New Roman" w:cs="Times New Roman"/>
          <w:b/>
          <w:u w:val="single"/>
          <w:lang w:val="en-US" w:eastAsia="pl-PL"/>
        </w:rPr>
        <w:t>Pilgrims f2f courses</w:t>
      </w:r>
      <w:r w:rsidRPr="00A75803">
        <w:rPr>
          <w:rFonts w:ascii="Times New Roman" w:eastAsia="Times New Roman" w:hAnsi="Times New Roman" w:cs="Times New Roman"/>
          <w:b/>
          <w:lang w:val="en-US" w:eastAsia="pl-PL"/>
        </w:rPr>
        <w:t xml:space="preserve"> at Pilgrims website.</w:t>
      </w:r>
    </w:p>
    <w:bookmarkEnd w:id="1"/>
    <w:p w14:paraId="0535A6CE" w14:textId="77777777" w:rsidR="00A75803" w:rsidRPr="00A75803" w:rsidRDefault="00A75803" w:rsidP="00A75803">
      <w:pPr>
        <w:rPr>
          <w:rFonts w:ascii="Times New Roman" w:eastAsia="Times New Roman" w:hAnsi="Times New Roman" w:cs="Times New Roman"/>
          <w:b/>
          <w:lang w:val="en-US" w:eastAsia="pl-PL"/>
        </w:rPr>
      </w:pPr>
    </w:p>
    <w:bookmarkEnd w:id="2"/>
    <w:p w14:paraId="5BC59EE1" w14:textId="1DF66C36" w:rsidR="003A1812" w:rsidRPr="00A75803" w:rsidRDefault="003A1812" w:rsidP="001D35F2">
      <w:pPr>
        <w:jc w:val="both"/>
        <w:rPr>
          <w:rFonts w:ascii="Times New Roman" w:hAnsi="Times New Roman" w:cs="Times New Roman"/>
          <w:lang w:val="en-US"/>
        </w:rPr>
      </w:pPr>
    </w:p>
    <w:sectPr w:rsidR="003A1812" w:rsidRPr="00A75803" w:rsidSect="001F231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Poppins">
    <w:charset w:val="EE"/>
    <w:family w:val="auto"/>
    <w:pitch w:val="variable"/>
    <w:sig w:usb0="00008007" w:usb1="00000000" w:usb2="00000000" w:usb3="00000000" w:csb0="0000009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324B2"/>
    <w:multiLevelType w:val="hybridMultilevel"/>
    <w:tmpl w:val="1D2A5182"/>
    <w:lvl w:ilvl="0" w:tplc="F984D968">
      <w:numFmt w:val="bullet"/>
      <w:lvlText w:val="-"/>
      <w:lvlJc w:val="left"/>
      <w:pPr>
        <w:ind w:left="720" w:hanging="360"/>
      </w:pPr>
      <w:rPr>
        <w:rFonts w:ascii="Helvetica" w:eastAsia="Times New Roman" w:hAnsi="Helvetica"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ED0142"/>
    <w:multiLevelType w:val="hybridMultilevel"/>
    <w:tmpl w:val="44DAB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6840128">
    <w:abstractNumId w:val="1"/>
  </w:num>
  <w:num w:numId="2" w16cid:durableId="2131510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19"/>
    <w:rsid w:val="001D35F2"/>
    <w:rsid w:val="001F2319"/>
    <w:rsid w:val="002D6BC3"/>
    <w:rsid w:val="003777E6"/>
    <w:rsid w:val="00380D0B"/>
    <w:rsid w:val="003A1812"/>
    <w:rsid w:val="004337E9"/>
    <w:rsid w:val="0066110E"/>
    <w:rsid w:val="007C2FEA"/>
    <w:rsid w:val="00803E40"/>
    <w:rsid w:val="008A2782"/>
    <w:rsid w:val="009245BE"/>
    <w:rsid w:val="00933A53"/>
    <w:rsid w:val="00A75803"/>
    <w:rsid w:val="00AB7AB2"/>
    <w:rsid w:val="00B23B03"/>
    <w:rsid w:val="00B3447B"/>
    <w:rsid w:val="00EE2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88D8A"/>
  <w15:chartTrackingRefBased/>
  <w15:docId w15:val="{A2DE495F-8712-FF43-8BA7-70FA51A9E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19"/>
    <w:rPr>
      <w:kern w:val="0"/>
      <w14:ligatures w14:val="none"/>
    </w:rPr>
  </w:style>
  <w:style w:type="paragraph" w:styleId="Heading1">
    <w:name w:val="heading 1"/>
    <w:basedOn w:val="Normal"/>
    <w:next w:val="Normal"/>
    <w:link w:val="Heading1Char"/>
    <w:uiPriority w:val="9"/>
    <w:qFormat/>
    <w:rsid w:val="001F23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23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23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23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23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231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231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231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231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3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23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23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23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23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23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23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23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2319"/>
    <w:rPr>
      <w:rFonts w:eastAsiaTheme="majorEastAsia" w:cstheme="majorBidi"/>
      <w:color w:val="272727" w:themeColor="text1" w:themeTint="D8"/>
    </w:rPr>
  </w:style>
  <w:style w:type="paragraph" w:styleId="Title">
    <w:name w:val="Title"/>
    <w:basedOn w:val="Normal"/>
    <w:next w:val="Normal"/>
    <w:link w:val="TitleChar"/>
    <w:uiPriority w:val="10"/>
    <w:qFormat/>
    <w:rsid w:val="001F231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23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231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23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231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F2319"/>
    <w:rPr>
      <w:i/>
      <w:iCs/>
      <w:color w:val="404040" w:themeColor="text1" w:themeTint="BF"/>
    </w:rPr>
  </w:style>
  <w:style w:type="paragraph" w:styleId="ListParagraph">
    <w:name w:val="List Paragraph"/>
    <w:basedOn w:val="Normal"/>
    <w:uiPriority w:val="34"/>
    <w:qFormat/>
    <w:rsid w:val="001F2319"/>
    <w:pPr>
      <w:ind w:left="720"/>
      <w:contextualSpacing/>
    </w:pPr>
  </w:style>
  <w:style w:type="character" w:styleId="IntenseEmphasis">
    <w:name w:val="Intense Emphasis"/>
    <w:basedOn w:val="DefaultParagraphFont"/>
    <w:uiPriority w:val="21"/>
    <w:qFormat/>
    <w:rsid w:val="001F2319"/>
    <w:rPr>
      <w:i/>
      <w:iCs/>
      <w:color w:val="0F4761" w:themeColor="accent1" w:themeShade="BF"/>
    </w:rPr>
  </w:style>
  <w:style w:type="paragraph" w:styleId="IntenseQuote">
    <w:name w:val="Intense Quote"/>
    <w:basedOn w:val="Normal"/>
    <w:next w:val="Normal"/>
    <w:link w:val="IntenseQuoteChar"/>
    <w:uiPriority w:val="30"/>
    <w:qFormat/>
    <w:rsid w:val="001F23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2319"/>
    <w:rPr>
      <w:i/>
      <w:iCs/>
      <w:color w:val="0F4761" w:themeColor="accent1" w:themeShade="BF"/>
    </w:rPr>
  </w:style>
  <w:style w:type="character" w:styleId="IntenseReference">
    <w:name w:val="Intense Reference"/>
    <w:basedOn w:val="DefaultParagraphFont"/>
    <w:uiPriority w:val="32"/>
    <w:qFormat/>
    <w:rsid w:val="001F2319"/>
    <w:rPr>
      <w:b/>
      <w:bCs/>
      <w:smallCaps/>
      <w:color w:val="0F4761" w:themeColor="accent1" w:themeShade="BF"/>
      <w:spacing w:val="5"/>
    </w:rPr>
  </w:style>
  <w:style w:type="character" w:styleId="Hyperlink">
    <w:name w:val="Hyperlink"/>
    <w:basedOn w:val="DefaultParagraphFont"/>
    <w:uiPriority w:val="99"/>
    <w:unhideWhenUsed/>
    <w:rsid w:val="001F2319"/>
    <w:rPr>
      <w:color w:val="467886" w:themeColor="hyperlink"/>
      <w:u w:val="single"/>
    </w:rPr>
  </w:style>
  <w:style w:type="character" w:styleId="UnresolvedMention">
    <w:name w:val="Unresolved Mention"/>
    <w:basedOn w:val="DefaultParagraphFont"/>
    <w:uiPriority w:val="99"/>
    <w:semiHidden/>
    <w:unhideWhenUsed/>
    <w:rsid w:val="001F2319"/>
    <w:rPr>
      <w:color w:val="605E5C"/>
      <w:shd w:val="clear" w:color="auto" w:fill="E1DFDD"/>
    </w:rPr>
  </w:style>
  <w:style w:type="paragraph" w:customStyle="1" w:styleId="p1">
    <w:name w:val="p1"/>
    <w:basedOn w:val="Normal"/>
    <w:rsid w:val="001D35F2"/>
    <w:rPr>
      <w:rFonts w:ascii="Helvetica" w:eastAsia="Times New Roman" w:hAnsi="Helvetica" w:cs="Times New Roman"/>
      <w:color w:val="000000"/>
      <w:sz w:val="18"/>
      <w:szCs w:val="18"/>
      <w:lang w:eastAsia="en-GB"/>
    </w:rPr>
  </w:style>
  <w:style w:type="character" w:styleId="FollowedHyperlink">
    <w:name w:val="FollowedHyperlink"/>
    <w:basedOn w:val="DefaultParagraphFont"/>
    <w:uiPriority w:val="99"/>
    <w:semiHidden/>
    <w:unhideWhenUsed/>
    <w:rsid w:val="007C2FE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872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worklife" TargetMode="External"/><Relationship Id="rId3" Type="http://schemas.openxmlformats.org/officeDocument/2006/relationships/settings" Target="settings.xml"/><Relationship Id="rId7" Type="http://schemas.openxmlformats.org/officeDocument/2006/relationships/hyperlink" Target="https://www.bbc.co.uk/worklif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mailto:naumoska.an@gmail.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1212</Words>
  <Characters>6912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Naumoska</dc:creator>
  <cp:keywords/>
  <dc:description/>
  <cp:lastModifiedBy>Hanna Kryszewska</cp:lastModifiedBy>
  <cp:revision>2</cp:revision>
  <dcterms:created xsi:type="dcterms:W3CDTF">2025-07-06T06:04:00Z</dcterms:created>
  <dcterms:modified xsi:type="dcterms:W3CDTF">2025-07-06T06:04:00Z</dcterms:modified>
</cp:coreProperties>
</file>