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A1D4D" w14:textId="77777777" w:rsidR="00A403E4" w:rsidRDefault="00A403E4" w:rsidP="009D1CCB">
      <w:pPr>
        <w:rPr>
          <w:b/>
          <w:bCs/>
        </w:rPr>
      </w:pPr>
    </w:p>
    <w:p w14:paraId="4752DC07" w14:textId="77777777" w:rsidR="00A403E4" w:rsidRDefault="00A403E4" w:rsidP="009D1CCB">
      <w:pPr>
        <w:rPr>
          <w:b/>
          <w:bCs/>
        </w:rPr>
      </w:pPr>
    </w:p>
    <w:p w14:paraId="50CFD634" w14:textId="77777777" w:rsidR="00A403E4" w:rsidRPr="00A403E4" w:rsidRDefault="00A403E4" w:rsidP="009D1CCB">
      <w:pPr>
        <w:rPr>
          <w:rFonts w:ascii="Times New Roman" w:hAnsi="Times New Roman" w:cs="Times New Roman"/>
          <w:b/>
          <w:bCs/>
          <w:sz w:val="24"/>
          <w:szCs w:val="24"/>
        </w:rPr>
      </w:pPr>
    </w:p>
    <w:p w14:paraId="6ECA4F81" w14:textId="6D92E1DA" w:rsidR="009D1CCB" w:rsidRPr="00A403E4" w:rsidRDefault="009D1CCB" w:rsidP="009D1CCB">
      <w:pPr>
        <w:rPr>
          <w:rFonts w:ascii="Times New Roman" w:hAnsi="Times New Roman" w:cs="Times New Roman"/>
          <w:b/>
          <w:sz w:val="28"/>
          <w:szCs w:val="28"/>
        </w:rPr>
      </w:pPr>
      <w:r w:rsidRPr="00A403E4">
        <w:rPr>
          <w:rFonts w:ascii="Times New Roman" w:hAnsi="Times New Roman" w:cs="Times New Roman"/>
          <w:b/>
          <w:bCs/>
          <w:sz w:val="28"/>
          <w:szCs w:val="28"/>
        </w:rPr>
        <w:t>Six Mnemonics for English Teachers</w:t>
      </w:r>
      <w:r w:rsidR="00A403E4" w:rsidRPr="00A403E4">
        <w:rPr>
          <w:rFonts w:ascii="Times New Roman" w:hAnsi="Times New Roman" w:cs="Times New Roman"/>
          <w:b/>
          <w:bCs/>
          <w:sz w:val="28"/>
          <w:szCs w:val="28"/>
        </w:rPr>
        <w:t xml:space="preserve">: </w:t>
      </w:r>
      <w:r w:rsidRPr="00A403E4">
        <w:rPr>
          <w:rFonts w:ascii="Times New Roman" w:hAnsi="Times New Roman" w:cs="Times New Roman"/>
          <w:b/>
          <w:sz w:val="28"/>
          <w:szCs w:val="28"/>
        </w:rPr>
        <w:t>Help them remember stuff</w:t>
      </w:r>
    </w:p>
    <w:p w14:paraId="1ECADC3C" w14:textId="77777777" w:rsidR="00A403E4" w:rsidRPr="00A403E4" w:rsidRDefault="00A403E4" w:rsidP="009D1CCB">
      <w:pPr>
        <w:rPr>
          <w:rFonts w:ascii="Times New Roman" w:hAnsi="Times New Roman" w:cs="Times New Roman"/>
          <w:b/>
          <w:sz w:val="24"/>
          <w:szCs w:val="24"/>
        </w:rPr>
      </w:pPr>
    </w:p>
    <w:p w14:paraId="7B6EDC34" w14:textId="6A7F7032" w:rsidR="00A403E4" w:rsidRPr="00A403E4" w:rsidRDefault="00A403E4" w:rsidP="00A403E4">
      <w:pPr>
        <w:shd w:val="clear" w:color="auto" w:fill="FFFFFF"/>
        <w:spacing w:after="120" w:line="240" w:lineRule="auto"/>
        <w:ind w:right="120"/>
        <w:textAlignment w:val="center"/>
        <w:rPr>
          <w:rFonts w:ascii="Times New Roman" w:eastAsia="Times New Roman" w:hAnsi="Times New Roman" w:cs="Times New Roman"/>
          <w:b/>
          <w:color w:val="353535"/>
          <w:kern w:val="0"/>
          <w:sz w:val="24"/>
          <w:szCs w:val="24"/>
          <w:lang w:val="pl-PL" w:eastAsia="pl-PL"/>
          <w14:ligatures w14:val="none"/>
        </w:rPr>
      </w:pPr>
      <w:r w:rsidRPr="00A403E4">
        <w:rPr>
          <w:rFonts w:ascii="Times New Roman" w:eastAsia="Times New Roman" w:hAnsi="Times New Roman" w:cs="Times New Roman"/>
          <w:b/>
          <w:color w:val="353535"/>
          <w:kern w:val="0"/>
          <w:sz w:val="24"/>
          <w:szCs w:val="24"/>
          <w:lang w:val="pl-PL" w:eastAsia="pl-PL"/>
          <w14:ligatures w14:val="none"/>
        </w:rPr>
        <w:t xml:space="preserve">Lindsay </w:t>
      </w:r>
      <w:proofErr w:type="spellStart"/>
      <w:r w:rsidRPr="00A403E4">
        <w:rPr>
          <w:rFonts w:ascii="Times New Roman" w:eastAsia="Times New Roman" w:hAnsi="Times New Roman" w:cs="Times New Roman"/>
          <w:b/>
          <w:color w:val="353535"/>
          <w:kern w:val="0"/>
          <w:sz w:val="24"/>
          <w:szCs w:val="24"/>
          <w:lang w:val="pl-PL" w:eastAsia="pl-PL"/>
          <w14:ligatures w14:val="none"/>
        </w:rPr>
        <w:t>Clandfield</w:t>
      </w:r>
      <w:proofErr w:type="spellEnd"/>
      <w:r w:rsidRPr="00A403E4">
        <w:rPr>
          <w:rFonts w:ascii="Times New Roman" w:eastAsia="Times New Roman" w:hAnsi="Times New Roman" w:cs="Times New Roman"/>
          <w:b/>
          <w:color w:val="353535"/>
          <w:kern w:val="0"/>
          <w:sz w:val="24"/>
          <w:szCs w:val="24"/>
          <w:lang w:val="pl-PL" w:eastAsia="pl-PL"/>
          <w14:ligatures w14:val="none"/>
        </w:rPr>
        <w:t>, UK</w:t>
      </w:r>
    </w:p>
    <w:p w14:paraId="676FB4DF" w14:textId="77777777" w:rsidR="00A403E4" w:rsidRPr="00A403E4" w:rsidRDefault="00A403E4" w:rsidP="009D1CCB">
      <w:pPr>
        <w:rPr>
          <w:rFonts w:ascii="Times New Roman" w:hAnsi="Times New Roman" w:cs="Times New Roman"/>
          <w:sz w:val="24"/>
          <w:szCs w:val="24"/>
        </w:rPr>
      </w:pPr>
    </w:p>
    <w:p w14:paraId="5B7BF6A7" w14:textId="6043A982" w:rsidR="009D1CCB" w:rsidRPr="00A403E4" w:rsidRDefault="00A403E4" w:rsidP="00A403E4">
      <w:pPr>
        <w:rPr>
          <w:rStyle w:val="Hipercze"/>
          <w:rFonts w:ascii="Times New Roman" w:hAnsi="Times New Roman" w:cs="Times New Roman"/>
          <w:sz w:val="24"/>
          <w:szCs w:val="24"/>
        </w:rPr>
      </w:pPr>
      <w:r w:rsidRPr="00A403E4">
        <w:rPr>
          <w:rFonts w:ascii="Times New Roman" w:hAnsi="Times New Roman" w:cs="Times New Roman"/>
          <w:sz w:val="24"/>
          <w:szCs w:val="24"/>
          <w:shd w:val="clear" w:color="auto" w:fill="FFFFFF"/>
        </w:rPr>
        <w:t xml:space="preserve">Lindsay </w:t>
      </w:r>
      <w:proofErr w:type="spellStart"/>
      <w:r w:rsidRPr="00A403E4">
        <w:rPr>
          <w:rFonts w:ascii="Times New Roman" w:hAnsi="Times New Roman" w:cs="Times New Roman"/>
          <w:sz w:val="24"/>
          <w:szCs w:val="24"/>
          <w:shd w:val="clear" w:color="auto" w:fill="FFFFFF"/>
        </w:rPr>
        <w:t>Clandfield</w:t>
      </w:r>
      <w:proofErr w:type="spellEnd"/>
      <w:r w:rsidRPr="00A403E4">
        <w:rPr>
          <w:rFonts w:ascii="Times New Roman" w:hAnsi="Times New Roman" w:cs="Times New Roman"/>
          <w:sz w:val="24"/>
          <w:szCs w:val="24"/>
          <w:shd w:val="clear" w:color="auto" w:fill="FFFFFF"/>
        </w:rPr>
        <w:t xml:space="preserve"> is an award-winning writer, teacher, teacher trainer and international speaker in the field of English language teaching. He has written more than ten </w:t>
      </w:r>
      <w:proofErr w:type="spellStart"/>
      <w:r w:rsidRPr="00A403E4">
        <w:rPr>
          <w:rFonts w:ascii="Times New Roman" w:hAnsi="Times New Roman" w:cs="Times New Roman"/>
          <w:sz w:val="24"/>
          <w:szCs w:val="24"/>
          <w:shd w:val="clear" w:color="auto" w:fill="FFFFFF"/>
        </w:rPr>
        <w:t>coursebooks</w:t>
      </w:r>
      <w:proofErr w:type="spellEnd"/>
      <w:r w:rsidRPr="00A403E4">
        <w:rPr>
          <w:rFonts w:ascii="Times New Roman" w:hAnsi="Times New Roman" w:cs="Times New Roman"/>
          <w:sz w:val="24"/>
          <w:szCs w:val="24"/>
          <w:shd w:val="clear" w:color="auto" w:fill="FFFFFF"/>
        </w:rPr>
        <w:t xml:space="preserve"> and is the main author of the new young adult course Studio (</w:t>
      </w:r>
      <w:proofErr w:type="spellStart"/>
      <w:r w:rsidRPr="00A403E4">
        <w:rPr>
          <w:rFonts w:ascii="Times New Roman" w:hAnsi="Times New Roman" w:cs="Times New Roman"/>
          <w:sz w:val="24"/>
          <w:szCs w:val="24"/>
          <w:shd w:val="clear" w:color="auto" w:fill="FFFFFF"/>
        </w:rPr>
        <w:t>Helbling</w:t>
      </w:r>
      <w:proofErr w:type="spellEnd"/>
      <w:r w:rsidRPr="00A403E4">
        <w:rPr>
          <w:rFonts w:ascii="Times New Roman" w:hAnsi="Times New Roman" w:cs="Times New Roman"/>
          <w:sz w:val="24"/>
          <w:szCs w:val="24"/>
          <w:shd w:val="clear" w:color="auto" w:fill="FFFFFF"/>
        </w:rPr>
        <w:t xml:space="preserve"> Languages). Lindsay is also the creative force behind various web projects including the popular blog Six Things, the long-running podcast The TEFL Commute, the e-publishing collective The Round and the sci-fi/adventure materials website Extreme Language Teaching. Alongside John Hughes, he is the co-author of </w:t>
      </w:r>
      <w:proofErr w:type="spellStart"/>
      <w:r w:rsidRPr="00A403E4">
        <w:rPr>
          <w:rFonts w:ascii="Times New Roman" w:hAnsi="Times New Roman" w:cs="Times New Roman"/>
          <w:sz w:val="24"/>
          <w:szCs w:val="24"/>
        </w:rPr>
        <w:fldChar w:fldCharType="begin"/>
      </w:r>
      <w:r w:rsidRPr="00A403E4">
        <w:rPr>
          <w:rFonts w:ascii="Times New Roman" w:hAnsi="Times New Roman" w:cs="Times New Roman"/>
          <w:sz w:val="24"/>
          <w:szCs w:val="24"/>
        </w:rPr>
        <w:instrText xml:space="preserve"> HYPERLINK "https://news.pavpub.com/pavilionpublishingandmedialz/lz.aspx?p1=MkeDUxNjQwMlMwNzQxOjBCQkQyOTk4MkVBMTAzRDUxRjhFNTI4QUVFMDZBQkI3-&amp;CC=&amp;w=42694" \t "_blank" </w:instrText>
      </w:r>
      <w:r w:rsidRPr="00A403E4">
        <w:rPr>
          <w:rFonts w:ascii="Times New Roman" w:hAnsi="Times New Roman" w:cs="Times New Roman"/>
          <w:sz w:val="24"/>
          <w:szCs w:val="24"/>
        </w:rPr>
        <w:fldChar w:fldCharType="separate"/>
      </w:r>
      <w:r w:rsidRPr="00A403E4">
        <w:rPr>
          <w:rStyle w:val="Uwydatnienie"/>
          <w:rFonts w:ascii="Times New Roman" w:hAnsi="Times New Roman" w:cs="Times New Roman"/>
          <w:b/>
          <w:bCs/>
          <w:color w:val="00AAB2"/>
          <w:spacing w:val="7"/>
          <w:sz w:val="24"/>
          <w:szCs w:val="24"/>
          <w:shd w:val="clear" w:color="auto" w:fill="FFFFFF"/>
        </w:rPr>
        <w:t>ETpedia</w:t>
      </w:r>
      <w:proofErr w:type="spellEnd"/>
      <w:r w:rsidRPr="00A403E4">
        <w:rPr>
          <w:rStyle w:val="Uwydatnienie"/>
          <w:rFonts w:ascii="Times New Roman" w:hAnsi="Times New Roman" w:cs="Times New Roman"/>
          <w:b/>
          <w:bCs/>
          <w:color w:val="00AAB2"/>
          <w:spacing w:val="7"/>
          <w:sz w:val="24"/>
          <w:szCs w:val="24"/>
          <w:shd w:val="clear" w:color="auto" w:fill="FFFFFF"/>
        </w:rPr>
        <w:t xml:space="preserve"> Materials Writing</w:t>
      </w:r>
      <w:r w:rsidRPr="00A403E4">
        <w:rPr>
          <w:rFonts w:ascii="Times New Roman" w:hAnsi="Times New Roman" w:cs="Times New Roman"/>
          <w:sz w:val="24"/>
          <w:szCs w:val="24"/>
        </w:rPr>
        <w:fldChar w:fldCharType="end"/>
      </w:r>
      <w:r w:rsidRPr="00A403E4">
        <w:rPr>
          <w:rFonts w:ascii="Times New Roman" w:hAnsi="Times New Roman" w:cs="Times New Roman"/>
          <w:sz w:val="24"/>
          <w:szCs w:val="24"/>
          <w:shd w:val="clear" w:color="auto" w:fill="FFFFFF"/>
        </w:rPr>
        <w:t>.</w:t>
      </w:r>
      <w:r w:rsidR="009D1CCB" w:rsidRPr="00A403E4">
        <w:rPr>
          <w:rFonts w:ascii="Times New Roman" w:hAnsi="Times New Roman" w:cs="Times New Roman"/>
          <w:sz w:val="24"/>
          <w:szCs w:val="24"/>
        </w:rPr>
        <w:fldChar w:fldCharType="begin"/>
      </w:r>
      <w:r w:rsidR="009D1CCB" w:rsidRPr="00A403E4">
        <w:rPr>
          <w:rFonts w:ascii="Times New Roman" w:hAnsi="Times New Roman" w:cs="Times New Roman"/>
          <w:sz w:val="24"/>
          <w:szCs w:val="24"/>
        </w:rPr>
        <w:instrText>HYPERLINK "https://images.unsplash.com/photo-1557050543-4d5f4e07ef46?crop=entropy&amp;cs=tinysrgb&amp;fit=max&amp;fm=jpg&amp;ixid=M3wzMDAzMzh8MHwxfHNlYXJjaHwxfHxlbGVwaGFudHxlbnwwfHx8fDE3NTc5NDY0ODl8MA&amp;ixlib=rb-4.1.0&amp;q=80&amp;w=1080" \t "_blank"</w:instrText>
      </w:r>
      <w:r w:rsidR="009D1CCB" w:rsidRPr="00A403E4">
        <w:rPr>
          <w:rFonts w:ascii="Times New Roman" w:hAnsi="Times New Roman" w:cs="Times New Roman"/>
          <w:sz w:val="24"/>
          <w:szCs w:val="24"/>
        </w:rPr>
        <w:fldChar w:fldCharType="separate"/>
      </w:r>
    </w:p>
    <w:p w14:paraId="3DB256A2" w14:textId="31936683" w:rsidR="009D1CCB" w:rsidRPr="00A403E4" w:rsidRDefault="009D1CCB" w:rsidP="009D1CCB">
      <w:pPr>
        <w:rPr>
          <w:rStyle w:val="Hipercze"/>
          <w:rFonts w:ascii="Times New Roman" w:hAnsi="Times New Roman" w:cs="Times New Roman"/>
          <w:sz w:val="24"/>
          <w:szCs w:val="24"/>
        </w:rPr>
      </w:pPr>
      <w:r w:rsidRPr="00A403E4">
        <w:rPr>
          <w:rStyle w:val="Hipercze"/>
          <w:rFonts w:ascii="Times New Roman" w:hAnsi="Times New Roman" w:cs="Times New Roman"/>
          <w:noProof/>
          <w:sz w:val="24"/>
          <w:szCs w:val="24"/>
          <w:lang w:val="pl-PL" w:eastAsia="pl-PL"/>
        </w:rPr>
        <w:drawing>
          <wp:inline distT="0" distB="0" distL="0" distR="0" wp14:anchorId="7851B49B" wp14:editId="1938C2BC">
            <wp:extent cx="5760720" cy="3239770"/>
            <wp:effectExtent l="0" t="0" r="0" b="0"/>
            <wp:docPr id="411266924" name="Picture 2" descr="elephant walking during daytim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lephant walking during daytime">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239770"/>
                    </a:xfrm>
                    <a:prstGeom prst="rect">
                      <a:avLst/>
                    </a:prstGeom>
                    <a:noFill/>
                    <a:ln>
                      <a:noFill/>
                    </a:ln>
                  </pic:spPr>
                </pic:pic>
              </a:graphicData>
            </a:graphic>
          </wp:inline>
        </w:drawing>
      </w:r>
    </w:p>
    <w:p w14:paraId="7DB26941"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fldChar w:fldCharType="end"/>
      </w:r>
      <w:r w:rsidRPr="00A403E4">
        <w:rPr>
          <w:rFonts w:ascii="Times New Roman" w:hAnsi="Times New Roman" w:cs="Times New Roman"/>
          <w:sz w:val="24"/>
          <w:szCs w:val="24"/>
        </w:rPr>
        <w:t>Photo by </w:t>
      </w:r>
      <w:hyperlink r:id="rId8" w:history="1">
        <w:r w:rsidRPr="00A403E4">
          <w:rPr>
            <w:rStyle w:val="Hipercze"/>
            <w:rFonts w:ascii="Times New Roman" w:hAnsi="Times New Roman" w:cs="Times New Roman"/>
            <w:sz w:val="24"/>
            <w:szCs w:val="24"/>
          </w:rPr>
          <w:t>Nam Anh</w:t>
        </w:r>
      </w:hyperlink>
      <w:r w:rsidRPr="00A403E4">
        <w:rPr>
          <w:rFonts w:ascii="Times New Roman" w:hAnsi="Times New Roman" w:cs="Times New Roman"/>
          <w:sz w:val="24"/>
          <w:szCs w:val="24"/>
        </w:rPr>
        <w:t> on </w:t>
      </w:r>
      <w:proofErr w:type="spellStart"/>
      <w:r w:rsidRPr="00A403E4">
        <w:rPr>
          <w:rFonts w:ascii="Times New Roman" w:hAnsi="Times New Roman" w:cs="Times New Roman"/>
          <w:sz w:val="24"/>
          <w:szCs w:val="24"/>
        </w:rPr>
        <w:fldChar w:fldCharType="begin"/>
      </w:r>
      <w:r w:rsidRPr="00A403E4">
        <w:rPr>
          <w:rFonts w:ascii="Times New Roman" w:hAnsi="Times New Roman" w:cs="Times New Roman"/>
          <w:sz w:val="24"/>
          <w:szCs w:val="24"/>
        </w:rPr>
        <w:instrText>HYPERLINK "https://unsplash.com/"</w:instrText>
      </w:r>
      <w:r w:rsidRPr="00A403E4">
        <w:rPr>
          <w:rFonts w:ascii="Times New Roman" w:hAnsi="Times New Roman" w:cs="Times New Roman"/>
          <w:sz w:val="24"/>
          <w:szCs w:val="24"/>
        </w:rPr>
        <w:fldChar w:fldCharType="separate"/>
      </w:r>
      <w:r w:rsidRPr="00A403E4">
        <w:rPr>
          <w:rStyle w:val="Hipercze"/>
          <w:rFonts w:ascii="Times New Roman" w:hAnsi="Times New Roman" w:cs="Times New Roman"/>
          <w:sz w:val="24"/>
          <w:szCs w:val="24"/>
        </w:rPr>
        <w:t>Unsplash</w:t>
      </w:r>
      <w:proofErr w:type="spellEnd"/>
      <w:r w:rsidRPr="00A403E4">
        <w:rPr>
          <w:rFonts w:ascii="Times New Roman" w:hAnsi="Times New Roman" w:cs="Times New Roman"/>
          <w:sz w:val="24"/>
          <w:szCs w:val="24"/>
        </w:rPr>
        <w:fldChar w:fldCharType="end"/>
      </w:r>
    </w:p>
    <w:p w14:paraId="407CCBBD" w14:textId="20677D30"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A mnemonic is a sentence or short poem to help you remember something. I’ve always been on the lookout for good mnemonics to help in my teaching, and awhile ago I came across a really neat little book called </w:t>
      </w:r>
      <w:r w:rsidR="00A403E4">
        <w:rPr>
          <w:rFonts w:ascii="Times New Roman" w:hAnsi="Times New Roman" w:cs="Times New Roman"/>
          <w:sz w:val="24"/>
          <w:szCs w:val="24"/>
        </w:rPr>
        <w:t>“</w:t>
      </w:r>
      <w:proofErr w:type="spellStart"/>
      <w:r w:rsidRPr="00A403E4">
        <w:rPr>
          <w:rFonts w:ascii="Times New Roman" w:hAnsi="Times New Roman" w:cs="Times New Roman"/>
          <w:b/>
          <w:bCs/>
          <w:i/>
          <w:sz w:val="24"/>
          <w:szCs w:val="24"/>
        </w:rPr>
        <w:fldChar w:fldCharType="begin"/>
      </w:r>
      <w:r w:rsidRPr="00A403E4">
        <w:rPr>
          <w:rFonts w:ascii="Times New Roman" w:hAnsi="Times New Roman" w:cs="Times New Roman"/>
          <w:b/>
          <w:bCs/>
          <w:i/>
          <w:sz w:val="24"/>
          <w:szCs w:val="24"/>
        </w:rPr>
        <w:instrText>HYPERLINK "https://a.co/d/daVvItV"</w:instrText>
      </w:r>
      <w:r w:rsidRPr="00A403E4">
        <w:rPr>
          <w:rFonts w:ascii="Times New Roman" w:hAnsi="Times New Roman" w:cs="Times New Roman"/>
          <w:b/>
          <w:bCs/>
          <w:i/>
          <w:sz w:val="24"/>
          <w:szCs w:val="24"/>
        </w:rPr>
        <w:fldChar w:fldCharType="separate"/>
      </w:r>
      <w:r w:rsidRPr="00A403E4">
        <w:rPr>
          <w:rStyle w:val="Hipercze"/>
          <w:rFonts w:ascii="Times New Roman" w:hAnsi="Times New Roman" w:cs="Times New Roman"/>
          <w:b/>
          <w:bCs/>
          <w:i/>
          <w:sz w:val="24"/>
          <w:szCs w:val="24"/>
        </w:rPr>
        <w:t>i</w:t>
      </w:r>
      <w:proofErr w:type="spellEnd"/>
      <w:r w:rsidRPr="00A403E4">
        <w:rPr>
          <w:rStyle w:val="Hipercze"/>
          <w:rFonts w:ascii="Times New Roman" w:hAnsi="Times New Roman" w:cs="Times New Roman"/>
          <w:b/>
          <w:bCs/>
          <w:i/>
          <w:sz w:val="24"/>
          <w:szCs w:val="24"/>
        </w:rPr>
        <w:t xml:space="preserve"> before e – old school ways to remember stuff</w:t>
      </w:r>
      <w:r w:rsidRPr="00A403E4">
        <w:rPr>
          <w:rFonts w:ascii="Times New Roman" w:hAnsi="Times New Roman" w:cs="Times New Roman"/>
          <w:i/>
          <w:sz w:val="24"/>
          <w:szCs w:val="24"/>
        </w:rPr>
        <w:fldChar w:fldCharType="end"/>
      </w:r>
      <w:r w:rsidR="00A403E4">
        <w:rPr>
          <w:rFonts w:ascii="Times New Roman" w:hAnsi="Times New Roman" w:cs="Times New Roman"/>
          <w:sz w:val="24"/>
          <w:szCs w:val="24"/>
        </w:rPr>
        <w:t>”</w:t>
      </w:r>
      <w:r w:rsidRPr="00A403E4">
        <w:rPr>
          <w:rFonts w:ascii="Times New Roman" w:hAnsi="Times New Roman" w:cs="Times New Roman"/>
          <w:sz w:val="24"/>
          <w:szCs w:val="24"/>
        </w:rPr>
        <w:t>. I thought I’d share six fun little mnemonics that you can use in your teaching.</w:t>
      </w:r>
    </w:p>
    <w:p w14:paraId="0EA0E582" w14:textId="70774552" w:rsidR="009D1CCB" w:rsidRPr="00A403E4" w:rsidRDefault="009D1CCB" w:rsidP="009D1CCB">
      <w:pPr>
        <w:rPr>
          <w:rFonts w:ascii="Times New Roman" w:hAnsi="Times New Roman" w:cs="Times New Roman"/>
          <w:b/>
          <w:bCs/>
          <w:sz w:val="24"/>
          <w:szCs w:val="24"/>
        </w:rPr>
      </w:pPr>
      <w:r w:rsidRPr="00A403E4">
        <w:rPr>
          <w:rFonts w:ascii="Times New Roman" w:hAnsi="Times New Roman" w:cs="Times New Roman"/>
          <w:b/>
          <w:bCs/>
          <w:sz w:val="24"/>
          <w:szCs w:val="24"/>
        </w:rPr>
        <w:t xml:space="preserve">1 </w:t>
      </w:r>
      <w:r w:rsidR="00A403E4">
        <w:rPr>
          <w:rFonts w:ascii="Times New Roman" w:hAnsi="Times New Roman" w:cs="Times New Roman"/>
          <w:b/>
          <w:bCs/>
          <w:sz w:val="24"/>
          <w:szCs w:val="24"/>
        </w:rPr>
        <w:t>“</w:t>
      </w:r>
      <w:proofErr w:type="spellStart"/>
      <w:r w:rsidRPr="00A403E4">
        <w:rPr>
          <w:rFonts w:ascii="Times New Roman" w:hAnsi="Times New Roman" w:cs="Times New Roman"/>
          <w:b/>
          <w:bCs/>
          <w:sz w:val="24"/>
          <w:szCs w:val="24"/>
        </w:rPr>
        <w:t>i</w:t>
      </w:r>
      <w:proofErr w:type="spellEnd"/>
      <w:r w:rsidRPr="00A403E4">
        <w:rPr>
          <w:rFonts w:ascii="Times New Roman" w:hAnsi="Times New Roman" w:cs="Times New Roman"/>
          <w:b/>
          <w:bCs/>
          <w:sz w:val="24"/>
          <w:szCs w:val="24"/>
        </w:rPr>
        <w:t xml:space="preserve"> before e, except after c</w:t>
      </w:r>
      <w:r w:rsidR="00A403E4">
        <w:rPr>
          <w:rFonts w:ascii="Times New Roman" w:hAnsi="Times New Roman" w:cs="Times New Roman"/>
          <w:b/>
          <w:bCs/>
          <w:sz w:val="24"/>
          <w:szCs w:val="24"/>
        </w:rPr>
        <w:t>”</w:t>
      </w:r>
    </w:p>
    <w:p w14:paraId="4D916984"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This is the most famous one, used to remind us how to spell words like friend, or field. Actually, to make up for the exceptions like </w:t>
      </w:r>
      <w:r w:rsidRPr="00A403E4">
        <w:rPr>
          <w:rFonts w:ascii="Times New Roman" w:hAnsi="Times New Roman" w:cs="Times New Roman"/>
          <w:i/>
          <w:iCs/>
          <w:sz w:val="24"/>
          <w:szCs w:val="24"/>
        </w:rPr>
        <w:t>weight </w:t>
      </w:r>
      <w:r w:rsidRPr="00A403E4">
        <w:rPr>
          <w:rFonts w:ascii="Times New Roman" w:hAnsi="Times New Roman" w:cs="Times New Roman"/>
          <w:sz w:val="24"/>
          <w:szCs w:val="24"/>
        </w:rPr>
        <w:t>(which goes against the rule) there is a longer version I found which goes</w:t>
      </w:r>
    </w:p>
    <w:p w14:paraId="5E89DD1F" w14:textId="77777777" w:rsidR="009D1CCB" w:rsidRPr="00A403E4" w:rsidRDefault="009D1CCB" w:rsidP="009D1CCB">
      <w:pPr>
        <w:rPr>
          <w:rFonts w:ascii="Times New Roman" w:hAnsi="Times New Roman" w:cs="Times New Roman"/>
          <w:sz w:val="24"/>
          <w:szCs w:val="24"/>
        </w:rPr>
      </w:pPr>
      <w:proofErr w:type="spellStart"/>
      <w:r w:rsidRPr="00A403E4">
        <w:rPr>
          <w:rFonts w:ascii="Times New Roman" w:hAnsi="Times New Roman" w:cs="Times New Roman"/>
          <w:i/>
          <w:iCs/>
          <w:sz w:val="24"/>
          <w:szCs w:val="24"/>
        </w:rPr>
        <w:lastRenderedPageBreak/>
        <w:t>i</w:t>
      </w:r>
      <w:proofErr w:type="spellEnd"/>
      <w:r w:rsidRPr="00A403E4">
        <w:rPr>
          <w:rFonts w:ascii="Times New Roman" w:hAnsi="Times New Roman" w:cs="Times New Roman"/>
          <w:i/>
          <w:iCs/>
          <w:sz w:val="24"/>
          <w:szCs w:val="24"/>
        </w:rPr>
        <w:t xml:space="preserve"> before e, except after c … or when sounded like a, as in neighbour and weigh.</w:t>
      </w:r>
    </w:p>
    <w:p w14:paraId="69F4C4E0" w14:textId="77777777" w:rsidR="009D1CCB" w:rsidRPr="00A403E4" w:rsidRDefault="009D1CCB" w:rsidP="009D1CCB">
      <w:pPr>
        <w:rPr>
          <w:rFonts w:ascii="Times New Roman" w:hAnsi="Times New Roman" w:cs="Times New Roman"/>
          <w:b/>
          <w:bCs/>
          <w:sz w:val="24"/>
          <w:szCs w:val="24"/>
        </w:rPr>
      </w:pPr>
      <w:r w:rsidRPr="00A403E4">
        <w:rPr>
          <w:rFonts w:ascii="Times New Roman" w:hAnsi="Times New Roman" w:cs="Times New Roman"/>
          <w:b/>
          <w:bCs/>
          <w:sz w:val="24"/>
          <w:szCs w:val="24"/>
        </w:rPr>
        <w:t>2 Spelling Wednesday</w:t>
      </w:r>
    </w:p>
    <w:p w14:paraId="6E31C4AD"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Remember how to spell this with the following. The book I mentioned above has a whole chapter of these!</w:t>
      </w:r>
    </w:p>
    <w:p w14:paraId="065311FE"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WE Do Not Eat Soup DAY</w:t>
      </w:r>
    </w:p>
    <w:p w14:paraId="3BE5FB8A" w14:textId="77777777" w:rsidR="009D1CCB" w:rsidRPr="00A403E4" w:rsidRDefault="009D1CCB" w:rsidP="009D1CCB">
      <w:pPr>
        <w:rPr>
          <w:rFonts w:ascii="Times New Roman" w:hAnsi="Times New Roman" w:cs="Times New Roman"/>
          <w:b/>
          <w:bCs/>
          <w:sz w:val="24"/>
          <w:szCs w:val="24"/>
        </w:rPr>
      </w:pPr>
      <w:r w:rsidRPr="00A403E4">
        <w:rPr>
          <w:rFonts w:ascii="Times New Roman" w:hAnsi="Times New Roman" w:cs="Times New Roman"/>
          <w:b/>
          <w:bCs/>
          <w:sz w:val="24"/>
          <w:szCs w:val="24"/>
        </w:rPr>
        <w:t>3 Days in a month</w:t>
      </w:r>
    </w:p>
    <w:p w14:paraId="00EFB4CE"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Most readers will probably be familiar with this one, </w:t>
      </w:r>
      <w:r w:rsidRPr="00A403E4">
        <w:rPr>
          <w:rFonts w:ascii="Times New Roman" w:hAnsi="Times New Roman" w:cs="Times New Roman"/>
          <w:i/>
          <w:iCs/>
          <w:sz w:val="24"/>
          <w:szCs w:val="24"/>
        </w:rPr>
        <w:t>Thirty days has </w:t>
      </w:r>
      <w:r w:rsidRPr="00A403E4">
        <w:rPr>
          <w:rFonts w:ascii="Times New Roman" w:hAnsi="Times New Roman" w:cs="Times New Roman"/>
          <w:sz w:val="24"/>
          <w:szCs w:val="24"/>
        </w:rPr>
        <w:t>(originally hath)</w:t>
      </w:r>
      <w:r w:rsidRPr="00A403E4">
        <w:rPr>
          <w:rFonts w:ascii="Times New Roman" w:hAnsi="Times New Roman" w:cs="Times New Roman"/>
          <w:i/>
          <w:iCs/>
          <w:sz w:val="24"/>
          <w:szCs w:val="24"/>
        </w:rPr>
        <w:t> September, April June and November; All the rest have thirty-one…</w:t>
      </w:r>
      <w:r w:rsidRPr="00A403E4">
        <w:rPr>
          <w:rFonts w:ascii="Times New Roman" w:hAnsi="Times New Roman" w:cs="Times New Roman"/>
          <w:sz w:val="24"/>
          <w:szCs w:val="24"/>
        </w:rPr>
        <w:t> But how does it end? I always ended with the lame “except February, which has twenty-eight”. I’ve found two other versions though, which I put below.</w:t>
      </w:r>
    </w:p>
    <w:p w14:paraId="06F7E3E2"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Excepting February alone, And that has twenty-eight days clear, with twenty-nine in each leap year.</w:t>
      </w:r>
    </w:p>
    <w:p w14:paraId="6EEE0C8C"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Excepting February alone, which has but twenty-eight, in fine, till leap year gives it twenty-nine.</w:t>
      </w:r>
    </w:p>
    <w:p w14:paraId="3D644C16" w14:textId="77777777" w:rsidR="009D1CCB" w:rsidRPr="00A403E4" w:rsidRDefault="009D1CCB" w:rsidP="009D1CCB">
      <w:pPr>
        <w:rPr>
          <w:rFonts w:ascii="Times New Roman" w:hAnsi="Times New Roman" w:cs="Times New Roman"/>
          <w:b/>
          <w:bCs/>
          <w:sz w:val="24"/>
          <w:szCs w:val="24"/>
        </w:rPr>
      </w:pPr>
      <w:r w:rsidRPr="00A403E4">
        <w:rPr>
          <w:rFonts w:ascii="Times New Roman" w:hAnsi="Times New Roman" w:cs="Times New Roman"/>
          <w:b/>
          <w:bCs/>
          <w:sz w:val="24"/>
          <w:szCs w:val="24"/>
        </w:rPr>
        <w:t>4 Parts of speech</w:t>
      </w:r>
    </w:p>
    <w:p w14:paraId="4BC7B58B"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The American readers of this blog might have been familiar with a song: Conjunction junction what’s your function (if you are one of those poor deprived souls who did not grow up with Schoolhouse Rock, you can see a video </w:t>
      </w:r>
      <w:hyperlink r:id="rId9" w:history="1">
        <w:r w:rsidRPr="00A403E4">
          <w:rPr>
            <w:rStyle w:val="Hipercze"/>
            <w:rFonts w:ascii="Times New Roman" w:hAnsi="Times New Roman" w:cs="Times New Roman"/>
            <w:b/>
            <w:bCs/>
            <w:sz w:val="24"/>
            <w:szCs w:val="24"/>
          </w:rPr>
          <w:t>here</w:t>
        </w:r>
      </w:hyperlink>
      <w:r w:rsidRPr="00A403E4">
        <w:rPr>
          <w:rFonts w:ascii="Times New Roman" w:hAnsi="Times New Roman" w:cs="Times New Roman"/>
          <w:sz w:val="24"/>
          <w:szCs w:val="24"/>
        </w:rPr>
        <w:t>) Anyway, here are a couple of others:</w:t>
      </w:r>
    </w:p>
    <w:p w14:paraId="478C6F43"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The preposition shows relation, as </w:t>
      </w:r>
      <w:r w:rsidRPr="00A403E4">
        <w:rPr>
          <w:rFonts w:ascii="Times New Roman" w:hAnsi="Times New Roman" w:cs="Times New Roman"/>
          <w:b/>
          <w:bCs/>
          <w:i/>
          <w:iCs/>
          <w:sz w:val="24"/>
          <w:szCs w:val="24"/>
        </w:rPr>
        <w:t>in </w:t>
      </w:r>
      <w:r w:rsidRPr="00A403E4">
        <w:rPr>
          <w:rFonts w:ascii="Times New Roman" w:hAnsi="Times New Roman" w:cs="Times New Roman"/>
          <w:i/>
          <w:iCs/>
          <w:sz w:val="24"/>
          <w:szCs w:val="24"/>
        </w:rPr>
        <w:t>the street, or </w:t>
      </w:r>
      <w:r w:rsidRPr="00A403E4">
        <w:rPr>
          <w:rFonts w:ascii="Times New Roman" w:hAnsi="Times New Roman" w:cs="Times New Roman"/>
          <w:b/>
          <w:bCs/>
          <w:i/>
          <w:iCs/>
          <w:sz w:val="24"/>
          <w:szCs w:val="24"/>
        </w:rPr>
        <w:t>at </w:t>
      </w:r>
      <w:r w:rsidRPr="00A403E4">
        <w:rPr>
          <w:rFonts w:ascii="Times New Roman" w:hAnsi="Times New Roman" w:cs="Times New Roman"/>
          <w:i/>
          <w:iCs/>
          <w:sz w:val="24"/>
          <w:szCs w:val="24"/>
        </w:rPr>
        <w:t>the station.</w:t>
      </w:r>
    </w:p>
    <w:p w14:paraId="7195280A"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Conjunctions join in many ways, sentences, words </w:t>
      </w:r>
      <w:r w:rsidRPr="00A403E4">
        <w:rPr>
          <w:rFonts w:ascii="Times New Roman" w:hAnsi="Times New Roman" w:cs="Times New Roman"/>
          <w:b/>
          <w:bCs/>
          <w:i/>
          <w:iCs/>
          <w:sz w:val="24"/>
          <w:szCs w:val="24"/>
        </w:rPr>
        <w:t>or </w:t>
      </w:r>
      <w:r w:rsidRPr="00A403E4">
        <w:rPr>
          <w:rFonts w:ascii="Times New Roman" w:hAnsi="Times New Roman" w:cs="Times New Roman"/>
          <w:i/>
          <w:iCs/>
          <w:sz w:val="24"/>
          <w:szCs w:val="24"/>
        </w:rPr>
        <w:t>phrase </w:t>
      </w:r>
      <w:r w:rsidRPr="00A403E4">
        <w:rPr>
          <w:rFonts w:ascii="Times New Roman" w:hAnsi="Times New Roman" w:cs="Times New Roman"/>
          <w:b/>
          <w:bCs/>
          <w:i/>
          <w:iCs/>
          <w:sz w:val="24"/>
          <w:szCs w:val="24"/>
        </w:rPr>
        <w:t>and </w:t>
      </w:r>
      <w:r w:rsidRPr="00A403E4">
        <w:rPr>
          <w:rFonts w:ascii="Times New Roman" w:hAnsi="Times New Roman" w:cs="Times New Roman"/>
          <w:i/>
          <w:iCs/>
          <w:sz w:val="24"/>
          <w:szCs w:val="24"/>
        </w:rPr>
        <w:t>phrase.</w:t>
      </w:r>
    </w:p>
    <w:p w14:paraId="022E0B83" w14:textId="77777777" w:rsidR="009D1CCB" w:rsidRPr="00A403E4" w:rsidRDefault="009D1CCB" w:rsidP="009D1CCB">
      <w:pPr>
        <w:rPr>
          <w:rFonts w:ascii="Times New Roman" w:hAnsi="Times New Roman" w:cs="Times New Roman"/>
          <w:b/>
          <w:bCs/>
          <w:sz w:val="24"/>
          <w:szCs w:val="24"/>
        </w:rPr>
      </w:pPr>
      <w:r w:rsidRPr="00A403E4">
        <w:rPr>
          <w:rFonts w:ascii="Times New Roman" w:hAnsi="Times New Roman" w:cs="Times New Roman"/>
          <w:b/>
          <w:bCs/>
          <w:sz w:val="24"/>
          <w:szCs w:val="24"/>
        </w:rPr>
        <w:t>5 Commas</w:t>
      </w:r>
    </w:p>
    <w:p w14:paraId="3B7C4814"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I think this one is cute:</w:t>
      </w:r>
    </w:p>
    <w:p w14:paraId="29E5F68B"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A cat has claws at the end of its paws</w:t>
      </w:r>
    </w:p>
    <w:p w14:paraId="763003B7"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i/>
          <w:iCs/>
          <w:sz w:val="24"/>
          <w:szCs w:val="24"/>
        </w:rPr>
        <w:t>A comma’s a pause at the end of a clause.</w:t>
      </w:r>
    </w:p>
    <w:p w14:paraId="2B0B7FCA" w14:textId="77777777" w:rsidR="009D1CCB" w:rsidRPr="00A403E4" w:rsidRDefault="009D1CCB" w:rsidP="009D1CCB">
      <w:pPr>
        <w:rPr>
          <w:rFonts w:ascii="Times New Roman" w:hAnsi="Times New Roman" w:cs="Times New Roman"/>
          <w:b/>
          <w:bCs/>
          <w:sz w:val="24"/>
          <w:szCs w:val="24"/>
        </w:rPr>
      </w:pPr>
      <w:r w:rsidRPr="00A403E4">
        <w:rPr>
          <w:rFonts w:ascii="Times New Roman" w:hAnsi="Times New Roman" w:cs="Times New Roman"/>
          <w:b/>
          <w:bCs/>
          <w:sz w:val="24"/>
          <w:szCs w:val="24"/>
        </w:rPr>
        <w:t>6 Since</w:t>
      </w:r>
    </w:p>
    <w:p w14:paraId="7332290B" w14:textId="77777777" w:rsidR="009D1CCB" w:rsidRPr="00A403E4" w:rsidRDefault="009D1CCB" w:rsidP="009D1CCB">
      <w:pPr>
        <w:rPr>
          <w:rFonts w:ascii="Times New Roman" w:hAnsi="Times New Roman" w:cs="Times New Roman"/>
          <w:sz w:val="24"/>
          <w:szCs w:val="24"/>
        </w:rPr>
      </w:pPr>
      <w:r w:rsidRPr="00A403E4">
        <w:rPr>
          <w:rFonts w:ascii="Times New Roman" w:hAnsi="Times New Roman" w:cs="Times New Roman"/>
          <w:sz w:val="24"/>
          <w:szCs w:val="24"/>
        </w:rPr>
        <w:t>I learned this one from the great Jim Scrivener. I think it was either in his book on </w:t>
      </w:r>
      <w:hyperlink r:id="rId10" w:history="1">
        <w:r w:rsidRPr="00A403E4">
          <w:rPr>
            <w:rStyle w:val="Hipercze"/>
            <w:rFonts w:ascii="Times New Roman" w:hAnsi="Times New Roman" w:cs="Times New Roman"/>
            <w:sz w:val="24"/>
            <w:szCs w:val="24"/>
          </w:rPr>
          <w:t>Classroom Management Techniques</w:t>
        </w:r>
      </w:hyperlink>
      <w:r w:rsidRPr="00A403E4">
        <w:rPr>
          <w:rFonts w:ascii="Times New Roman" w:hAnsi="Times New Roman" w:cs="Times New Roman"/>
          <w:sz w:val="24"/>
          <w:szCs w:val="24"/>
        </w:rPr>
        <w:t> or Teaching English Grammar (I can’t remember now, but both books are great although I worry the second one is hard to find now). It was to help students remember the use of since with present perfect. You know, how students always mix up for and since? Well here it is:</w:t>
      </w:r>
    </w:p>
    <w:p w14:paraId="665D81D5" w14:textId="77777777" w:rsidR="009D1CCB" w:rsidRDefault="009D1CCB" w:rsidP="009D1CCB">
      <w:pPr>
        <w:rPr>
          <w:rFonts w:ascii="Times New Roman" w:hAnsi="Times New Roman" w:cs="Times New Roman"/>
          <w:i/>
          <w:iCs/>
          <w:sz w:val="24"/>
          <w:szCs w:val="24"/>
        </w:rPr>
      </w:pPr>
      <w:r w:rsidRPr="00A403E4">
        <w:rPr>
          <w:rFonts w:ascii="Times New Roman" w:hAnsi="Times New Roman" w:cs="Times New Roman"/>
          <w:i/>
          <w:iCs/>
          <w:sz w:val="24"/>
          <w:szCs w:val="24"/>
        </w:rPr>
        <w:t>We use </w:t>
      </w:r>
      <w:r w:rsidRPr="00A403E4">
        <w:rPr>
          <w:rFonts w:ascii="Times New Roman" w:hAnsi="Times New Roman" w:cs="Times New Roman"/>
          <w:b/>
          <w:bCs/>
          <w:i/>
          <w:iCs/>
          <w:sz w:val="24"/>
          <w:szCs w:val="24"/>
        </w:rPr>
        <w:t>since</w:t>
      </w:r>
      <w:r w:rsidRPr="00A403E4">
        <w:rPr>
          <w:rFonts w:ascii="Times New Roman" w:hAnsi="Times New Roman" w:cs="Times New Roman"/>
          <w:i/>
          <w:iCs/>
          <w:sz w:val="24"/>
          <w:szCs w:val="24"/>
        </w:rPr>
        <w:t> to say when something </w:t>
      </w:r>
      <w:r w:rsidRPr="00A403E4">
        <w:rPr>
          <w:rFonts w:ascii="Times New Roman" w:hAnsi="Times New Roman" w:cs="Times New Roman"/>
          <w:b/>
          <w:bCs/>
          <w:i/>
          <w:iCs/>
          <w:sz w:val="24"/>
          <w:szCs w:val="24"/>
        </w:rPr>
        <w:t>started</w:t>
      </w:r>
      <w:r w:rsidRPr="00A403E4">
        <w:rPr>
          <w:rFonts w:ascii="Times New Roman" w:hAnsi="Times New Roman" w:cs="Times New Roman"/>
          <w:i/>
          <w:iCs/>
          <w:sz w:val="24"/>
          <w:szCs w:val="24"/>
        </w:rPr>
        <w:t>.</w:t>
      </w:r>
    </w:p>
    <w:p w14:paraId="2AAB4A95" w14:textId="77777777" w:rsidR="00A403E4" w:rsidRDefault="00A403E4" w:rsidP="009D1CCB">
      <w:pPr>
        <w:rPr>
          <w:rFonts w:ascii="Times New Roman" w:hAnsi="Times New Roman" w:cs="Times New Roman"/>
          <w:i/>
          <w:iCs/>
          <w:sz w:val="24"/>
          <w:szCs w:val="24"/>
        </w:rPr>
      </w:pPr>
    </w:p>
    <w:p w14:paraId="1BB2E1D9" w14:textId="77777777" w:rsidR="00A403E4" w:rsidRPr="00A403E4" w:rsidRDefault="00A403E4" w:rsidP="00A403E4">
      <w:pPr>
        <w:spacing w:after="0" w:line="240" w:lineRule="auto"/>
        <w:rPr>
          <w:rFonts w:ascii="Times New Roman" w:eastAsia="Times New Roman" w:hAnsi="Times New Roman" w:cs="Times New Roman"/>
          <w:b/>
          <w:bCs/>
          <w:kern w:val="0"/>
          <w:sz w:val="24"/>
          <w:szCs w:val="24"/>
          <w:lang w:eastAsia="pl-PL"/>
          <w14:ligatures w14:val="none"/>
        </w:rPr>
      </w:pPr>
      <w:bookmarkStart w:id="0" w:name="_Hlk207462453"/>
      <w:r w:rsidRPr="00A403E4">
        <w:rPr>
          <w:rFonts w:ascii="Times New Roman" w:eastAsia="Times New Roman" w:hAnsi="Times New Roman" w:cs="Times New Roman"/>
          <w:b/>
          <w:kern w:val="0"/>
          <w:sz w:val="24"/>
          <w:szCs w:val="24"/>
          <w:lang w:val="en-US" w:eastAsia="pl-PL"/>
          <w14:ligatures w14:val="none"/>
        </w:rPr>
        <w:t xml:space="preserve">Coming soon! Please check the </w:t>
      </w:r>
      <w:r w:rsidRPr="00A403E4">
        <w:rPr>
          <w:rFonts w:ascii="Times New Roman" w:eastAsia="Times New Roman" w:hAnsi="Times New Roman" w:cs="Times New Roman"/>
          <w:b/>
          <w:bCs/>
          <w:kern w:val="0"/>
          <w:sz w:val="24"/>
          <w:szCs w:val="24"/>
          <w:u w:val="single"/>
          <w:lang w:eastAsia="pl-PL"/>
          <w14:ligatures w14:val="none"/>
        </w:rPr>
        <w:t>Pilgrims in Teacher Training courses in 2027</w:t>
      </w:r>
      <w:r w:rsidRPr="00A403E4">
        <w:rPr>
          <w:rFonts w:ascii="Times New Roman" w:eastAsia="Times New Roman" w:hAnsi="Times New Roman" w:cs="Times New Roman"/>
          <w:b/>
          <w:bCs/>
          <w:kern w:val="0"/>
          <w:sz w:val="24"/>
          <w:szCs w:val="24"/>
          <w:lang w:eastAsia="pl-PL"/>
          <w14:ligatures w14:val="none"/>
        </w:rPr>
        <w:t xml:space="preserve"> </w:t>
      </w:r>
      <w:r w:rsidRPr="00A403E4">
        <w:rPr>
          <w:rFonts w:ascii="Times New Roman" w:eastAsia="Times New Roman" w:hAnsi="Times New Roman" w:cs="Times New Roman"/>
          <w:b/>
          <w:kern w:val="0"/>
          <w:sz w:val="24"/>
          <w:szCs w:val="24"/>
          <w:lang w:val="en-US" w:eastAsia="pl-PL"/>
          <w14:ligatures w14:val="none"/>
        </w:rPr>
        <w:t>at Pilgrims website.</w:t>
      </w:r>
    </w:p>
    <w:bookmarkEnd w:id="0"/>
    <w:p w14:paraId="388F13BB" w14:textId="77777777" w:rsidR="00A403E4" w:rsidRPr="00A403E4" w:rsidRDefault="00A403E4" w:rsidP="00A403E4">
      <w:pPr>
        <w:spacing w:after="0" w:line="240" w:lineRule="auto"/>
        <w:rPr>
          <w:rFonts w:ascii="Times New Roman" w:eastAsia="Times New Roman" w:hAnsi="Times New Roman" w:cs="Times New Roman"/>
          <w:kern w:val="0"/>
          <w:sz w:val="24"/>
          <w:szCs w:val="24"/>
          <w:lang w:eastAsia="pl-PL"/>
          <w14:ligatures w14:val="none"/>
        </w:rPr>
      </w:pPr>
    </w:p>
    <w:p w14:paraId="08591045" w14:textId="77777777" w:rsidR="00A403E4" w:rsidRPr="00A403E4" w:rsidRDefault="00A403E4" w:rsidP="009D1CCB">
      <w:pPr>
        <w:rPr>
          <w:rFonts w:ascii="Times New Roman" w:hAnsi="Times New Roman" w:cs="Times New Roman"/>
          <w:sz w:val="24"/>
          <w:szCs w:val="24"/>
        </w:rPr>
      </w:pPr>
      <w:bookmarkStart w:id="1" w:name="_GoBack"/>
      <w:bookmarkEnd w:id="1"/>
    </w:p>
    <w:p w14:paraId="363ABE71" w14:textId="77777777" w:rsidR="009D1CCB" w:rsidRPr="00A403E4" w:rsidRDefault="009D1CCB">
      <w:pPr>
        <w:rPr>
          <w:rFonts w:ascii="Times New Roman" w:hAnsi="Times New Roman" w:cs="Times New Roman"/>
          <w:sz w:val="24"/>
          <w:szCs w:val="24"/>
        </w:rPr>
      </w:pPr>
    </w:p>
    <w:sectPr w:rsidR="009D1CCB" w:rsidRPr="00A403E4"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27E62"/>
    <w:multiLevelType w:val="multilevel"/>
    <w:tmpl w:val="B12E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C26"/>
    <w:rsid w:val="00095940"/>
    <w:rsid w:val="000C5C26"/>
    <w:rsid w:val="00725309"/>
    <w:rsid w:val="009D1CCB"/>
    <w:rsid w:val="00A403E4"/>
    <w:rsid w:val="00B01C51"/>
    <w:rsid w:val="00BE3BE1"/>
    <w:rsid w:val="00D93BA6"/>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C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0C5C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C5C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C5C2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C5C2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C5C2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C5C2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C5C2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C5C2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C5C2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C5C2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C5C2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C5C2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C5C2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C5C2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C5C2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C5C2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C5C2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C5C26"/>
    <w:rPr>
      <w:rFonts w:eastAsiaTheme="majorEastAsia" w:cstheme="majorBidi"/>
      <w:color w:val="272727" w:themeColor="text1" w:themeTint="D8"/>
    </w:rPr>
  </w:style>
  <w:style w:type="paragraph" w:styleId="Tytu">
    <w:name w:val="Title"/>
    <w:basedOn w:val="Normalny"/>
    <w:next w:val="Normalny"/>
    <w:link w:val="TytuZnak"/>
    <w:uiPriority w:val="10"/>
    <w:qFormat/>
    <w:rsid w:val="000C5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C5C2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C5C2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C5C2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C5C26"/>
    <w:pPr>
      <w:spacing w:before="160"/>
      <w:jc w:val="center"/>
    </w:pPr>
    <w:rPr>
      <w:i/>
      <w:iCs/>
      <w:color w:val="404040" w:themeColor="text1" w:themeTint="BF"/>
    </w:rPr>
  </w:style>
  <w:style w:type="character" w:customStyle="1" w:styleId="CytatZnak">
    <w:name w:val="Cytat Znak"/>
    <w:basedOn w:val="Domylnaczcionkaakapitu"/>
    <w:link w:val="Cytat"/>
    <w:uiPriority w:val="29"/>
    <w:rsid w:val="000C5C26"/>
    <w:rPr>
      <w:i/>
      <w:iCs/>
      <w:color w:val="404040" w:themeColor="text1" w:themeTint="BF"/>
    </w:rPr>
  </w:style>
  <w:style w:type="paragraph" w:styleId="Akapitzlist">
    <w:name w:val="List Paragraph"/>
    <w:basedOn w:val="Normalny"/>
    <w:uiPriority w:val="34"/>
    <w:qFormat/>
    <w:rsid w:val="000C5C26"/>
    <w:pPr>
      <w:ind w:left="720"/>
      <w:contextualSpacing/>
    </w:pPr>
  </w:style>
  <w:style w:type="character" w:styleId="Wyrnienieintensywne">
    <w:name w:val="Intense Emphasis"/>
    <w:basedOn w:val="Domylnaczcionkaakapitu"/>
    <w:uiPriority w:val="21"/>
    <w:qFormat/>
    <w:rsid w:val="000C5C26"/>
    <w:rPr>
      <w:i/>
      <w:iCs/>
      <w:color w:val="2F5496" w:themeColor="accent1" w:themeShade="BF"/>
    </w:rPr>
  </w:style>
  <w:style w:type="paragraph" w:styleId="Cytatintensywny">
    <w:name w:val="Intense Quote"/>
    <w:basedOn w:val="Normalny"/>
    <w:next w:val="Normalny"/>
    <w:link w:val="CytatintensywnyZnak"/>
    <w:uiPriority w:val="30"/>
    <w:qFormat/>
    <w:rsid w:val="000C5C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C5C26"/>
    <w:rPr>
      <w:i/>
      <w:iCs/>
      <w:color w:val="2F5496" w:themeColor="accent1" w:themeShade="BF"/>
    </w:rPr>
  </w:style>
  <w:style w:type="character" w:styleId="Odwoanieintensywne">
    <w:name w:val="Intense Reference"/>
    <w:basedOn w:val="Domylnaczcionkaakapitu"/>
    <w:uiPriority w:val="32"/>
    <w:qFormat/>
    <w:rsid w:val="000C5C26"/>
    <w:rPr>
      <w:b/>
      <w:bCs/>
      <w:smallCaps/>
      <w:color w:val="2F5496" w:themeColor="accent1" w:themeShade="BF"/>
      <w:spacing w:val="5"/>
    </w:rPr>
  </w:style>
  <w:style w:type="character" w:styleId="Hipercze">
    <w:name w:val="Hyperlink"/>
    <w:basedOn w:val="Domylnaczcionkaakapitu"/>
    <w:uiPriority w:val="99"/>
    <w:unhideWhenUsed/>
    <w:rsid w:val="009D1CCB"/>
    <w:rPr>
      <w:color w:val="0563C1" w:themeColor="hyperlink"/>
      <w:u w:val="single"/>
    </w:rPr>
  </w:style>
  <w:style w:type="character" w:customStyle="1" w:styleId="UnresolvedMention">
    <w:name w:val="Unresolved Mention"/>
    <w:basedOn w:val="Domylnaczcionkaakapitu"/>
    <w:uiPriority w:val="99"/>
    <w:semiHidden/>
    <w:unhideWhenUsed/>
    <w:rsid w:val="009D1CCB"/>
    <w:rPr>
      <w:color w:val="605E5C"/>
      <w:shd w:val="clear" w:color="auto" w:fill="E1DFDD"/>
    </w:rPr>
  </w:style>
  <w:style w:type="paragraph" w:styleId="Tekstdymka">
    <w:name w:val="Balloon Text"/>
    <w:basedOn w:val="Normalny"/>
    <w:link w:val="TekstdymkaZnak"/>
    <w:uiPriority w:val="99"/>
    <w:semiHidden/>
    <w:unhideWhenUsed/>
    <w:rsid w:val="00A403E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03E4"/>
    <w:rPr>
      <w:rFonts w:ascii="Tahoma" w:hAnsi="Tahoma" w:cs="Tahoma"/>
      <w:sz w:val="16"/>
      <w:szCs w:val="16"/>
    </w:rPr>
  </w:style>
  <w:style w:type="character" w:styleId="Uwydatnienie">
    <w:name w:val="Emphasis"/>
    <w:basedOn w:val="Domylnaczcionkaakapitu"/>
    <w:uiPriority w:val="20"/>
    <w:qFormat/>
    <w:rsid w:val="00A403E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0C5C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C5C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C5C2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C5C2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C5C2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C5C2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C5C2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C5C2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C5C2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C5C2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C5C2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C5C2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C5C2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C5C2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C5C2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C5C2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C5C2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C5C26"/>
    <w:rPr>
      <w:rFonts w:eastAsiaTheme="majorEastAsia" w:cstheme="majorBidi"/>
      <w:color w:val="272727" w:themeColor="text1" w:themeTint="D8"/>
    </w:rPr>
  </w:style>
  <w:style w:type="paragraph" w:styleId="Tytu">
    <w:name w:val="Title"/>
    <w:basedOn w:val="Normalny"/>
    <w:next w:val="Normalny"/>
    <w:link w:val="TytuZnak"/>
    <w:uiPriority w:val="10"/>
    <w:qFormat/>
    <w:rsid w:val="000C5C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C5C2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C5C2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C5C2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C5C26"/>
    <w:pPr>
      <w:spacing w:before="160"/>
      <w:jc w:val="center"/>
    </w:pPr>
    <w:rPr>
      <w:i/>
      <w:iCs/>
      <w:color w:val="404040" w:themeColor="text1" w:themeTint="BF"/>
    </w:rPr>
  </w:style>
  <w:style w:type="character" w:customStyle="1" w:styleId="CytatZnak">
    <w:name w:val="Cytat Znak"/>
    <w:basedOn w:val="Domylnaczcionkaakapitu"/>
    <w:link w:val="Cytat"/>
    <w:uiPriority w:val="29"/>
    <w:rsid w:val="000C5C26"/>
    <w:rPr>
      <w:i/>
      <w:iCs/>
      <w:color w:val="404040" w:themeColor="text1" w:themeTint="BF"/>
    </w:rPr>
  </w:style>
  <w:style w:type="paragraph" w:styleId="Akapitzlist">
    <w:name w:val="List Paragraph"/>
    <w:basedOn w:val="Normalny"/>
    <w:uiPriority w:val="34"/>
    <w:qFormat/>
    <w:rsid w:val="000C5C26"/>
    <w:pPr>
      <w:ind w:left="720"/>
      <w:contextualSpacing/>
    </w:pPr>
  </w:style>
  <w:style w:type="character" w:styleId="Wyrnienieintensywne">
    <w:name w:val="Intense Emphasis"/>
    <w:basedOn w:val="Domylnaczcionkaakapitu"/>
    <w:uiPriority w:val="21"/>
    <w:qFormat/>
    <w:rsid w:val="000C5C26"/>
    <w:rPr>
      <w:i/>
      <w:iCs/>
      <w:color w:val="2F5496" w:themeColor="accent1" w:themeShade="BF"/>
    </w:rPr>
  </w:style>
  <w:style w:type="paragraph" w:styleId="Cytatintensywny">
    <w:name w:val="Intense Quote"/>
    <w:basedOn w:val="Normalny"/>
    <w:next w:val="Normalny"/>
    <w:link w:val="CytatintensywnyZnak"/>
    <w:uiPriority w:val="30"/>
    <w:qFormat/>
    <w:rsid w:val="000C5C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C5C26"/>
    <w:rPr>
      <w:i/>
      <w:iCs/>
      <w:color w:val="2F5496" w:themeColor="accent1" w:themeShade="BF"/>
    </w:rPr>
  </w:style>
  <w:style w:type="character" w:styleId="Odwoanieintensywne">
    <w:name w:val="Intense Reference"/>
    <w:basedOn w:val="Domylnaczcionkaakapitu"/>
    <w:uiPriority w:val="32"/>
    <w:qFormat/>
    <w:rsid w:val="000C5C26"/>
    <w:rPr>
      <w:b/>
      <w:bCs/>
      <w:smallCaps/>
      <w:color w:val="2F5496" w:themeColor="accent1" w:themeShade="BF"/>
      <w:spacing w:val="5"/>
    </w:rPr>
  </w:style>
  <w:style w:type="character" w:styleId="Hipercze">
    <w:name w:val="Hyperlink"/>
    <w:basedOn w:val="Domylnaczcionkaakapitu"/>
    <w:uiPriority w:val="99"/>
    <w:unhideWhenUsed/>
    <w:rsid w:val="009D1CCB"/>
    <w:rPr>
      <w:color w:val="0563C1" w:themeColor="hyperlink"/>
      <w:u w:val="single"/>
    </w:rPr>
  </w:style>
  <w:style w:type="character" w:customStyle="1" w:styleId="UnresolvedMention">
    <w:name w:val="Unresolved Mention"/>
    <w:basedOn w:val="Domylnaczcionkaakapitu"/>
    <w:uiPriority w:val="99"/>
    <w:semiHidden/>
    <w:unhideWhenUsed/>
    <w:rsid w:val="009D1CCB"/>
    <w:rPr>
      <w:color w:val="605E5C"/>
      <w:shd w:val="clear" w:color="auto" w:fill="E1DFDD"/>
    </w:rPr>
  </w:style>
  <w:style w:type="paragraph" w:styleId="Tekstdymka">
    <w:name w:val="Balloon Text"/>
    <w:basedOn w:val="Normalny"/>
    <w:link w:val="TekstdymkaZnak"/>
    <w:uiPriority w:val="99"/>
    <w:semiHidden/>
    <w:unhideWhenUsed/>
    <w:rsid w:val="00A403E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403E4"/>
    <w:rPr>
      <w:rFonts w:ascii="Tahoma" w:hAnsi="Tahoma" w:cs="Tahoma"/>
      <w:sz w:val="16"/>
      <w:szCs w:val="16"/>
    </w:rPr>
  </w:style>
  <w:style w:type="character" w:styleId="Uwydatnienie">
    <w:name w:val="Emphasis"/>
    <w:basedOn w:val="Domylnaczcionkaakapitu"/>
    <w:uiPriority w:val="20"/>
    <w:qFormat/>
    <w:rsid w:val="00A403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85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plash.com/@bepnamanh" TargetMode="External"/><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mages.unsplash.com/photo-1557050543-4d5f4e07ef46?crop=entropy&amp;cs=tinysrgb&amp;fit=max&amp;fm=jpg&amp;ixid=M3wzMDAzMzh8MHwxfHNlYXJjaHwxfHxlbGVwaGFudHxlbnwwfHx8fDE3NTc5NDY0ODl8MA&amp;ixlib=rb-4.1.0&amp;q=80&amp;w=108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cambridge.org/es/cambridgeenglish/catalog/teacher-training-development-and-research/classroom-management-techniques/classroom-management-techniques-paperback" TargetMode="External"/><Relationship Id="rId4" Type="http://schemas.openxmlformats.org/officeDocument/2006/relationships/settings" Target="settings.xml"/><Relationship Id="rId9" Type="http://schemas.openxmlformats.org/officeDocument/2006/relationships/hyperlink" Target="https://youtu.be/4AyjKgz9tKg?si=2vRAFLu-55jQLs3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556</Words>
  <Characters>3336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Kryszewska</dc:creator>
  <cp:lastModifiedBy>Advent</cp:lastModifiedBy>
  <cp:revision>2</cp:revision>
  <dcterms:created xsi:type="dcterms:W3CDTF">2026-06-27T15:00:00Z</dcterms:created>
  <dcterms:modified xsi:type="dcterms:W3CDTF">2026-06-27T15:00:00Z</dcterms:modified>
</cp:coreProperties>
</file>