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CDDB43D" w14:textId="1893794D" w:rsidR="00BE3BE1" w:rsidRDefault="00FB22E0">
      <w:r>
        <w:rPr>
          <w:noProof/>
        </w:rPr>
        <w:drawing>
          <wp:inline distT="0" distB="0" distL="0" distR="0" wp14:anchorId="381DAD32" wp14:editId="060212AF">
            <wp:extent cx="2857500" cy="1085850"/>
            <wp:effectExtent l="0" t="0" r="0" b="0"/>
            <wp:docPr id="1207746484" name="Picture 1" descr="TESOL Gree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ESOL Greece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1085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4B91D04" w14:textId="77777777" w:rsidR="00FB22E0" w:rsidRDefault="00FB22E0"/>
    <w:p w14:paraId="0B6704A1" w14:textId="083B11CF" w:rsidR="00FB22E0" w:rsidRDefault="00FB22E0">
      <w:r>
        <w:rPr>
          <w:noProof/>
        </w:rPr>
        <w:drawing>
          <wp:inline distT="0" distB="0" distL="0" distR="0" wp14:anchorId="2F0FBE50" wp14:editId="0AD77F4B">
            <wp:extent cx="5759450" cy="2984500"/>
            <wp:effectExtent l="0" t="0" r="0" b="6350"/>
            <wp:docPr id="513749968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2984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AE5D94A" w14:textId="77777777" w:rsidR="00FB22E0" w:rsidRDefault="00FB22E0"/>
    <w:p w14:paraId="57E4D358" w14:textId="5A249161" w:rsidR="00FB22E0" w:rsidRDefault="00FB22E0">
      <w:r>
        <w:rPr>
          <w:noProof/>
        </w:rPr>
        <w:drawing>
          <wp:inline distT="0" distB="0" distL="0" distR="0" wp14:anchorId="3E4FF249" wp14:editId="33C4679F">
            <wp:extent cx="5868332" cy="1404000"/>
            <wp:effectExtent l="0" t="0" r="0" b="5715"/>
            <wp:docPr id="2009593259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8332" cy="140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7F4F1E9" w14:textId="77777777" w:rsidR="00FB22E0" w:rsidRDefault="00FB22E0"/>
    <w:p w14:paraId="27A48A27" w14:textId="5F0B3C8E" w:rsidR="00FB22E0" w:rsidRPr="00FB22E0" w:rsidRDefault="00FB22E0">
      <w:pPr>
        <w:rPr>
          <w:rFonts w:ascii="Times New Roman" w:hAnsi="Times New Roman" w:cs="Times New Roman"/>
          <w:sz w:val="24"/>
          <w:szCs w:val="24"/>
        </w:rPr>
      </w:pPr>
      <w:hyperlink r:id="rId7" w:history="1">
        <w:r w:rsidRPr="00FB22E0">
          <w:rPr>
            <w:rStyle w:val="Hyperlink"/>
            <w:rFonts w:ascii="Times New Roman" w:hAnsi="Times New Roman" w:cs="Times New Roman"/>
            <w:sz w:val="24"/>
            <w:szCs w:val="24"/>
          </w:rPr>
          <w:t>https://tesolgreece.org/event/46th-tesol-greece-annual-international-convention/</w:t>
        </w:r>
      </w:hyperlink>
    </w:p>
    <w:p w14:paraId="25911C91" w14:textId="77777777" w:rsidR="00FB22E0" w:rsidRDefault="00FB22E0"/>
    <w:sectPr w:rsidR="00FB22E0" w:rsidSect="00B01C5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0C21"/>
    <w:rsid w:val="00095940"/>
    <w:rsid w:val="00570C21"/>
    <w:rsid w:val="00725309"/>
    <w:rsid w:val="00A64DD3"/>
    <w:rsid w:val="00B01C51"/>
    <w:rsid w:val="00BE3BE1"/>
    <w:rsid w:val="00FB22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A13B83"/>
  <w15:chartTrackingRefBased/>
  <w15:docId w15:val="{8C7408B3-6D85-47BD-A5BB-64C0B554FD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70C2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70C2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70C2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70C2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70C2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70C2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70C2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70C2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70C2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70C2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70C2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70C2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70C21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70C21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70C2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70C2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70C2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70C2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70C2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70C2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70C2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70C2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70C2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70C2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70C2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70C21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70C2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70C21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70C21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FB22E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B22E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tesolgreece.org/event/46th-tesol-greece-annual-international-convention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27</Words>
  <Characters>159</Characters>
  <Application>Microsoft Office Word</Application>
  <DocSecurity>0</DocSecurity>
  <Lines>1</Lines>
  <Paragraphs>1</Paragraphs>
  <ScaleCrop>false</ScaleCrop>
  <Company/>
  <LinksUpToDate>false</LinksUpToDate>
  <CharactersWithSpaces>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 Kryszewska</dc:creator>
  <cp:keywords/>
  <dc:description/>
  <cp:lastModifiedBy>Hanna Kryszewska</cp:lastModifiedBy>
  <cp:revision>2</cp:revision>
  <dcterms:created xsi:type="dcterms:W3CDTF">2024-11-24T09:07:00Z</dcterms:created>
  <dcterms:modified xsi:type="dcterms:W3CDTF">2024-11-24T09:13:00Z</dcterms:modified>
</cp:coreProperties>
</file>