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4C4C4" w14:textId="77777777" w:rsidR="006B6772" w:rsidRDefault="006B677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C161F42" w14:textId="40956EDC" w:rsidR="006B6772" w:rsidRPr="002461B4" w:rsidRDefault="006B6772" w:rsidP="006B6772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211772108"/>
      <w:r w:rsidRPr="002461B4">
        <w:rPr>
          <w:rFonts w:ascii="Times New Roman" w:hAnsi="Times New Roman" w:cs="Times New Roman"/>
          <w:b/>
          <w:bCs/>
          <w:sz w:val="28"/>
          <w:szCs w:val="28"/>
        </w:rPr>
        <w:t xml:space="preserve">More </w:t>
      </w:r>
      <w:r w:rsidRPr="002461B4">
        <w:rPr>
          <w:rFonts w:ascii="Times New Roman" w:hAnsi="Times New Roman" w:cs="Times New Roman" w:hint="eastAsia"/>
          <w:b/>
          <w:bCs/>
          <w:sz w:val="28"/>
          <w:szCs w:val="28"/>
        </w:rPr>
        <w:t>t</w:t>
      </w:r>
      <w:r w:rsidRPr="002461B4">
        <w:rPr>
          <w:rFonts w:ascii="Times New Roman" w:hAnsi="Times New Roman" w:cs="Times New Roman"/>
          <w:b/>
          <w:bCs/>
          <w:sz w:val="28"/>
          <w:szCs w:val="28"/>
        </w:rPr>
        <w:t>han Methods: Using Stories to Humanize CPD</w:t>
      </w:r>
      <w:r w:rsidRPr="002461B4">
        <w:rPr>
          <w:rFonts w:ascii="Times New Roman" w:hAnsi="Times New Roman" w:cs="Times New Roman" w:hint="eastAsia"/>
          <w:b/>
          <w:bCs/>
          <w:sz w:val="28"/>
          <w:szCs w:val="28"/>
        </w:rPr>
        <w:t xml:space="preserve">: </w:t>
      </w:r>
      <w:r w:rsidR="002461B4">
        <w:rPr>
          <w:rFonts w:ascii="Times New Roman" w:hAnsi="Times New Roman" w:cs="Times New Roman"/>
          <w:b/>
          <w:bCs/>
          <w:sz w:val="28"/>
          <w:szCs w:val="28"/>
        </w:rPr>
        <w:t>Summary of a</w:t>
      </w:r>
      <w:r w:rsidRPr="002461B4">
        <w:rPr>
          <w:rFonts w:ascii="Times New Roman" w:hAnsi="Times New Roman" w:cs="Times New Roman"/>
          <w:b/>
          <w:bCs/>
          <w:sz w:val="28"/>
          <w:szCs w:val="28"/>
        </w:rPr>
        <w:t>n Interview with Alan Maley</w:t>
      </w:r>
    </w:p>
    <w:p w14:paraId="33A5461E" w14:textId="6C8A620B" w:rsidR="006B6772" w:rsidRPr="00705034" w:rsidRDefault="006B6772" w:rsidP="006B6772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sz w:val="24"/>
          <w:szCs w:val="24"/>
        </w:rPr>
        <w:t>Chang Liu</w:t>
      </w:r>
      <w:r>
        <w:rPr>
          <w:rFonts w:ascii="Times New Roman" w:hAnsi="Times New Roman" w:cs="Times New Roman"/>
          <w:b/>
          <w:bCs/>
          <w:sz w:val="24"/>
          <w:szCs w:val="24"/>
        </w:rPr>
        <w:t>, China and UK</w:t>
      </w:r>
    </w:p>
    <w:p w14:paraId="5801E674" w14:textId="77777777" w:rsidR="006B6772" w:rsidRDefault="006B6772" w:rsidP="006B6772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0"/>
    <w:p w14:paraId="0F96ED31" w14:textId="06371BD6" w:rsidR="006B6772" w:rsidRDefault="002461B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Editorial  </w:t>
      </w:r>
    </w:p>
    <w:p w14:paraId="08927FA1" w14:textId="40B3446A" w:rsidR="002461B4" w:rsidRDefault="002461B4">
      <w:pPr>
        <w:rPr>
          <w:rFonts w:ascii="Times New Roman" w:hAnsi="Times New Roman" w:cs="Times New Roman"/>
          <w:sz w:val="24"/>
          <w:szCs w:val="24"/>
        </w:rPr>
      </w:pPr>
      <w:r w:rsidRPr="002461B4">
        <w:rPr>
          <w:rFonts w:ascii="Times New Roman" w:hAnsi="Times New Roman" w:cs="Times New Roman"/>
          <w:sz w:val="24"/>
          <w:szCs w:val="24"/>
        </w:rPr>
        <w:t xml:space="preserve">You can </w:t>
      </w:r>
      <w:r>
        <w:rPr>
          <w:rFonts w:ascii="Times New Roman" w:hAnsi="Times New Roman" w:cs="Times New Roman"/>
          <w:sz w:val="24"/>
          <w:szCs w:val="24"/>
        </w:rPr>
        <w:t xml:space="preserve">watch and </w:t>
      </w:r>
      <w:r w:rsidRPr="002461B4">
        <w:rPr>
          <w:rFonts w:ascii="Times New Roman" w:hAnsi="Times New Roman" w:cs="Times New Roman"/>
          <w:sz w:val="24"/>
          <w:szCs w:val="24"/>
        </w:rPr>
        <w:t xml:space="preserve">listen to the interview published in TTJ, our sister magazine, </w:t>
      </w:r>
      <w:hyperlink r:id="rId6" w:history="1">
        <w:r w:rsidRPr="0075008F">
          <w:rPr>
            <w:rStyle w:val="Hyperlink"/>
            <w:rFonts w:ascii="Times New Roman" w:hAnsi="Times New Roman" w:cs="Times New Roman"/>
            <w:sz w:val="24"/>
            <w:szCs w:val="24"/>
          </w:rPr>
          <w:t>here</w:t>
        </w:r>
      </w:hyperlink>
    </w:p>
    <w:p w14:paraId="4A15015F" w14:textId="66BA5F91" w:rsidR="0075008F" w:rsidRPr="002461B4" w:rsidRDefault="007500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 </w:t>
      </w:r>
      <w:hyperlink r:id="rId7" w:history="1">
        <w:r w:rsidRPr="0075008F">
          <w:rPr>
            <w:rStyle w:val="Hyperlink"/>
            <w:rFonts w:ascii="Times New Roman" w:hAnsi="Times New Roman" w:cs="Times New Roman"/>
            <w:sz w:val="24"/>
            <w:szCs w:val="24"/>
          </w:rPr>
          <w:t>here</w:t>
        </w:r>
      </w:hyperlink>
    </w:p>
    <w:p w14:paraId="7CB06009" w14:textId="77777777" w:rsidR="002461B4" w:rsidRPr="00705034" w:rsidRDefault="002461B4" w:rsidP="002461B4">
      <w:pPr>
        <w:rPr>
          <w:rFonts w:ascii="Times New Roman" w:hAnsi="Times New Roman" w:cs="Times New Roman"/>
          <w:sz w:val="24"/>
          <w:szCs w:val="24"/>
        </w:rPr>
      </w:pPr>
    </w:p>
    <w:p w14:paraId="7C21358B" w14:textId="77777777" w:rsidR="002461B4" w:rsidRDefault="002461B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A5B26EC" w14:textId="7C0C1ECE" w:rsidR="00705034" w:rsidRDefault="0070503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05034">
        <w:rPr>
          <w:rFonts w:ascii="Times New Roman" w:hAnsi="Times New Roman" w:cs="Times New Roman"/>
          <w:sz w:val="24"/>
          <w:szCs w:val="24"/>
        </w:rPr>
        <w:t>What happens when a</w:t>
      </w:r>
      <w:r w:rsidR="00217E7F">
        <w:rPr>
          <w:rFonts w:ascii="Times New Roman" w:hAnsi="Times New Roman" w:cs="Times New Roman" w:hint="eastAsia"/>
          <w:sz w:val="24"/>
          <w:szCs w:val="24"/>
        </w:rPr>
        <w:t xml:space="preserve">n experienced </w:t>
      </w:r>
      <w:r w:rsidRPr="00705034">
        <w:rPr>
          <w:rFonts w:ascii="Times New Roman" w:hAnsi="Times New Roman" w:cs="Times New Roman"/>
          <w:sz w:val="24"/>
          <w:szCs w:val="24"/>
        </w:rPr>
        <w:t xml:space="preserve">educator </w:t>
      </w:r>
      <w:r w:rsidR="00217E7F" w:rsidRPr="00217E7F">
        <w:rPr>
          <w:rFonts w:ascii="Times New Roman" w:hAnsi="Times New Roman" w:cs="Times New Roman"/>
          <w:sz w:val="24"/>
          <w:szCs w:val="24"/>
        </w:rPr>
        <w:t>and long-time advocate of storytelling</w:t>
      </w:r>
      <w:r w:rsidR="00217E7F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7C10DF" w:rsidRPr="00705034">
        <w:rPr>
          <w:rFonts w:ascii="Times New Roman" w:hAnsi="Times New Roman" w:cs="Times New Roman"/>
          <w:sz w:val="24"/>
          <w:szCs w:val="24"/>
        </w:rPr>
        <w:t>turn</w:t>
      </w:r>
      <w:r w:rsidR="00C12833">
        <w:rPr>
          <w:rFonts w:ascii="Times New Roman" w:hAnsi="Times New Roman" w:cs="Times New Roman"/>
          <w:sz w:val="24"/>
          <w:szCs w:val="24"/>
        </w:rPr>
        <w:t>s</w:t>
      </w:r>
      <w:r w:rsidRPr="00705034">
        <w:rPr>
          <w:rFonts w:ascii="Times New Roman" w:hAnsi="Times New Roman" w:cs="Times New Roman"/>
          <w:sz w:val="24"/>
          <w:szCs w:val="24"/>
        </w:rPr>
        <w:t xml:space="preserve"> his attention to teacher development? In this interview, Professor Alan Maley</w:t>
      </w:r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705034">
        <w:rPr>
          <w:rFonts w:ascii="Times New Roman" w:hAnsi="Times New Roman" w:cs="Times New Roman"/>
          <w:sz w:val="24"/>
          <w:szCs w:val="24"/>
        </w:rPr>
        <w:t>one of the most influential figures in English Language Teaching</w:t>
      </w:r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705034">
        <w:rPr>
          <w:rFonts w:ascii="Times New Roman" w:hAnsi="Times New Roman" w:cs="Times New Roman"/>
          <w:sz w:val="24"/>
          <w:szCs w:val="24"/>
        </w:rPr>
        <w:t xml:space="preserve">joins </w:t>
      </w:r>
      <w:r>
        <w:rPr>
          <w:rFonts w:ascii="Times New Roman" w:hAnsi="Times New Roman" w:cs="Times New Roman" w:hint="eastAsia"/>
          <w:sz w:val="24"/>
          <w:szCs w:val="24"/>
        </w:rPr>
        <w:t xml:space="preserve">Dr. </w:t>
      </w:r>
      <w:r w:rsidRPr="00705034">
        <w:rPr>
          <w:rFonts w:ascii="Times New Roman" w:hAnsi="Times New Roman" w:cs="Times New Roman"/>
          <w:sz w:val="24"/>
          <w:szCs w:val="24"/>
        </w:rPr>
        <w:t xml:space="preserve">Chang Liu for an in-depth conversation about his latest book, </w:t>
      </w:r>
      <w:r w:rsidRPr="00705034">
        <w:rPr>
          <w:rFonts w:ascii="Times New Roman" w:hAnsi="Times New Roman" w:cs="Times New Roman"/>
          <w:i/>
          <w:iCs/>
          <w:sz w:val="24"/>
          <w:szCs w:val="24"/>
        </w:rPr>
        <w:t>Using Wisdom Stories in Language Teacher Education</w:t>
      </w:r>
      <w:r w:rsidRPr="00705034">
        <w:rPr>
          <w:rFonts w:ascii="Times New Roman" w:hAnsi="Times New Roman" w:cs="Times New Roman"/>
          <w:sz w:val="24"/>
          <w:szCs w:val="24"/>
        </w:rPr>
        <w:t xml:space="preserve"> (Pavilion Publishing). Together, they explore the emotional, philosophical, and practical dimensions of using stories to support the personal and professional development of teachers.</w:t>
      </w:r>
    </w:p>
    <w:p w14:paraId="24743833" w14:textId="77777777" w:rsidR="002461B4" w:rsidRPr="00705034" w:rsidRDefault="002461B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5F11190" w14:textId="3F7C9FF4" w:rsidR="00705034" w:rsidRPr="00705034" w:rsidRDefault="002461B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>
        <w:rPr>
          <w:noProof/>
        </w:rPr>
        <w:drawing>
          <wp:inline distT="0" distB="0" distL="0" distR="0" wp14:anchorId="678A2079" wp14:editId="60DDFE96">
            <wp:extent cx="2000250" cy="2286000"/>
            <wp:effectExtent l="0" t="0" r="0" b="0"/>
            <wp:docPr id="1238549504" name="Picture 1" descr="Language Teacher Edu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nguage Teacher Educatio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0B778B" w14:textId="4AFF6B75" w:rsidR="001714E3" w:rsidRDefault="0070503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05034">
        <w:rPr>
          <w:rFonts w:ascii="Times New Roman" w:hAnsi="Times New Roman" w:cs="Times New Roman"/>
          <w:sz w:val="24"/>
          <w:szCs w:val="24"/>
        </w:rPr>
        <w:t>The discussion opens with the origins of the book</w:t>
      </w:r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705034">
        <w:rPr>
          <w:rFonts w:ascii="Times New Roman" w:hAnsi="Times New Roman" w:cs="Times New Roman"/>
          <w:sz w:val="24"/>
          <w:szCs w:val="24"/>
        </w:rPr>
        <w:t xml:space="preserve">rooted not in a single “aha” moment, but in over 20 years of collecting, telling, and reflecting on stories. </w:t>
      </w:r>
      <w:r w:rsidR="00AC5AC9">
        <w:rPr>
          <w:rFonts w:ascii="Times New Roman" w:hAnsi="Times New Roman" w:cs="Times New Roman" w:hint="eastAsia"/>
          <w:sz w:val="24"/>
          <w:szCs w:val="24"/>
        </w:rPr>
        <w:t>R</w:t>
      </w:r>
      <w:r w:rsidR="00AC5AC9" w:rsidRPr="00AC5AC9">
        <w:rPr>
          <w:rFonts w:ascii="Times New Roman" w:hAnsi="Times New Roman" w:cs="Times New Roman"/>
          <w:sz w:val="24"/>
          <w:szCs w:val="24"/>
        </w:rPr>
        <w:t xml:space="preserve">eflecting on this long journey, Professor Maley recalls, </w:t>
      </w:r>
      <w:r w:rsidR="001714E3">
        <w:rPr>
          <w:rFonts w:ascii="Times New Roman" w:hAnsi="Times New Roman" w:cs="Times New Roman"/>
          <w:sz w:val="24"/>
          <w:szCs w:val="24"/>
        </w:rPr>
        <w:t>“</w:t>
      </w:r>
      <w:r w:rsidR="001714E3" w:rsidRPr="001714E3">
        <w:rPr>
          <w:rFonts w:ascii="Times New Roman" w:hAnsi="Times New Roman" w:cs="Times New Roman"/>
          <w:i/>
          <w:iCs/>
          <w:sz w:val="24"/>
          <w:szCs w:val="24"/>
        </w:rPr>
        <w:t>I have been collecting wisdom stories now for over 20 years… gradually the idea came that… these were a very nice way of getting a discussion going about all sorts of interesting and relevant ideas concerning teaching</w:t>
      </w:r>
      <w:r w:rsidR="003C4FE5" w:rsidRPr="003C4FE5">
        <w:rPr>
          <w:rFonts w:ascii="Times New Roman" w:hAnsi="Times New Roman" w:cs="Times New Roman" w:hint="eastAsia"/>
          <w:sz w:val="24"/>
          <w:szCs w:val="24"/>
        </w:rPr>
        <w:t>.</w:t>
      </w:r>
      <w:r w:rsidR="001714E3">
        <w:rPr>
          <w:rFonts w:ascii="Times New Roman" w:hAnsi="Times New Roman" w:cs="Times New Roman"/>
          <w:sz w:val="24"/>
          <w:szCs w:val="24"/>
        </w:rPr>
        <w:t>”</w:t>
      </w:r>
      <w:r w:rsidR="003C4FE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7C10DF">
        <w:rPr>
          <w:rFonts w:ascii="Times New Roman" w:hAnsi="Times New Roman" w:cs="Times New Roman" w:hint="eastAsia"/>
          <w:sz w:val="24"/>
          <w:szCs w:val="24"/>
        </w:rPr>
        <w:t>He goes on to</w:t>
      </w:r>
      <w:r w:rsidRPr="00705034">
        <w:rPr>
          <w:rFonts w:ascii="Times New Roman" w:hAnsi="Times New Roman" w:cs="Times New Roman"/>
          <w:sz w:val="24"/>
          <w:szCs w:val="24"/>
        </w:rPr>
        <w:t xml:space="preserve"> share how wisdom stories</w:t>
      </w:r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705034">
        <w:rPr>
          <w:rFonts w:ascii="Times New Roman" w:hAnsi="Times New Roman" w:cs="Times New Roman"/>
          <w:sz w:val="24"/>
          <w:szCs w:val="24"/>
        </w:rPr>
        <w:t xml:space="preserve">ranging from ancient Sufi tales to modern </w:t>
      </w:r>
      <w:r w:rsidRPr="00705034">
        <w:rPr>
          <w:rFonts w:ascii="Times New Roman" w:hAnsi="Times New Roman" w:cs="Times New Roman"/>
          <w:sz w:val="24"/>
          <w:szCs w:val="24"/>
        </w:rPr>
        <w:lastRenderedPageBreak/>
        <w:t>anecdotes</w:t>
      </w:r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705034">
        <w:rPr>
          <w:rFonts w:ascii="Times New Roman" w:hAnsi="Times New Roman" w:cs="Times New Roman"/>
          <w:sz w:val="24"/>
          <w:szCs w:val="24"/>
        </w:rPr>
        <w:t xml:space="preserve">can serve as </w:t>
      </w:r>
      <w:r w:rsidR="007C10DF">
        <w:rPr>
          <w:rFonts w:ascii="Times New Roman" w:hAnsi="Times New Roman" w:cs="Times New Roman" w:hint="eastAsia"/>
          <w:sz w:val="24"/>
          <w:szCs w:val="24"/>
        </w:rPr>
        <w:t>useful</w:t>
      </w:r>
      <w:r w:rsidRPr="00705034">
        <w:rPr>
          <w:rFonts w:ascii="Times New Roman" w:hAnsi="Times New Roman" w:cs="Times New Roman"/>
          <w:sz w:val="24"/>
          <w:szCs w:val="24"/>
        </w:rPr>
        <w:t xml:space="preserve"> tools in teacher education. </w:t>
      </w:r>
      <w:r w:rsidR="007C10DF" w:rsidRPr="007C10DF">
        <w:rPr>
          <w:rFonts w:ascii="Times New Roman" w:hAnsi="Times New Roman" w:cs="Times New Roman"/>
          <w:sz w:val="24"/>
          <w:szCs w:val="24"/>
        </w:rPr>
        <w:t xml:space="preserve">As he puts it, these stories </w:t>
      </w:r>
      <w:r w:rsidR="001714E3" w:rsidRPr="001714E3">
        <w:rPr>
          <w:rFonts w:ascii="Times New Roman" w:hAnsi="Times New Roman" w:cs="Times New Roman"/>
          <w:sz w:val="24"/>
          <w:szCs w:val="24"/>
        </w:rPr>
        <w:t>“</w:t>
      </w:r>
      <w:r w:rsidR="001714E3" w:rsidRPr="001714E3">
        <w:rPr>
          <w:rFonts w:ascii="Times New Roman" w:hAnsi="Times New Roman" w:cs="Times New Roman"/>
          <w:i/>
          <w:iCs/>
          <w:sz w:val="24"/>
          <w:szCs w:val="24"/>
        </w:rPr>
        <w:t>don</w:t>
      </w:r>
      <w:r w:rsidR="007C10DF">
        <w:rPr>
          <w:rFonts w:ascii="Times New Roman" w:hAnsi="Times New Roman" w:cs="Times New Roman"/>
          <w:i/>
          <w:iCs/>
          <w:sz w:val="24"/>
          <w:szCs w:val="24"/>
        </w:rPr>
        <w:t>’</w:t>
      </w:r>
      <w:r w:rsidR="007C10DF">
        <w:rPr>
          <w:rFonts w:ascii="Times New Roman" w:hAnsi="Times New Roman" w:cs="Times New Roman" w:hint="eastAsia"/>
          <w:i/>
          <w:iCs/>
          <w:sz w:val="24"/>
          <w:szCs w:val="24"/>
        </w:rPr>
        <w:t xml:space="preserve">t </w:t>
      </w:r>
      <w:r w:rsidR="001714E3" w:rsidRPr="001714E3">
        <w:rPr>
          <w:rFonts w:ascii="Times New Roman" w:hAnsi="Times New Roman" w:cs="Times New Roman"/>
          <w:i/>
          <w:iCs/>
          <w:sz w:val="24"/>
          <w:szCs w:val="24"/>
        </w:rPr>
        <w:t>go directly to the idea. They stimulate people to think about an idea or several ideas</w:t>
      </w:r>
      <w:r w:rsidR="003C4FE5">
        <w:rPr>
          <w:rFonts w:ascii="Times New Roman" w:hAnsi="Times New Roman" w:cs="Times New Roman" w:hint="eastAsia"/>
          <w:sz w:val="24"/>
          <w:szCs w:val="24"/>
        </w:rPr>
        <w:t>.</w:t>
      </w:r>
      <w:r w:rsidR="001714E3" w:rsidRPr="001714E3">
        <w:rPr>
          <w:rFonts w:ascii="Times New Roman" w:hAnsi="Times New Roman" w:cs="Times New Roman"/>
          <w:sz w:val="24"/>
          <w:szCs w:val="24"/>
        </w:rPr>
        <w:t>”</w:t>
      </w:r>
    </w:p>
    <w:p w14:paraId="35CA58B6" w14:textId="77777777" w:rsidR="001714E3" w:rsidRDefault="001714E3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C3B9562" w14:textId="32AF6A15" w:rsidR="00705034" w:rsidRPr="00705034" w:rsidRDefault="0070503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05034">
        <w:rPr>
          <w:rFonts w:ascii="Times New Roman" w:hAnsi="Times New Roman" w:cs="Times New Roman"/>
          <w:sz w:val="24"/>
          <w:szCs w:val="24"/>
        </w:rPr>
        <w:t xml:space="preserve">Rather than </w:t>
      </w:r>
      <w:r w:rsidR="004218B8">
        <w:rPr>
          <w:rFonts w:ascii="Times New Roman" w:hAnsi="Times New Roman" w:cs="Times New Roman" w:hint="eastAsia"/>
          <w:sz w:val="24"/>
          <w:szCs w:val="24"/>
        </w:rPr>
        <w:t>providing</w:t>
      </w:r>
      <w:r w:rsidRPr="00705034">
        <w:rPr>
          <w:rFonts w:ascii="Times New Roman" w:hAnsi="Times New Roman" w:cs="Times New Roman"/>
          <w:sz w:val="24"/>
          <w:szCs w:val="24"/>
        </w:rPr>
        <w:t xml:space="preserve"> direct answers or prescriptions, these stories act as catalysts for critical thinking, introspection, and meaningful dialogue. </w:t>
      </w:r>
      <w:r w:rsidR="004218B8" w:rsidRPr="004218B8">
        <w:rPr>
          <w:rFonts w:ascii="Times New Roman" w:hAnsi="Times New Roman" w:cs="Times New Roman"/>
          <w:sz w:val="24"/>
          <w:szCs w:val="24"/>
        </w:rPr>
        <w:t>In Alan’s view</w:t>
      </w:r>
      <w:r w:rsidR="004218B8"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="00EC50C6">
        <w:rPr>
          <w:rFonts w:ascii="Times New Roman" w:hAnsi="Times New Roman" w:cs="Times New Roman"/>
          <w:sz w:val="24"/>
          <w:szCs w:val="24"/>
        </w:rPr>
        <w:t>“</w:t>
      </w:r>
      <w:r w:rsidR="00EC50C6" w:rsidRPr="00EC50C6">
        <w:rPr>
          <w:rFonts w:ascii="Times New Roman" w:hAnsi="Times New Roman" w:cs="Times New Roman"/>
          <w:i/>
          <w:iCs/>
          <w:sz w:val="24"/>
          <w:szCs w:val="24"/>
        </w:rPr>
        <w:t>The intention is to stimulate thinking, not to teach, but to prompt reflection that leads to growth</w:t>
      </w:r>
      <w:r w:rsidR="003C4FE5">
        <w:rPr>
          <w:rFonts w:ascii="Times New Roman" w:hAnsi="Times New Roman" w:cs="Times New Roman" w:hint="eastAsia"/>
          <w:sz w:val="24"/>
          <w:szCs w:val="24"/>
        </w:rPr>
        <w:t>.</w:t>
      </w:r>
      <w:r w:rsidR="00EC50C6" w:rsidRPr="00EC50C6">
        <w:rPr>
          <w:rFonts w:ascii="Times New Roman" w:hAnsi="Times New Roman" w:cs="Times New Roman"/>
          <w:sz w:val="24"/>
          <w:szCs w:val="24"/>
        </w:rPr>
        <w:t xml:space="preserve">” </w:t>
      </w:r>
      <w:r w:rsidR="004218B8" w:rsidRPr="004218B8">
        <w:rPr>
          <w:rFonts w:ascii="Times New Roman" w:hAnsi="Times New Roman" w:cs="Times New Roman"/>
          <w:sz w:val="24"/>
          <w:szCs w:val="24"/>
        </w:rPr>
        <w:t>He emphasizes that</w:t>
      </w:r>
      <w:r w:rsidR="004218B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05034">
        <w:rPr>
          <w:rFonts w:ascii="Times New Roman" w:hAnsi="Times New Roman" w:cs="Times New Roman"/>
          <w:sz w:val="24"/>
          <w:szCs w:val="24"/>
        </w:rPr>
        <w:t xml:space="preserve">stories </w:t>
      </w:r>
      <w:r w:rsidR="00666141">
        <w:rPr>
          <w:rFonts w:ascii="Times New Roman" w:hAnsi="Times New Roman" w:cs="Times New Roman" w:hint="eastAsia"/>
          <w:sz w:val="24"/>
          <w:szCs w:val="24"/>
        </w:rPr>
        <w:t xml:space="preserve">can </w:t>
      </w:r>
      <w:r w:rsidRPr="00705034">
        <w:rPr>
          <w:rFonts w:ascii="Times New Roman" w:hAnsi="Times New Roman" w:cs="Times New Roman"/>
          <w:sz w:val="24"/>
          <w:szCs w:val="24"/>
        </w:rPr>
        <w:t>help teachers “</w:t>
      </w:r>
      <w:r w:rsidRPr="00666141">
        <w:rPr>
          <w:rFonts w:ascii="Times New Roman" w:hAnsi="Times New Roman" w:cs="Times New Roman"/>
          <w:i/>
          <w:iCs/>
          <w:sz w:val="24"/>
          <w:szCs w:val="24"/>
        </w:rPr>
        <w:t>stay alive</w:t>
      </w:r>
      <w:r w:rsidRPr="00705034">
        <w:rPr>
          <w:rFonts w:ascii="Times New Roman" w:hAnsi="Times New Roman" w:cs="Times New Roman"/>
          <w:sz w:val="24"/>
          <w:szCs w:val="24"/>
        </w:rPr>
        <w:t>” professionally by encouraging them to challenge habits, examine assumptions, and reconnect with their core values.</w:t>
      </w:r>
      <w:r w:rsidR="00EC50C6" w:rsidRPr="00EC50C6">
        <w:t xml:space="preserve"> </w:t>
      </w:r>
      <w:r w:rsidR="00EC50C6" w:rsidRPr="00EC50C6">
        <w:rPr>
          <w:rFonts w:ascii="Times New Roman" w:hAnsi="Times New Roman" w:cs="Times New Roman" w:hint="eastAsia"/>
          <w:sz w:val="24"/>
          <w:szCs w:val="24"/>
        </w:rPr>
        <w:t>From</w:t>
      </w:r>
      <w:r w:rsidR="00EC50C6">
        <w:rPr>
          <w:rFonts w:ascii="Times New Roman" w:hAnsi="Times New Roman" w:cs="Times New Roman" w:hint="eastAsia"/>
          <w:sz w:val="24"/>
          <w:szCs w:val="24"/>
        </w:rPr>
        <w:t xml:space="preserve"> Alan</w:t>
      </w:r>
      <w:r w:rsidR="00EC50C6">
        <w:rPr>
          <w:rFonts w:ascii="Times New Roman" w:hAnsi="Times New Roman" w:cs="Times New Roman"/>
          <w:sz w:val="24"/>
          <w:szCs w:val="24"/>
        </w:rPr>
        <w:t>’</w:t>
      </w:r>
      <w:r w:rsidR="00EC50C6">
        <w:rPr>
          <w:rFonts w:ascii="Times New Roman" w:hAnsi="Times New Roman" w:cs="Times New Roman" w:hint="eastAsia"/>
          <w:sz w:val="24"/>
          <w:szCs w:val="24"/>
        </w:rPr>
        <w:t xml:space="preserve">s perspective, </w:t>
      </w:r>
      <w:r w:rsidR="00EC50C6" w:rsidRPr="00EC50C6">
        <w:rPr>
          <w:rFonts w:ascii="Times New Roman" w:hAnsi="Times New Roman" w:cs="Times New Roman"/>
          <w:sz w:val="24"/>
          <w:szCs w:val="24"/>
        </w:rPr>
        <w:t>CPD is not just about professional development but also “</w:t>
      </w:r>
      <w:r w:rsidR="00EC50C6" w:rsidRPr="00EC50C6">
        <w:rPr>
          <w:rFonts w:ascii="Times New Roman" w:hAnsi="Times New Roman" w:cs="Times New Roman"/>
          <w:i/>
          <w:iCs/>
          <w:sz w:val="24"/>
          <w:szCs w:val="24"/>
        </w:rPr>
        <w:t>personal development… staying alive mentally and in other ways as a teacher and as a person</w:t>
      </w:r>
      <w:r w:rsidR="003C4FE5">
        <w:rPr>
          <w:rFonts w:ascii="Times New Roman" w:hAnsi="Times New Roman" w:cs="Times New Roman" w:hint="eastAsia"/>
          <w:sz w:val="24"/>
          <w:szCs w:val="24"/>
        </w:rPr>
        <w:t>.</w:t>
      </w:r>
      <w:r w:rsidR="00EC50C6" w:rsidRPr="00EC50C6">
        <w:rPr>
          <w:rFonts w:ascii="Times New Roman" w:hAnsi="Times New Roman" w:cs="Times New Roman"/>
          <w:sz w:val="24"/>
          <w:szCs w:val="24"/>
        </w:rPr>
        <w:t>”</w:t>
      </w:r>
    </w:p>
    <w:p w14:paraId="04DEA2CD" w14:textId="77777777" w:rsidR="00705034" w:rsidRPr="00705034" w:rsidRDefault="0070503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C184FE9" w14:textId="3988737B" w:rsidR="00705034" w:rsidRPr="00705034" w:rsidRDefault="0070503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05034">
        <w:rPr>
          <w:rFonts w:ascii="Times New Roman" w:hAnsi="Times New Roman" w:cs="Times New Roman"/>
          <w:sz w:val="24"/>
          <w:szCs w:val="24"/>
        </w:rPr>
        <w:t xml:space="preserve">A key feature of the conversation is </w:t>
      </w:r>
      <w:r>
        <w:rPr>
          <w:rFonts w:ascii="Times New Roman" w:hAnsi="Times New Roman" w:cs="Times New Roman" w:hint="eastAsia"/>
          <w:sz w:val="24"/>
          <w:szCs w:val="24"/>
        </w:rPr>
        <w:t xml:space="preserve">professor </w:t>
      </w:r>
      <w:r w:rsidRPr="00705034">
        <w:rPr>
          <w:rFonts w:ascii="Times New Roman" w:hAnsi="Times New Roman" w:cs="Times New Roman"/>
          <w:sz w:val="24"/>
          <w:szCs w:val="24"/>
        </w:rPr>
        <w:t>Maley’s introduction of the 8Rs framework</w:t>
      </w:r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705034">
        <w:rPr>
          <w:rFonts w:ascii="Times New Roman" w:hAnsi="Times New Roman" w:cs="Times New Roman"/>
          <w:sz w:val="24"/>
          <w:szCs w:val="24"/>
        </w:rPr>
        <w:t>Read, Reflect, Relate, Respond, Recommend, Reinforce, Research, Record</w:t>
      </w:r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705034">
        <w:rPr>
          <w:rFonts w:ascii="Times New Roman" w:hAnsi="Times New Roman" w:cs="Times New Roman"/>
          <w:sz w:val="24"/>
          <w:szCs w:val="24"/>
        </w:rPr>
        <w:t xml:space="preserve">which offers educators a practical and memorable way to work with stories. </w:t>
      </w:r>
      <w:r w:rsidR="00212515">
        <w:rPr>
          <w:rFonts w:ascii="Times New Roman" w:hAnsi="Times New Roman" w:cs="Times New Roman"/>
          <w:sz w:val="24"/>
          <w:szCs w:val="24"/>
        </w:rPr>
        <w:t>“</w:t>
      </w:r>
      <w:r w:rsidR="00212515" w:rsidRPr="00212515">
        <w:rPr>
          <w:rFonts w:ascii="Times New Roman" w:hAnsi="Times New Roman" w:cs="Times New Roman"/>
          <w:i/>
          <w:iCs/>
          <w:sz w:val="24"/>
          <w:szCs w:val="24"/>
        </w:rPr>
        <w:t>It</w:t>
      </w:r>
      <w:r w:rsidR="00212515" w:rsidRPr="00212515">
        <w:rPr>
          <w:rFonts w:ascii="Times New Roman" w:hAnsi="Times New Roman" w:cs="Times New Roman" w:hint="eastAsia"/>
          <w:i/>
          <w:iCs/>
          <w:sz w:val="24"/>
          <w:szCs w:val="24"/>
        </w:rPr>
        <w:t xml:space="preserve"> i</w:t>
      </w:r>
      <w:r w:rsidR="00212515" w:rsidRPr="00212515">
        <w:rPr>
          <w:rFonts w:ascii="Times New Roman" w:hAnsi="Times New Roman" w:cs="Times New Roman"/>
          <w:i/>
          <w:iCs/>
          <w:sz w:val="24"/>
          <w:szCs w:val="24"/>
        </w:rPr>
        <w:t>s just a simple way of thinking about… not to forget certain things. Here are things that you should perhaps be doing with this story</w:t>
      </w:r>
      <w:r w:rsidR="003C4FE5">
        <w:rPr>
          <w:rFonts w:ascii="Times New Roman" w:hAnsi="Times New Roman" w:cs="Times New Roman" w:hint="eastAsia"/>
          <w:sz w:val="24"/>
          <w:szCs w:val="24"/>
        </w:rPr>
        <w:t>.</w:t>
      </w:r>
      <w:r w:rsidR="00212515" w:rsidRPr="00212515">
        <w:rPr>
          <w:rFonts w:ascii="Times New Roman" w:hAnsi="Times New Roman" w:cs="Times New Roman"/>
          <w:sz w:val="24"/>
          <w:szCs w:val="24"/>
        </w:rPr>
        <w:t>”</w:t>
      </w:r>
      <w:r w:rsidR="0021251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05034">
        <w:rPr>
          <w:rFonts w:ascii="Times New Roman" w:hAnsi="Times New Roman" w:cs="Times New Roman"/>
          <w:sz w:val="24"/>
          <w:szCs w:val="24"/>
        </w:rPr>
        <w:t xml:space="preserve">This framework guides teachers through engaging with a story meaningfully and applying it to their own context, practice, and development. As </w:t>
      </w:r>
      <w:r w:rsidR="002D556B">
        <w:rPr>
          <w:rFonts w:ascii="Times New Roman" w:hAnsi="Times New Roman" w:cs="Times New Roman" w:hint="eastAsia"/>
          <w:sz w:val="24"/>
          <w:szCs w:val="24"/>
        </w:rPr>
        <w:t xml:space="preserve">Professor </w:t>
      </w:r>
      <w:r w:rsidRPr="00705034">
        <w:rPr>
          <w:rFonts w:ascii="Times New Roman" w:hAnsi="Times New Roman" w:cs="Times New Roman"/>
          <w:sz w:val="24"/>
          <w:szCs w:val="24"/>
        </w:rPr>
        <w:t>Maley explains, “</w:t>
      </w:r>
      <w:r w:rsidRPr="00705034">
        <w:rPr>
          <w:rFonts w:ascii="Times New Roman" w:hAnsi="Times New Roman" w:cs="Times New Roman"/>
          <w:i/>
          <w:iCs/>
          <w:sz w:val="24"/>
          <w:szCs w:val="24"/>
        </w:rPr>
        <w:t>The intention is to stimulate thinking</w:t>
      </w:r>
      <w:r w:rsidRPr="00705034">
        <w:rPr>
          <w:rFonts w:ascii="Times New Roman" w:hAnsi="Times New Roman" w:cs="Times New Roman" w:hint="eastAsia"/>
          <w:i/>
          <w:iCs/>
          <w:sz w:val="24"/>
          <w:szCs w:val="24"/>
        </w:rPr>
        <w:t xml:space="preserve">, </w:t>
      </w:r>
      <w:r w:rsidRPr="00705034">
        <w:rPr>
          <w:rFonts w:ascii="Times New Roman" w:hAnsi="Times New Roman" w:cs="Times New Roman"/>
          <w:i/>
          <w:iCs/>
          <w:sz w:val="24"/>
          <w:szCs w:val="24"/>
        </w:rPr>
        <w:t>not to teach, but to prompt reflection that leads to growth</w:t>
      </w:r>
      <w:r w:rsidR="003C4FE5">
        <w:rPr>
          <w:rFonts w:ascii="Times New Roman" w:hAnsi="Times New Roman" w:cs="Times New Roman" w:hint="eastAsia"/>
          <w:sz w:val="24"/>
          <w:szCs w:val="24"/>
        </w:rPr>
        <w:t>.</w:t>
      </w:r>
      <w:r w:rsidRPr="00705034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7BBE9BBF" w14:textId="77777777" w:rsidR="00705034" w:rsidRPr="00705034" w:rsidRDefault="0070503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89D950B" w14:textId="149BAB6A" w:rsidR="00705034" w:rsidRDefault="0070503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05034">
        <w:rPr>
          <w:rFonts w:ascii="Times New Roman" w:hAnsi="Times New Roman" w:cs="Times New Roman"/>
          <w:sz w:val="24"/>
          <w:szCs w:val="24"/>
        </w:rPr>
        <w:t xml:space="preserve">The interview </w:t>
      </w:r>
      <w:r>
        <w:rPr>
          <w:rFonts w:ascii="Times New Roman" w:hAnsi="Times New Roman" w:cs="Times New Roman" w:hint="eastAsia"/>
          <w:sz w:val="24"/>
          <w:szCs w:val="24"/>
        </w:rPr>
        <w:t>explores</w:t>
      </w:r>
      <w:r w:rsidRPr="00705034">
        <w:rPr>
          <w:rFonts w:ascii="Times New Roman" w:hAnsi="Times New Roman" w:cs="Times New Roman"/>
          <w:sz w:val="24"/>
          <w:szCs w:val="24"/>
        </w:rPr>
        <w:t xml:space="preserve"> the emotional and human dimensions of teaching</w:t>
      </w:r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705034">
        <w:rPr>
          <w:rFonts w:ascii="Times New Roman" w:hAnsi="Times New Roman" w:cs="Times New Roman"/>
          <w:sz w:val="24"/>
          <w:szCs w:val="24"/>
        </w:rPr>
        <w:t xml:space="preserve">particularly empathy, care, and the personal qualities that define impactful educators. </w:t>
      </w:r>
      <w:r w:rsidR="00212515">
        <w:rPr>
          <w:rFonts w:ascii="Times New Roman" w:hAnsi="Times New Roman" w:cs="Times New Roman"/>
          <w:sz w:val="24"/>
          <w:szCs w:val="24"/>
        </w:rPr>
        <w:t>“</w:t>
      </w:r>
      <w:r w:rsidR="00212515" w:rsidRPr="00212515">
        <w:rPr>
          <w:rFonts w:ascii="Times New Roman" w:hAnsi="Times New Roman" w:cs="Times New Roman"/>
          <w:i/>
          <w:iCs/>
          <w:sz w:val="24"/>
          <w:szCs w:val="24"/>
        </w:rPr>
        <w:t>They don’t care how much you know until they know how much you care</w:t>
      </w:r>
      <w:r w:rsidR="003C4FE5">
        <w:rPr>
          <w:rFonts w:ascii="Times New Roman" w:hAnsi="Times New Roman" w:cs="Times New Roman" w:hint="eastAsia"/>
          <w:sz w:val="24"/>
          <w:szCs w:val="24"/>
        </w:rPr>
        <w:t>.</w:t>
      </w:r>
      <w:r w:rsidR="00212515" w:rsidRPr="00212515">
        <w:rPr>
          <w:rFonts w:ascii="Times New Roman" w:hAnsi="Times New Roman" w:cs="Times New Roman"/>
          <w:sz w:val="24"/>
          <w:szCs w:val="24"/>
        </w:rPr>
        <w:t>”</w:t>
      </w:r>
      <w:r w:rsidR="003C4FE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212515" w:rsidRPr="00212515">
        <w:rPr>
          <w:rFonts w:ascii="Times New Roman" w:hAnsi="Times New Roman" w:cs="Times New Roman"/>
          <w:sz w:val="24"/>
          <w:szCs w:val="24"/>
        </w:rPr>
        <w:t>(Quote from Theodore Roosevelt used by Maley to emphasize human connection in teaching.) Teachers, he reflects, are remembered more for “</w:t>
      </w:r>
      <w:r w:rsidR="00212515" w:rsidRPr="00212515">
        <w:rPr>
          <w:rFonts w:ascii="Times New Roman" w:hAnsi="Times New Roman" w:cs="Times New Roman"/>
          <w:i/>
          <w:iCs/>
          <w:sz w:val="24"/>
          <w:szCs w:val="24"/>
        </w:rPr>
        <w:t>their personal qualities… that they cared, that they listened, that they respected opinions</w:t>
      </w:r>
      <w:r w:rsidR="003C4FE5">
        <w:rPr>
          <w:rFonts w:ascii="Times New Roman" w:hAnsi="Times New Roman" w:cs="Times New Roman" w:hint="eastAsia"/>
          <w:sz w:val="24"/>
          <w:szCs w:val="24"/>
        </w:rPr>
        <w:t>.</w:t>
      </w:r>
      <w:r w:rsidR="00212515" w:rsidRPr="00212515">
        <w:rPr>
          <w:rFonts w:ascii="Times New Roman" w:hAnsi="Times New Roman" w:cs="Times New Roman"/>
          <w:sz w:val="24"/>
          <w:szCs w:val="24"/>
        </w:rPr>
        <w:t>”</w:t>
      </w:r>
      <w:r w:rsidR="00212515">
        <w:rPr>
          <w:rFonts w:ascii="Times New Roman" w:hAnsi="Times New Roman" w:cs="Times New Roman" w:hint="eastAsia"/>
          <w:sz w:val="24"/>
          <w:szCs w:val="24"/>
        </w:rPr>
        <w:t xml:space="preserve"> Alan</w:t>
      </w:r>
      <w:r w:rsidRPr="00705034">
        <w:rPr>
          <w:rFonts w:ascii="Times New Roman" w:hAnsi="Times New Roman" w:cs="Times New Roman"/>
          <w:sz w:val="24"/>
          <w:szCs w:val="24"/>
        </w:rPr>
        <w:t xml:space="preserve"> recounts how teachers often remember not what a teacher taught them, but how that teacher made them feel. These reflections reinforce the central idea that teacher development must go beyond content and methodology</w:t>
      </w:r>
      <w:r w:rsidR="00212515">
        <w:rPr>
          <w:rFonts w:ascii="Times New Roman" w:hAnsi="Times New Roman" w:cs="Times New Roman" w:hint="eastAsia"/>
          <w:sz w:val="24"/>
          <w:szCs w:val="24"/>
        </w:rPr>
        <w:t>. I</w:t>
      </w:r>
      <w:r w:rsidRPr="00705034">
        <w:rPr>
          <w:rFonts w:ascii="Times New Roman" w:hAnsi="Times New Roman" w:cs="Times New Roman"/>
          <w:sz w:val="24"/>
          <w:szCs w:val="24"/>
        </w:rPr>
        <w:t>t must touch the heart.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0D423531" w14:textId="77777777" w:rsidR="00705034" w:rsidRDefault="0070503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8FA99F6" w14:textId="6569DF5A" w:rsidR="004F775E" w:rsidRDefault="00212515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Alan</w:t>
      </w:r>
      <w:r w:rsidR="00705034" w:rsidRPr="00705034">
        <w:rPr>
          <w:rFonts w:ascii="Times New Roman" w:hAnsi="Times New Roman" w:cs="Times New Roman"/>
          <w:sz w:val="24"/>
          <w:szCs w:val="24"/>
        </w:rPr>
        <w:t xml:space="preserve"> also reflects on the unique value of ambiguity and metaphor. Many of the stories in the book are open to interpretation, often paradoxical or puzzling at first glance. This </w:t>
      </w:r>
      <w:r w:rsidR="00705034" w:rsidRPr="00705034">
        <w:rPr>
          <w:rFonts w:ascii="Times New Roman" w:hAnsi="Times New Roman" w:cs="Times New Roman"/>
          <w:sz w:val="24"/>
          <w:szCs w:val="24"/>
        </w:rPr>
        <w:lastRenderedPageBreak/>
        <w:t>ambiguity is not a flaw, but a feature</w:t>
      </w:r>
      <w:r w:rsidR="00705034"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="00705034" w:rsidRPr="00705034">
        <w:rPr>
          <w:rFonts w:ascii="Times New Roman" w:hAnsi="Times New Roman" w:cs="Times New Roman"/>
          <w:sz w:val="24"/>
          <w:szCs w:val="24"/>
        </w:rPr>
        <w:t xml:space="preserve">it invites dialogue, multiple perspectives, and deeper insight. </w:t>
      </w:r>
      <w:r w:rsidR="004F775E" w:rsidRPr="004F775E">
        <w:rPr>
          <w:rFonts w:ascii="Times New Roman" w:hAnsi="Times New Roman" w:cs="Times New Roman"/>
          <w:sz w:val="24"/>
          <w:szCs w:val="24"/>
        </w:rPr>
        <w:t>In fact, Alan emphasizes that “</w:t>
      </w:r>
      <w:r w:rsidR="004F775E" w:rsidRPr="004F775E">
        <w:rPr>
          <w:rFonts w:ascii="Times New Roman" w:hAnsi="Times New Roman" w:cs="Times New Roman"/>
          <w:i/>
          <w:iCs/>
          <w:sz w:val="24"/>
          <w:szCs w:val="24"/>
        </w:rPr>
        <w:t>you can’t teach empathy directly… but you can help people develop it by offering them the opportunity to think about things and discuss things</w:t>
      </w:r>
      <w:r w:rsidR="003C4FE5">
        <w:rPr>
          <w:rFonts w:ascii="Times New Roman" w:hAnsi="Times New Roman" w:cs="Times New Roman" w:hint="eastAsia"/>
          <w:sz w:val="24"/>
          <w:szCs w:val="24"/>
        </w:rPr>
        <w:t>.</w:t>
      </w:r>
      <w:r w:rsidR="004F775E" w:rsidRPr="004F775E">
        <w:rPr>
          <w:rFonts w:ascii="Times New Roman" w:hAnsi="Times New Roman" w:cs="Times New Roman"/>
          <w:sz w:val="24"/>
          <w:szCs w:val="24"/>
        </w:rPr>
        <w:t xml:space="preserve">” This </w:t>
      </w:r>
      <w:r w:rsidR="004F775E">
        <w:rPr>
          <w:rFonts w:ascii="Times New Roman" w:hAnsi="Times New Roman" w:cs="Times New Roman" w:hint="eastAsia"/>
          <w:sz w:val="24"/>
          <w:szCs w:val="24"/>
        </w:rPr>
        <w:t>highlights</w:t>
      </w:r>
      <w:r w:rsidR="004F775E" w:rsidRPr="004F775E">
        <w:rPr>
          <w:rFonts w:ascii="Times New Roman" w:hAnsi="Times New Roman" w:cs="Times New Roman"/>
          <w:sz w:val="24"/>
          <w:szCs w:val="24"/>
        </w:rPr>
        <w:t xml:space="preserve"> the book’s indirect but powerful approach to personal growth, encouraging educators to explore deeper emotional and philosophical dimensions through reflective engagement.</w:t>
      </w:r>
      <w:r w:rsidR="004F775E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53E8A038" w14:textId="77777777" w:rsidR="004F775E" w:rsidRDefault="004F775E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4035CED" w14:textId="0A1F4D14" w:rsidR="00705034" w:rsidRPr="00705034" w:rsidRDefault="004F775E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F775E">
        <w:rPr>
          <w:rFonts w:ascii="Times New Roman" w:hAnsi="Times New Roman" w:cs="Times New Roman"/>
          <w:sz w:val="24"/>
          <w:szCs w:val="24"/>
        </w:rPr>
        <w:t>Alan illustrates this with the story of a young archer who shoots an arrow at a blank wall and then paints a target around it. This image invites reflection on how teachers approach lesson planning, adaptability, and goal setting. Rather than aiming for rigid outcomes, it suggests a more flexible, responsive approach to teaching. As Alan notes, “</w:t>
      </w:r>
      <w:r w:rsidRPr="004F775E">
        <w:rPr>
          <w:rFonts w:ascii="Times New Roman" w:hAnsi="Times New Roman" w:cs="Times New Roman"/>
          <w:i/>
          <w:iCs/>
          <w:sz w:val="24"/>
          <w:szCs w:val="24"/>
        </w:rPr>
        <w:t>This story… is a very good one for getting people to talk</w:t>
      </w:r>
      <w:r w:rsidR="003C4FE5" w:rsidRPr="003C4FE5">
        <w:rPr>
          <w:rFonts w:ascii="Times New Roman" w:hAnsi="Times New Roman" w:cs="Times New Roman" w:hint="eastAsia"/>
          <w:sz w:val="24"/>
          <w:szCs w:val="24"/>
        </w:rPr>
        <w:t>,</w:t>
      </w:r>
      <w:r w:rsidRPr="004F775E">
        <w:rPr>
          <w:rFonts w:ascii="Times New Roman" w:hAnsi="Times New Roman" w:cs="Times New Roman"/>
          <w:sz w:val="24"/>
          <w:szCs w:val="24"/>
        </w:rPr>
        <w:t xml:space="preserve">” </w:t>
      </w:r>
      <w:r>
        <w:rPr>
          <w:rFonts w:ascii="Times New Roman" w:hAnsi="Times New Roman" w:cs="Times New Roman" w:hint="eastAsia"/>
          <w:sz w:val="24"/>
          <w:szCs w:val="24"/>
        </w:rPr>
        <w:t>emphasizing</w:t>
      </w:r>
      <w:r w:rsidRPr="004F775E">
        <w:rPr>
          <w:rFonts w:ascii="Times New Roman" w:hAnsi="Times New Roman" w:cs="Times New Roman"/>
          <w:sz w:val="24"/>
          <w:szCs w:val="24"/>
        </w:rPr>
        <w:t xml:space="preserve"> its power to spark meaningful dialogue and diverse interpretations among educators.</w:t>
      </w:r>
    </w:p>
    <w:p w14:paraId="1010A79F" w14:textId="77777777" w:rsidR="00705034" w:rsidRPr="00705034" w:rsidRDefault="0070503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1CC5FC1" w14:textId="1E1B13CB" w:rsidR="00705034" w:rsidRDefault="0070503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05034">
        <w:rPr>
          <w:rFonts w:ascii="Times New Roman" w:hAnsi="Times New Roman" w:cs="Times New Roman"/>
          <w:sz w:val="24"/>
          <w:szCs w:val="24"/>
        </w:rPr>
        <w:t xml:space="preserve">Throughout the interview, </w:t>
      </w:r>
      <w:r>
        <w:rPr>
          <w:rFonts w:ascii="Times New Roman" w:hAnsi="Times New Roman" w:cs="Times New Roman" w:hint="eastAsia"/>
          <w:sz w:val="24"/>
          <w:szCs w:val="24"/>
        </w:rPr>
        <w:t xml:space="preserve">Professor </w:t>
      </w:r>
      <w:r w:rsidRPr="00705034">
        <w:rPr>
          <w:rFonts w:ascii="Times New Roman" w:hAnsi="Times New Roman" w:cs="Times New Roman"/>
          <w:sz w:val="24"/>
          <w:szCs w:val="24"/>
        </w:rPr>
        <w:t xml:space="preserve">Maley </w:t>
      </w:r>
      <w:r w:rsidR="00172D49">
        <w:rPr>
          <w:rFonts w:ascii="Times New Roman" w:hAnsi="Times New Roman" w:cs="Times New Roman" w:hint="eastAsia"/>
          <w:sz w:val="24"/>
          <w:szCs w:val="24"/>
        </w:rPr>
        <w:t xml:space="preserve">also </w:t>
      </w:r>
      <w:r w:rsidRPr="00705034">
        <w:rPr>
          <w:rFonts w:ascii="Times New Roman" w:hAnsi="Times New Roman" w:cs="Times New Roman"/>
          <w:sz w:val="24"/>
          <w:szCs w:val="24"/>
        </w:rPr>
        <w:t>highlights a variety of text types beyond wisdom stories, including:</w:t>
      </w:r>
    </w:p>
    <w:p w14:paraId="04DFFC3C" w14:textId="77777777" w:rsidR="00705034" w:rsidRDefault="0070503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E8D306D" w14:textId="4747D797" w:rsidR="00705034" w:rsidRPr="00705034" w:rsidRDefault="0070503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~ </w:t>
      </w:r>
      <w:r w:rsidRPr="00705034">
        <w:rPr>
          <w:rFonts w:ascii="Times New Roman" w:hAnsi="Times New Roman" w:cs="Times New Roman"/>
          <w:sz w:val="24"/>
          <w:szCs w:val="24"/>
        </w:rPr>
        <w:t>Poems that evoke emotional truths</w:t>
      </w:r>
      <w:r w:rsidR="00172D49"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="00172D49">
        <w:rPr>
          <w:rFonts w:ascii="Times New Roman" w:hAnsi="Times New Roman" w:cs="Times New Roman"/>
          <w:sz w:val="24"/>
          <w:szCs w:val="24"/>
        </w:rPr>
        <w:t>“</w:t>
      </w:r>
      <w:r w:rsidR="00172D49" w:rsidRPr="00172D49">
        <w:rPr>
          <w:rFonts w:ascii="Times New Roman" w:hAnsi="Times New Roman" w:cs="Times New Roman"/>
          <w:i/>
          <w:iCs/>
          <w:sz w:val="24"/>
          <w:szCs w:val="24"/>
        </w:rPr>
        <w:t>Poems are important because they</w:t>
      </w:r>
      <w:r w:rsidR="00172D49" w:rsidRPr="00172D49">
        <w:rPr>
          <w:rFonts w:ascii="Times New Roman" w:hAnsi="Times New Roman" w:cs="Times New Roman" w:hint="eastAsia"/>
          <w:i/>
          <w:iCs/>
          <w:sz w:val="24"/>
          <w:szCs w:val="24"/>
        </w:rPr>
        <w:t xml:space="preserve"> a</w:t>
      </w:r>
      <w:r w:rsidR="00172D49" w:rsidRPr="00172D49">
        <w:rPr>
          <w:rFonts w:ascii="Times New Roman" w:hAnsi="Times New Roman" w:cs="Times New Roman"/>
          <w:i/>
          <w:iCs/>
          <w:sz w:val="24"/>
          <w:szCs w:val="24"/>
        </w:rPr>
        <w:t>re not always just straight down the middle… they evoke emotion and thought</w:t>
      </w:r>
      <w:r w:rsidR="003C4FE5">
        <w:rPr>
          <w:rFonts w:ascii="Times New Roman" w:hAnsi="Times New Roman" w:cs="Times New Roman" w:hint="eastAsia"/>
          <w:sz w:val="24"/>
          <w:szCs w:val="24"/>
        </w:rPr>
        <w:t>.</w:t>
      </w:r>
      <w:r w:rsidR="00172D49" w:rsidRPr="00172D49">
        <w:rPr>
          <w:rFonts w:ascii="Times New Roman" w:hAnsi="Times New Roman" w:cs="Times New Roman"/>
          <w:sz w:val="24"/>
          <w:szCs w:val="24"/>
        </w:rPr>
        <w:t>”</w:t>
      </w:r>
    </w:p>
    <w:p w14:paraId="59876CA2" w14:textId="77777777" w:rsidR="00705034" w:rsidRPr="00705034" w:rsidRDefault="0070503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B5F750B" w14:textId="303AF22A" w:rsidR="00705034" w:rsidRPr="00172D49" w:rsidRDefault="0070503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~ </w:t>
      </w:r>
      <w:r w:rsidRPr="00705034">
        <w:rPr>
          <w:rFonts w:ascii="Times New Roman" w:hAnsi="Times New Roman" w:cs="Times New Roman"/>
          <w:sz w:val="24"/>
          <w:szCs w:val="24"/>
        </w:rPr>
        <w:t>Quotations that provoke discussion</w:t>
      </w:r>
      <w:r w:rsidR="00172D49"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="00172D49">
        <w:rPr>
          <w:rFonts w:ascii="Times New Roman" w:hAnsi="Times New Roman" w:cs="Times New Roman"/>
          <w:sz w:val="24"/>
          <w:szCs w:val="24"/>
        </w:rPr>
        <w:t>“</w:t>
      </w:r>
      <w:r w:rsidR="00172D49" w:rsidRPr="00172D49">
        <w:rPr>
          <w:rFonts w:ascii="Times New Roman" w:hAnsi="Times New Roman" w:cs="Times New Roman"/>
          <w:i/>
          <w:iCs/>
          <w:sz w:val="24"/>
          <w:szCs w:val="24"/>
        </w:rPr>
        <w:t>They</w:t>
      </w:r>
      <w:r w:rsidR="00172D49" w:rsidRPr="00172D49">
        <w:rPr>
          <w:rFonts w:ascii="Times New Roman" w:hAnsi="Times New Roman" w:cs="Times New Roman" w:hint="eastAsia"/>
          <w:i/>
          <w:iCs/>
          <w:sz w:val="24"/>
          <w:szCs w:val="24"/>
        </w:rPr>
        <w:t xml:space="preserve"> a</w:t>
      </w:r>
      <w:r w:rsidR="00172D49" w:rsidRPr="00172D49">
        <w:rPr>
          <w:rFonts w:ascii="Times New Roman" w:hAnsi="Times New Roman" w:cs="Times New Roman"/>
          <w:i/>
          <w:iCs/>
          <w:sz w:val="24"/>
          <w:szCs w:val="24"/>
        </w:rPr>
        <w:t>re pithy, often provocative, and open to multiple interpretations</w:t>
      </w:r>
      <w:r w:rsidR="003C4FE5">
        <w:rPr>
          <w:rFonts w:ascii="Times New Roman" w:hAnsi="Times New Roman" w:cs="Times New Roman" w:hint="eastAsia"/>
          <w:sz w:val="24"/>
          <w:szCs w:val="24"/>
        </w:rPr>
        <w:t>.</w:t>
      </w:r>
      <w:r w:rsidR="00172D49">
        <w:rPr>
          <w:rFonts w:ascii="Times New Roman" w:hAnsi="Times New Roman" w:cs="Times New Roman"/>
          <w:sz w:val="24"/>
          <w:szCs w:val="24"/>
        </w:rPr>
        <w:t>”</w:t>
      </w:r>
    </w:p>
    <w:p w14:paraId="5819F9F1" w14:textId="77777777" w:rsidR="00705034" w:rsidRPr="00705034" w:rsidRDefault="0070503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7966F4F" w14:textId="08D42CDB" w:rsidR="00705034" w:rsidRPr="00172D49" w:rsidRDefault="0070503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~ </w:t>
      </w:r>
      <w:r w:rsidRPr="00705034">
        <w:rPr>
          <w:rFonts w:ascii="Times New Roman" w:hAnsi="Times New Roman" w:cs="Times New Roman"/>
          <w:sz w:val="24"/>
          <w:szCs w:val="24"/>
        </w:rPr>
        <w:t>Metaphors that reframe familiar concepts</w:t>
      </w:r>
      <w:r w:rsidR="00172D49"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="00172D49">
        <w:rPr>
          <w:rFonts w:ascii="Times New Roman" w:hAnsi="Times New Roman" w:cs="Times New Roman"/>
          <w:sz w:val="24"/>
          <w:szCs w:val="24"/>
        </w:rPr>
        <w:t>“</w:t>
      </w:r>
      <w:r w:rsidR="00172D49" w:rsidRPr="00172D49">
        <w:rPr>
          <w:rFonts w:ascii="Times New Roman" w:hAnsi="Times New Roman" w:cs="Times New Roman"/>
          <w:i/>
          <w:iCs/>
          <w:sz w:val="24"/>
          <w:szCs w:val="24"/>
        </w:rPr>
        <w:t>If you start to develop a metaphor, it makes you think in a slightly different way about what you are doing</w:t>
      </w:r>
      <w:r w:rsidR="003C4FE5">
        <w:rPr>
          <w:rFonts w:ascii="Times New Roman" w:hAnsi="Times New Roman" w:cs="Times New Roman" w:hint="eastAsia"/>
          <w:sz w:val="24"/>
          <w:szCs w:val="24"/>
        </w:rPr>
        <w:t>.</w:t>
      </w:r>
      <w:r w:rsidR="00172D49">
        <w:rPr>
          <w:rFonts w:ascii="Times New Roman" w:hAnsi="Times New Roman" w:cs="Times New Roman"/>
          <w:sz w:val="24"/>
          <w:szCs w:val="24"/>
        </w:rPr>
        <w:t>”</w:t>
      </w:r>
    </w:p>
    <w:p w14:paraId="613924F4" w14:textId="77777777" w:rsidR="00705034" w:rsidRPr="00705034" w:rsidRDefault="0070503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84B9D33" w14:textId="396E4EB3" w:rsidR="00705034" w:rsidRPr="00172D49" w:rsidRDefault="0070503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~ </w:t>
      </w:r>
      <w:r w:rsidRPr="00705034">
        <w:rPr>
          <w:rFonts w:ascii="Times New Roman" w:hAnsi="Times New Roman" w:cs="Times New Roman"/>
          <w:sz w:val="24"/>
          <w:szCs w:val="24"/>
        </w:rPr>
        <w:t>Anecdotes from teachers</w:t>
      </w:r>
      <w:r w:rsidR="00172D49"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="00172D49">
        <w:rPr>
          <w:rFonts w:ascii="Times New Roman" w:hAnsi="Times New Roman" w:cs="Times New Roman"/>
          <w:sz w:val="24"/>
          <w:szCs w:val="24"/>
        </w:rPr>
        <w:t>“</w:t>
      </w:r>
      <w:r w:rsidR="00172D49" w:rsidRPr="00172D49">
        <w:rPr>
          <w:rFonts w:ascii="Times New Roman" w:hAnsi="Times New Roman" w:cs="Times New Roman"/>
          <w:i/>
          <w:iCs/>
          <w:sz w:val="24"/>
          <w:szCs w:val="24"/>
        </w:rPr>
        <w:t>Teachers themselves have a lot of stories to tell… and other teachers can benefit from them</w:t>
      </w:r>
      <w:r w:rsidR="003C4FE5">
        <w:rPr>
          <w:rFonts w:ascii="Times New Roman" w:hAnsi="Times New Roman" w:cs="Times New Roman" w:hint="eastAsia"/>
          <w:sz w:val="24"/>
          <w:szCs w:val="24"/>
        </w:rPr>
        <w:t>.</w:t>
      </w:r>
      <w:r w:rsidR="00172D49">
        <w:rPr>
          <w:rFonts w:ascii="Times New Roman" w:hAnsi="Times New Roman" w:cs="Times New Roman"/>
          <w:sz w:val="24"/>
          <w:szCs w:val="24"/>
        </w:rPr>
        <w:t>”</w:t>
      </w:r>
    </w:p>
    <w:p w14:paraId="37DA9155" w14:textId="77777777" w:rsidR="00705034" w:rsidRPr="00705034" w:rsidRDefault="0070503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706419E" w14:textId="6A490D4F" w:rsidR="00705034" w:rsidRPr="00705034" w:rsidRDefault="0070503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~ </w:t>
      </w:r>
      <w:r w:rsidR="00172D49">
        <w:rPr>
          <w:rFonts w:ascii="Times New Roman" w:hAnsi="Times New Roman" w:cs="Times New Roman" w:hint="eastAsia"/>
          <w:sz w:val="24"/>
          <w:szCs w:val="24"/>
        </w:rPr>
        <w:t>Book recommendations</w:t>
      </w:r>
      <w:r w:rsidRPr="00705034">
        <w:rPr>
          <w:rFonts w:ascii="Times New Roman" w:hAnsi="Times New Roman" w:cs="Times New Roman"/>
          <w:sz w:val="24"/>
          <w:szCs w:val="24"/>
        </w:rPr>
        <w:t xml:space="preserve"> that offer new angles on teaching and learning.</w:t>
      </w:r>
      <w:r w:rsidR="00172D49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172D49">
        <w:rPr>
          <w:rFonts w:ascii="Times New Roman" w:hAnsi="Times New Roman" w:cs="Times New Roman"/>
          <w:sz w:val="24"/>
          <w:szCs w:val="24"/>
        </w:rPr>
        <w:t>“</w:t>
      </w:r>
      <w:r w:rsidR="00172D49" w:rsidRPr="00172D49">
        <w:rPr>
          <w:rFonts w:ascii="Times New Roman" w:hAnsi="Times New Roman" w:cs="Times New Roman"/>
          <w:i/>
          <w:iCs/>
          <w:sz w:val="24"/>
          <w:szCs w:val="24"/>
        </w:rPr>
        <w:t>All of them have some kind of value to helping you develop</w:t>
      </w:r>
      <w:r w:rsidR="003C4FE5">
        <w:rPr>
          <w:rFonts w:ascii="Times New Roman" w:hAnsi="Times New Roman" w:cs="Times New Roman" w:hint="eastAsia"/>
          <w:sz w:val="24"/>
          <w:szCs w:val="24"/>
        </w:rPr>
        <w:t>.</w:t>
      </w:r>
      <w:r w:rsidR="00172D49" w:rsidRPr="00172D49">
        <w:rPr>
          <w:rFonts w:ascii="Times New Roman" w:hAnsi="Times New Roman" w:cs="Times New Roman"/>
          <w:sz w:val="24"/>
          <w:szCs w:val="24"/>
        </w:rPr>
        <w:t>”</w:t>
      </w:r>
    </w:p>
    <w:p w14:paraId="26103F23" w14:textId="77777777" w:rsidR="00705034" w:rsidRPr="00705034" w:rsidRDefault="0070503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852FB67" w14:textId="32A37F81" w:rsidR="00705034" w:rsidRPr="00705034" w:rsidRDefault="0070503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05034">
        <w:rPr>
          <w:rFonts w:ascii="Times New Roman" w:hAnsi="Times New Roman" w:cs="Times New Roman"/>
          <w:sz w:val="24"/>
          <w:szCs w:val="24"/>
        </w:rPr>
        <w:t>Taken together, these diverse genres form a resource bank, not a rigid curriculum</w:t>
      </w:r>
      <w:r w:rsidR="00E7571F"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="00E7571F">
        <w:rPr>
          <w:rFonts w:ascii="Times New Roman" w:hAnsi="Times New Roman" w:cs="Times New Roman"/>
          <w:sz w:val="24"/>
          <w:szCs w:val="24"/>
        </w:rPr>
        <w:t>T</w:t>
      </w:r>
      <w:r w:rsidR="00E7571F">
        <w:rPr>
          <w:rFonts w:ascii="Times New Roman" w:hAnsi="Times New Roman" w:cs="Times New Roman" w:hint="eastAsia"/>
          <w:sz w:val="24"/>
          <w:szCs w:val="24"/>
        </w:rPr>
        <w:t xml:space="preserve">his book is </w:t>
      </w:r>
      <w:r w:rsidR="00E7571F" w:rsidRPr="00E7571F">
        <w:rPr>
          <w:rFonts w:ascii="Times New Roman" w:hAnsi="Times New Roman" w:cs="Times New Roman"/>
          <w:sz w:val="24"/>
          <w:szCs w:val="24"/>
        </w:rPr>
        <w:t>a collection that is “</w:t>
      </w:r>
      <w:r w:rsidR="00E7571F" w:rsidRPr="00E7571F">
        <w:rPr>
          <w:rFonts w:ascii="Times New Roman" w:hAnsi="Times New Roman" w:cs="Times New Roman"/>
          <w:i/>
          <w:iCs/>
          <w:sz w:val="24"/>
          <w:szCs w:val="24"/>
        </w:rPr>
        <w:t xml:space="preserve">supposed to be used flexibly… to ignite something in terms </w:t>
      </w:r>
      <w:r w:rsidR="00E7571F" w:rsidRPr="00E7571F">
        <w:rPr>
          <w:rFonts w:ascii="Times New Roman" w:hAnsi="Times New Roman" w:cs="Times New Roman"/>
          <w:i/>
          <w:iCs/>
          <w:sz w:val="24"/>
          <w:szCs w:val="24"/>
        </w:rPr>
        <w:lastRenderedPageBreak/>
        <w:t>of reflection and discussion</w:t>
      </w:r>
      <w:r w:rsidR="003C4FE5">
        <w:rPr>
          <w:rFonts w:ascii="Times New Roman" w:hAnsi="Times New Roman" w:cs="Times New Roman" w:hint="eastAsia"/>
          <w:sz w:val="24"/>
          <w:szCs w:val="24"/>
        </w:rPr>
        <w:t>.</w:t>
      </w:r>
      <w:r w:rsidR="00E7571F" w:rsidRPr="00E7571F">
        <w:rPr>
          <w:rFonts w:ascii="Times New Roman" w:hAnsi="Times New Roman" w:cs="Times New Roman"/>
          <w:sz w:val="24"/>
          <w:szCs w:val="24"/>
        </w:rPr>
        <w:t>”</w:t>
      </w:r>
      <w:r w:rsidR="00E7571F">
        <w:rPr>
          <w:rFonts w:ascii="Times New Roman" w:hAnsi="Times New Roman" w:cs="Times New Roman" w:hint="eastAsia"/>
          <w:sz w:val="24"/>
          <w:szCs w:val="24"/>
        </w:rPr>
        <w:t xml:space="preserve"> It is </w:t>
      </w:r>
      <w:r w:rsidRPr="00705034">
        <w:rPr>
          <w:rFonts w:ascii="Times New Roman" w:hAnsi="Times New Roman" w:cs="Times New Roman"/>
          <w:sz w:val="24"/>
          <w:szCs w:val="24"/>
        </w:rPr>
        <w:t>a flexible and inclusive toolkit for educators looking to foster deeper professional inquiry.</w:t>
      </w:r>
    </w:p>
    <w:p w14:paraId="02838885" w14:textId="77777777" w:rsidR="00705034" w:rsidRPr="00705034" w:rsidRDefault="0070503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B191197" w14:textId="7269F39B" w:rsidR="00705034" w:rsidRPr="00705034" w:rsidRDefault="0070503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05034">
        <w:rPr>
          <w:rFonts w:ascii="Times New Roman" w:hAnsi="Times New Roman" w:cs="Times New Roman"/>
          <w:sz w:val="24"/>
          <w:szCs w:val="24"/>
        </w:rPr>
        <w:t xml:space="preserve">As the conversation draws to a close, </w:t>
      </w:r>
      <w:r>
        <w:rPr>
          <w:rFonts w:ascii="Times New Roman" w:hAnsi="Times New Roman" w:cs="Times New Roman" w:hint="eastAsia"/>
          <w:sz w:val="24"/>
          <w:szCs w:val="24"/>
        </w:rPr>
        <w:t xml:space="preserve">Professor </w:t>
      </w:r>
      <w:r w:rsidRPr="00705034">
        <w:rPr>
          <w:rFonts w:ascii="Times New Roman" w:hAnsi="Times New Roman" w:cs="Times New Roman"/>
          <w:sz w:val="24"/>
          <w:szCs w:val="24"/>
        </w:rPr>
        <w:t xml:space="preserve">Maley reflects on how he envisions the future use of the book. He hopes it will reach teacher trainers and trainers of trainers, becoming </w:t>
      </w:r>
      <w:r w:rsidR="00E7571F">
        <w:rPr>
          <w:rFonts w:ascii="Times New Roman" w:hAnsi="Times New Roman" w:cs="Times New Roman"/>
          <w:sz w:val="24"/>
          <w:szCs w:val="24"/>
        </w:rPr>
        <w:t>“</w:t>
      </w:r>
      <w:r w:rsidR="00E7571F" w:rsidRPr="00E7571F">
        <w:rPr>
          <w:rFonts w:ascii="Times New Roman" w:hAnsi="Times New Roman" w:cs="Times New Roman"/>
          <w:i/>
          <w:iCs/>
          <w:sz w:val="24"/>
          <w:szCs w:val="24"/>
        </w:rPr>
        <w:t>one of the tools in the toolbox</w:t>
      </w:r>
      <w:r w:rsidR="00E7571F" w:rsidRPr="00E7571F">
        <w:rPr>
          <w:rFonts w:ascii="Times New Roman" w:hAnsi="Times New Roman" w:cs="Times New Roman"/>
          <w:sz w:val="24"/>
          <w:szCs w:val="24"/>
        </w:rPr>
        <w:t>” that can ripple through teacher development communities.</w:t>
      </w:r>
      <w:r w:rsidR="00E7571F">
        <w:rPr>
          <w:rFonts w:ascii="Times New Roman" w:hAnsi="Times New Roman" w:cs="Times New Roman" w:hint="eastAsia"/>
          <w:sz w:val="24"/>
          <w:szCs w:val="24"/>
        </w:rPr>
        <w:t xml:space="preserve"> It is hoped that this book can be </w:t>
      </w:r>
      <w:r w:rsidRPr="00705034">
        <w:rPr>
          <w:rFonts w:ascii="Times New Roman" w:hAnsi="Times New Roman" w:cs="Times New Roman"/>
          <w:sz w:val="24"/>
          <w:szCs w:val="24"/>
        </w:rPr>
        <w:t xml:space="preserve">part of the broader movement to humanize professional development. </w:t>
      </w:r>
      <w:r w:rsidR="0088119B">
        <w:rPr>
          <w:rFonts w:ascii="Times New Roman" w:hAnsi="Times New Roman" w:cs="Times New Roman"/>
          <w:sz w:val="24"/>
          <w:szCs w:val="24"/>
        </w:rPr>
        <w:t>“</w:t>
      </w:r>
      <w:r w:rsidR="0088119B" w:rsidRPr="0088119B">
        <w:rPr>
          <w:rFonts w:ascii="Times New Roman" w:hAnsi="Times New Roman" w:cs="Times New Roman"/>
          <w:i/>
          <w:iCs/>
          <w:sz w:val="24"/>
          <w:szCs w:val="24"/>
        </w:rPr>
        <w:t>I don’t see it as being a bestseller… but I hope that sufficient numbers of people will be able to get access to it and use it</w:t>
      </w:r>
      <w:r w:rsidR="003C4FE5">
        <w:rPr>
          <w:rFonts w:ascii="Times New Roman" w:hAnsi="Times New Roman" w:cs="Times New Roman" w:hint="eastAsia"/>
          <w:sz w:val="24"/>
          <w:szCs w:val="24"/>
        </w:rPr>
        <w:t>.</w:t>
      </w:r>
      <w:r w:rsidR="0088119B" w:rsidRPr="0088119B">
        <w:rPr>
          <w:rFonts w:ascii="Times New Roman" w:hAnsi="Times New Roman" w:cs="Times New Roman"/>
          <w:sz w:val="24"/>
          <w:szCs w:val="24"/>
        </w:rPr>
        <w:t>”</w:t>
      </w:r>
      <w:r w:rsidR="0088119B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05034">
        <w:rPr>
          <w:rFonts w:ascii="Times New Roman" w:hAnsi="Times New Roman" w:cs="Times New Roman"/>
          <w:sz w:val="24"/>
          <w:szCs w:val="24"/>
        </w:rPr>
        <w:t>While modest about its commercial reach, he is passionate about its potential impact: to inspire educators to reflect, to question, and to connect with their work in more meaningful ways.</w:t>
      </w:r>
    </w:p>
    <w:p w14:paraId="5BC474F8" w14:textId="77777777" w:rsidR="00705034" w:rsidRPr="00705034" w:rsidRDefault="0070503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AC837E3" w14:textId="15DD1D94" w:rsidR="00705034" w:rsidRPr="00705034" w:rsidRDefault="0070503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05034">
        <w:rPr>
          <w:rFonts w:ascii="Times New Roman" w:hAnsi="Times New Roman" w:cs="Times New Roman"/>
          <w:sz w:val="24"/>
          <w:szCs w:val="24"/>
        </w:rPr>
        <w:t xml:space="preserve">For those new to using stories in CPD, </w:t>
      </w:r>
      <w:r w:rsidR="0088119B">
        <w:rPr>
          <w:rFonts w:ascii="Times New Roman" w:hAnsi="Times New Roman" w:cs="Times New Roman" w:hint="eastAsia"/>
          <w:sz w:val="24"/>
          <w:szCs w:val="24"/>
        </w:rPr>
        <w:t>Alan</w:t>
      </w:r>
      <w:r w:rsidR="0088119B">
        <w:rPr>
          <w:rFonts w:ascii="Times New Roman" w:hAnsi="Times New Roman" w:cs="Times New Roman"/>
          <w:sz w:val="24"/>
          <w:szCs w:val="24"/>
        </w:rPr>
        <w:t>’</w:t>
      </w:r>
      <w:r w:rsidR="0088119B">
        <w:rPr>
          <w:rFonts w:ascii="Times New Roman" w:hAnsi="Times New Roman" w:cs="Times New Roman" w:hint="eastAsia"/>
          <w:sz w:val="24"/>
          <w:szCs w:val="24"/>
        </w:rPr>
        <w:t xml:space="preserve">s advice is </w:t>
      </w:r>
      <w:r w:rsidRPr="00705034">
        <w:rPr>
          <w:rFonts w:ascii="Times New Roman" w:hAnsi="Times New Roman" w:cs="Times New Roman"/>
          <w:sz w:val="24"/>
          <w:szCs w:val="24"/>
        </w:rPr>
        <w:t>warm</w:t>
      </w:r>
      <w:r w:rsidR="0088119B">
        <w:rPr>
          <w:rFonts w:ascii="Times New Roman" w:hAnsi="Times New Roman" w:cs="Times New Roman" w:hint="eastAsia"/>
          <w:sz w:val="24"/>
          <w:szCs w:val="24"/>
        </w:rPr>
        <w:t xml:space="preserve"> and practical</w:t>
      </w:r>
      <w:r w:rsidRPr="00705034">
        <w:rPr>
          <w:rFonts w:ascii="Times New Roman" w:hAnsi="Times New Roman" w:cs="Times New Roman"/>
          <w:sz w:val="24"/>
          <w:szCs w:val="24"/>
        </w:rPr>
        <w:t xml:space="preserve">: </w:t>
      </w:r>
      <w:r w:rsidR="0088119B">
        <w:rPr>
          <w:rFonts w:ascii="Times New Roman" w:hAnsi="Times New Roman" w:cs="Times New Roman"/>
          <w:sz w:val="24"/>
          <w:szCs w:val="24"/>
        </w:rPr>
        <w:t>“</w:t>
      </w:r>
      <w:r w:rsidR="0088119B" w:rsidRPr="0088119B">
        <w:rPr>
          <w:rFonts w:ascii="Times New Roman" w:hAnsi="Times New Roman" w:cs="Times New Roman"/>
          <w:i/>
          <w:iCs/>
          <w:sz w:val="24"/>
          <w:szCs w:val="24"/>
        </w:rPr>
        <w:t>Get your hands on as many different stories as you can, build your own collection… and learn how to tell them</w:t>
      </w:r>
      <w:r w:rsidR="003C4FE5">
        <w:rPr>
          <w:rFonts w:ascii="Times New Roman" w:hAnsi="Times New Roman" w:cs="Times New Roman" w:hint="eastAsia"/>
          <w:sz w:val="24"/>
          <w:szCs w:val="24"/>
        </w:rPr>
        <w:t>.</w:t>
      </w:r>
      <w:r w:rsidR="0088119B" w:rsidRPr="0088119B">
        <w:rPr>
          <w:rFonts w:ascii="Times New Roman" w:hAnsi="Times New Roman" w:cs="Times New Roman"/>
          <w:sz w:val="24"/>
          <w:szCs w:val="24"/>
        </w:rPr>
        <w:t>”</w:t>
      </w:r>
      <w:r w:rsidR="003C4FE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05034">
        <w:rPr>
          <w:rFonts w:ascii="Times New Roman" w:hAnsi="Times New Roman" w:cs="Times New Roman"/>
          <w:sz w:val="24"/>
          <w:szCs w:val="24"/>
        </w:rPr>
        <w:t>And above all, remember that stories are not just teaching tools</w:t>
      </w:r>
      <w:r>
        <w:rPr>
          <w:rFonts w:ascii="Times New Roman" w:hAnsi="Times New Roman" w:cs="Times New Roman" w:hint="eastAsia"/>
          <w:sz w:val="24"/>
          <w:szCs w:val="24"/>
        </w:rPr>
        <w:t>. T</w:t>
      </w:r>
      <w:r w:rsidRPr="00705034">
        <w:rPr>
          <w:rFonts w:ascii="Times New Roman" w:hAnsi="Times New Roman" w:cs="Times New Roman"/>
          <w:sz w:val="24"/>
          <w:szCs w:val="24"/>
        </w:rPr>
        <w:t>hey are mirrors, windows, and bridges to deeper understanding.</w:t>
      </w:r>
    </w:p>
    <w:p w14:paraId="0E14B5F1" w14:textId="77777777" w:rsidR="00705034" w:rsidRPr="00705034" w:rsidRDefault="0070503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E3F2895" w14:textId="3602CFF8" w:rsidR="00705034" w:rsidRPr="00705034" w:rsidRDefault="00705034" w:rsidP="007050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05034">
        <w:rPr>
          <w:rFonts w:ascii="Times New Roman" w:hAnsi="Times New Roman" w:cs="Times New Roman"/>
          <w:sz w:val="24"/>
          <w:szCs w:val="24"/>
        </w:rPr>
        <w:t>This interview is a profound invitation. Whether you</w:t>
      </w:r>
      <w:r>
        <w:rPr>
          <w:rFonts w:ascii="Times New Roman" w:hAnsi="Times New Roman" w:cs="Times New Roman" w:hint="eastAsia"/>
          <w:sz w:val="24"/>
          <w:szCs w:val="24"/>
        </w:rPr>
        <w:t xml:space="preserve"> a</w:t>
      </w:r>
      <w:r w:rsidRPr="00705034">
        <w:rPr>
          <w:rFonts w:ascii="Times New Roman" w:hAnsi="Times New Roman" w:cs="Times New Roman"/>
          <w:sz w:val="24"/>
          <w:szCs w:val="24"/>
        </w:rPr>
        <w:t xml:space="preserve">re a novice teacher, an experienced trainer, or simply someone curious about the deeper currents of professional life, </w:t>
      </w:r>
      <w:r>
        <w:rPr>
          <w:rFonts w:ascii="Times New Roman" w:hAnsi="Times New Roman" w:cs="Times New Roman" w:hint="eastAsia"/>
          <w:sz w:val="24"/>
          <w:szCs w:val="24"/>
        </w:rPr>
        <w:t>Professor</w:t>
      </w:r>
      <w:r w:rsidRPr="00705034">
        <w:rPr>
          <w:rFonts w:ascii="Times New Roman" w:hAnsi="Times New Roman" w:cs="Times New Roman"/>
          <w:sz w:val="24"/>
          <w:szCs w:val="24"/>
        </w:rPr>
        <w:t xml:space="preserve"> Alan Maley’s insights will challenge, inspire, and stay with you long after the conversation ends.</w:t>
      </w:r>
    </w:p>
    <w:p w14:paraId="78058CEA" w14:textId="77777777" w:rsidR="00705034" w:rsidRDefault="00705034">
      <w:pPr>
        <w:rPr>
          <w:rFonts w:ascii="Times New Roman" w:hAnsi="Times New Roman" w:cs="Times New Roman"/>
          <w:sz w:val="24"/>
          <w:szCs w:val="24"/>
        </w:rPr>
      </w:pPr>
    </w:p>
    <w:p w14:paraId="5991BDE7" w14:textId="77777777" w:rsidR="002461B4" w:rsidRPr="002461B4" w:rsidRDefault="002461B4" w:rsidP="002461B4">
      <w:pPr>
        <w:widowControl/>
        <w:spacing w:after="0" w:line="240" w:lineRule="auto"/>
        <w:jc w:val="lef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bookmarkStart w:id="1" w:name="_Hlk207462453"/>
      <w:r w:rsidRPr="002461B4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Please check the </w:t>
      </w:r>
      <w:r w:rsidRPr="002461B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Pilgrims in Segovia Teacher Training courses 2026</w:t>
      </w:r>
      <w:r w:rsidRPr="002461B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2461B4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>at Pilgrims website.</w:t>
      </w:r>
    </w:p>
    <w:bookmarkEnd w:id="1"/>
    <w:p w14:paraId="2FD8D155" w14:textId="77777777" w:rsidR="002461B4" w:rsidRDefault="002461B4">
      <w:pPr>
        <w:rPr>
          <w:rFonts w:ascii="Times New Roman" w:hAnsi="Times New Roman" w:cs="Times New Roman"/>
          <w:sz w:val="24"/>
          <w:szCs w:val="24"/>
        </w:rPr>
      </w:pPr>
    </w:p>
    <w:sectPr w:rsidR="002461B4" w:rsidSect="008022EB">
      <w:pgSz w:w="11906" w:h="16838"/>
      <w:pgMar w:top="1440" w:right="1800" w:bottom="1440" w:left="180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2EA49" w14:textId="77777777" w:rsidR="00640567" w:rsidRDefault="00640567" w:rsidP="00705034">
      <w:pPr>
        <w:spacing w:after="0" w:line="240" w:lineRule="auto"/>
      </w:pPr>
      <w:r>
        <w:separator/>
      </w:r>
    </w:p>
  </w:endnote>
  <w:endnote w:type="continuationSeparator" w:id="0">
    <w:p w14:paraId="6FD66012" w14:textId="77777777" w:rsidR="00640567" w:rsidRDefault="00640567" w:rsidP="00705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017C5" w14:textId="77777777" w:rsidR="00640567" w:rsidRDefault="00640567" w:rsidP="00705034">
      <w:pPr>
        <w:spacing w:after="0" w:line="240" w:lineRule="auto"/>
      </w:pPr>
      <w:r>
        <w:separator/>
      </w:r>
    </w:p>
  </w:footnote>
  <w:footnote w:type="continuationSeparator" w:id="0">
    <w:p w14:paraId="0A3FF56E" w14:textId="77777777" w:rsidR="00640567" w:rsidRDefault="00640567" w:rsidP="007050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2AA"/>
    <w:rsid w:val="00041C09"/>
    <w:rsid w:val="000742A0"/>
    <w:rsid w:val="00090F84"/>
    <w:rsid w:val="000B78E8"/>
    <w:rsid w:val="001714E3"/>
    <w:rsid w:val="00172D49"/>
    <w:rsid w:val="00175F7C"/>
    <w:rsid w:val="001C12AA"/>
    <w:rsid w:val="00212515"/>
    <w:rsid w:val="00217E7F"/>
    <w:rsid w:val="00231CB2"/>
    <w:rsid w:val="002461B4"/>
    <w:rsid w:val="002603EF"/>
    <w:rsid w:val="002D556B"/>
    <w:rsid w:val="00325170"/>
    <w:rsid w:val="00336F26"/>
    <w:rsid w:val="003C4FE5"/>
    <w:rsid w:val="004218B8"/>
    <w:rsid w:val="004233DB"/>
    <w:rsid w:val="004F775E"/>
    <w:rsid w:val="00550AA6"/>
    <w:rsid w:val="00640567"/>
    <w:rsid w:val="00666141"/>
    <w:rsid w:val="006B6772"/>
    <w:rsid w:val="00705034"/>
    <w:rsid w:val="0075008F"/>
    <w:rsid w:val="00780128"/>
    <w:rsid w:val="00792EED"/>
    <w:rsid w:val="007A51D9"/>
    <w:rsid w:val="007C10DF"/>
    <w:rsid w:val="008022EB"/>
    <w:rsid w:val="00866424"/>
    <w:rsid w:val="0088119B"/>
    <w:rsid w:val="00893E09"/>
    <w:rsid w:val="009116A2"/>
    <w:rsid w:val="00982FCC"/>
    <w:rsid w:val="00A15BFC"/>
    <w:rsid w:val="00A554C2"/>
    <w:rsid w:val="00A701F7"/>
    <w:rsid w:val="00AC5AC9"/>
    <w:rsid w:val="00B92803"/>
    <w:rsid w:val="00C12833"/>
    <w:rsid w:val="00C433D4"/>
    <w:rsid w:val="00CB506B"/>
    <w:rsid w:val="00CC304A"/>
    <w:rsid w:val="00D202BE"/>
    <w:rsid w:val="00D84DE5"/>
    <w:rsid w:val="00DC1F87"/>
    <w:rsid w:val="00DE5FCA"/>
    <w:rsid w:val="00E33AA1"/>
    <w:rsid w:val="00E7571F"/>
    <w:rsid w:val="00E76187"/>
    <w:rsid w:val="00EC50C6"/>
    <w:rsid w:val="00FD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DF6CBC"/>
  <w15:chartTrackingRefBased/>
  <w15:docId w15:val="{6EE7C01A-1833-458D-BC7A-69958E74D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6772"/>
    <w:pPr>
      <w:widowControl w:val="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1C12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12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12A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12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12A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12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12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12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12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12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12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12A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12A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12A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12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12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12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12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12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12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12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12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12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12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12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12A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12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12A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12AA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0503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5034"/>
  </w:style>
  <w:style w:type="paragraph" w:styleId="Footer">
    <w:name w:val="footer"/>
    <w:basedOn w:val="Normal"/>
    <w:link w:val="FooterChar"/>
    <w:uiPriority w:val="99"/>
    <w:unhideWhenUsed/>
    <w:rsid w:val="0070503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5034"/>
  </w:style>
  <w:style w:type="paragraph" w:styleId="PlainText">
    <w:name w:val="Plain Text"/>
    <w:basedOn w:val="Normal"/>
    <w:link w:val="PlainTextChar"/>
    <w:uiPriority w:val="99"/>
    <w:unhideWhenUsed/>
    <w:rsid w:val="00E7618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E76187"/>
    <w:rPr>
      <w:rFonts w:ascii="Consolas" w:hAnsi="Consolas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E7618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461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61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s://drive.google.com/drive/folders/1zXMGjxOJo_Oh74of9jjR1hvSEk8-Gb1-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dition.pilgrimsttj.com/html5/reader/production/default.aspx?pubname=&amp;edid=3eb4bb75-3c13-4698-a02f-dcef7a3338a1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1147</Words>
  <Characters>6206</Characters>
  <Application>Microsoft Office Word</Application>
  <DocSecurity>0</DocSecurity>
  <Lines>124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 Liu (PGR)</dc:creator>
  <cp:keywords/>
  <dc:description/>
  <cp:lastModifiedBy>Hanna Kryszewska</cp:lastModifiedBy>
  <cp:revision>4</cp:revision>
  <dcterms:created xsi:type="dcterms:W3CDTF">2025-11-09T17:19:00Z</dcterms:created>
  <dcterms:modified xsi:type="dcterms:W3CDTF">2025-11-22T17:43:00Z</dcterms:modified>
</cp:coreProperties>
</file>