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8CBB2" w14:textId="212528D3" w:rsidR="00267267" w:rsidRPr="00267267" w:rsidRDefault="00267267" w:rsidP="00D60616">
      <w:pPr>
        <w:spacing w:line="240" w:lineRule="auto"/>
        <w:rPr>
          <w:rFonts w:ascii="Times New Roman" w:hAnsi="Times New Roman" w:cs="Times New Roman"/>
          <w:b/>
          <w:bCs/>
          <w:sz w:val="28"/>
          <w:szCs w:val="28"/>
        </w:rPr>
      </w:pPr>
      <w:bookmarkStart w:id="0" w:name="_Hlk215246593"/>
      <w:r w:rsidRPr="00267267">
        <w:rPr>
          <w:rFonts w:ascii="Times New Roman" w:hAnsi="Times New Roman" w:cs="Times New Roman"/>
          <w:b/>
          <w:bCs/>
          <w:sz w:val="28"/>
          <w:szCs w:val="28"/>
        </w:rPr>
        <w:t xml:space="preserve">From Stress to Flow: </w:t>
      </w:r>
      <w:proofErr w:type="spellStart"/>
      <w:r w:rsidRPr="00267267">
        <w:rPr>
          <w:rFonts w:ascii="Times New Roman" w:hAnsi="Times New Roman" w:cs="Times New Roman"/>
          <w:b/>
          <w:bCs/>
          <w:sz w:val="28"/>
          <w:szCs w:val="28"/>
        </w:rPr>
        <w:t>Rehumanising</w:t>
      </w:r>
      <w:proofErr w:type="spellEnd"/>
      <w:r w:rsidRPr="00267267">
        <w:rPr>
          <w:rFonts w:ascii="Times New Roman" w:hAnsi="Times New Roman" w:cs="Times New Roman"/>
          <w:b/>
          <w:bCs/>
          <w:sz w:val="28"/>
          <w:szCs w:val="28"/>
        </w:rPr>
        <w:t xml:space="preserve"> Exam Culture </w:t>
      </w:r>
    </w:p>
    <w:p w14:paraId="15EC1DE8" w14:textId="5A7B634D" w:rsidR="00267267" w:rsidRDefault="00267267" w:rsidP="00D35D2E">
      <w:pPr>
        <w:spacing w:line="240" w:lineRule="auto"/>
        <w:jc w:val="both"/>
        <w:rPr>
          <w:rFonts w:ascii="Times New Roman" w:hAnsi="Times New Roman" w:cs="Times New Roman"/>
          <w:b/>
          <w:bCs/>
          <w:sz w:val="24"/>
          <w:szCs w:val="24"/>
        </w:rPr>
      </w:pPr>
      <w:r w:rsidRPr="00267267">
        <w:rPr>
          <w:rFonts w:ascii="Times New Roman" w:hAnsi="Times New Roman" w:cs="Times New Roman"/>
          <w:b/>
          <w:bCs/>
          <w:sz w:val="24"/>
          <w:szCs w:val="24"/>
        </w:rPr>
        <w:t>Effie Kyrikaki, Greece</w:t>
      </w:r>
    </w:p>
    <w:bookmarkEnd w:id="0"/>
    <w:p w14:paraId="1AAA0DF7" w14:textId="62C2DC48" w:rsidR="00D35D2E" w:rsidRPr="00267267" w:rsidRDefault="00D35D2E" w:rsidP="00D3265F">
      <w:pPr>
        <w:spacing w:line="240" w:lineRule="auto"/>
        <w:rPr>
          <w:rFonts w:ascii="Times New Roman" w:hAnsi="Times New Roman" w:cs="Times New Roman"/>
          <w:sz w:val="24"/>
          <w:szCs w:val="24"/>
        </w:rPr>
      </w:pPr>
      <w:r w:rsidRPr="004252F7">
        <w:rPr>
          <w:rFonts w:ascii="Times New Roman" w:hAnsi="Times New Roman" w:cs="Times New Roman"/>
          <w:sz w:val="24"/>
          <w:szCs w:val="24"/>
        </w:rPr>
        <w:t>Effie</w:t>
      </w:r>
      <w:r w:rsidR="00D60616">
        <w:rPr>
          <w:rFonts w:ascii="Times New Roman" w:hAnsi="Times New Roman" w:cs="Times New Roman"/>
          <w:sz w:val="24"/>
          <w:szCs w:val="24"/>
        </w:rPr>
        <w:t xml:space="preserve"> </w:t>
      </w:r>
      <w:r w:rsidR="00D60616" w:rsidRPr="00D60616">
        <w:rPr>
          <w:rFonts w:ascii="Times New Roman" w:hAnsi="Times New Roman" w:cs="Times New Roman"/>
          <w:sz w:val="24"/>
          <w:szCs w:val="24"/>
        </w:rPr>
        <w:t>Kyrikaki</w:t>
      </w:r>
      <w:r w:rsidRPr="00D60616">
        <w:rPr>
          <w:rFonts w:ascii="Times New Roman" w:hAnsi="Times New Roman" w:cs="Times New Roman"/>
          <w:sz w:val="24"/>
          <w:szCs w:val="24"/>
        </w:rPr>
        <w:t xml:space="preserve"> </w:t>
      </w:r>
      <w:r w:rsidRPr="004252F7">
        <w:rPr>
          <w:rFonts w:ascii="Times New Roman" w:hAnsi="Times New Roman" w:cs="Times New Roman"/>
          <w:sz w:val="24"/>
          <w:szCs w:val="24"/>
        </w:rPr>
        <w:t>is the founder of NeuroLearningPower® (NLPower), the evidence-based mentoring framework and training methodology that empowers and certifies teachers in their enriched roles as Educational Neurocoaches. As a Master NLP Trainer, coach, and international teacher educator specializing in wellbeing in education, she has support</w:t>
      </w:r>
      <w:r w:rsidR="00887E59">
        <w:rPr>
          <w:rFonts w:ascii="Times New Roman" w:hAnsi="Times New Roman" w:cs="Times New Roman"/>
          <w:sz w:val="24"/>
          <w:szCs w:val="24"/>
        </w:rPr>
        <w:t>ed over 3,000 teachers and the</w:t>
      </w:r>
      <w:r w:rsidRPr="004252F7">
        <w:rPr>
          <w:rFonts w:ascii="Times New Roman" w:hAnsi="Times New Roman" w:cs="Times New Roman"/>
          <w:sz w:val="24"/>
          <w:szCs w:val="24"/>
        </w:rPr>
        <w:t xml:space="preserve"> students and their schools to flourish. Her work focuses on Wellbeing in Education through Humane Intelligence, inclusion, and the empowerment of teachers as whole beings. She writes for educators seeking to reignite purpose, harmony and wholeness in their personal and professional lives.</w:t>
      </w:r>
      <w:r w:rsidR="00D60616">
        <w:rPr>
          <w:rFonts w:ascii="Times New Roman" w:hAnsi="Times New Roman" w:cs="Times New Roman"/>
          <w:sz w:val="24"/>
          <w:szCs w:val="24"/>
        </w:rPr>
        <w:t xml:space="preserve"> </w:t>
      </w:r>
      <w:r w:rsidRPr="004252F7">
        <w:rPr>
          <w:rFonts w:ascii="Times New Roman" w:hAnsi="Times New Roman" w:cs="Times New Roman"/>
          <w:sz w:val="24"/>
          <w:szCs w:val="24"/>
        </w:rPr>
        <w:t>Email:</w:t>
      </w:r>
      <w:r w:rsidRPr="00D35D2E">
        <w:rPr>
          <w:rFonts w:ascii="Times New Roman" w:hAnsi="Times New Roman" w:cs="Times New Roman"/>
          <w:sz w:val="24"/>
          <w:szCs w:val="24"/>
        </w:rPr>
        <w:t xml:space="preserve"> effie@metamathesis.edu.gr</w:t>
      </w:r>
    </w:p>
    <w:p w14:paraId="75D06D43" w14:textId="77777777" w:rsidR="00D35D2E" w:rsidRDefault="00D35D2E" w:rsidP="00D35D2E">
      <w:pPr>
        <w:spacing w:line="240" w:lineRule="auto"/>
        <w:rPr>
          <w:rFonts w:ascii="Times New Roman" w:hAnsi="Times New Roman" w:cs="Times New Roman"/>
          <w:b/>
          <w:bCs/>
          <w:sz w:val="24"/>
          <w:szCs w:val="24"/>
        </w:rPr>
      </w:pPr>
    </w:p>
    <w:p w14:paraId="30FDAE3D" w14:textId="1DE9705D" w:rsidR="00267267" w:rsidRPr="00267267" w:rsidRDefault="00267267" w:rsidP="00D35D2E">
      <w:pPr>
        <w:spacing w:line="240" w:lineRule="auto"/>
        <w:rPr>
          <w:rFonts w:ascii="Times New Roman" w:hAnsi="Times New Roman" w:cs="Times New Roman"/>
          <w:b/>
          <w:bCs/>
          <w:sz w:val="24"/>
          <w:szCs w:val="24"/>
        </w:rPr>
      </w:pPr>
      <w:r w:rsidRPr="00267267">
        <w:rPr>
          <w:rFonts w:ascii="Times New Roman" w:hAnsi="Times New Roman" w:cs="Times New Roman"/>
          <w:b/>
          <w:bCs/>
          <w:sz w:val="24"/>
          <w:szCs w:val="24"/>
        </w:rPr>
        <w:t>December, the Month of Nerves</w:t>
      </w:r>
    </w:p>
    <w:p w14:paraId="0F121BBA" w14:textId="703F9C41"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In many parts of the world, December smells not of cinnamon and pine but of sharpened pencils and adrenaline. In Greece,</w:t>
      </w:r>
      <w:r w:rsidR="00D35D2E">
        <w:rPr>
          <w:rFonts w:ascii="Times New Roman" w:hAnsi="Times New Roman" w:cs="Times New Roman"/>
          <w:sz w:val="24"/>
          <w:szCs w:val="24"/>
        </w:rPr>
        <w:t xml:space="preserve"> Italy, Spain</w:t>
      </w:r>
      <w:r w:rsidRPr="00267267">
        <w:rPr>
          <w:rFonts w:ascii="Times New Roman" w:hAnsi="Times New Roman" w:cs="Times New Roman"/>
          <w:sz w:val="24"/>
          <w:szCs w:val="24"/>
        </w:rPr>
        <w:t xml:space="preserve"> and countless classrooms across continents, the month ushers in exam season, that annual ritual of anxiety where young people’s value feels weighed in marks and numbers.</w:t>
      </w:r>
    </w:p>
    <w:p w14:paraId="44BE5F93" w14:textId="22310A71"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Elena, a fifteen-year-old in Athens, has been preparing for her English </w:t>
      </w:r>
      <w:r w:rsidR="00D35D2E">
        <w:rPr>
          <w:rFonts w:ascii="Times New Roman" w:hAnsi="Times New Roman" w:cs="Times New Roman"/>
          <w:sz w:val="24"/>
          <w:szCs w:val="24"/>
        </w:rPr>
        <w:t>C2 level</w:t>
      </w:r>
      <w:r w:rsidRPr="00267267">
        <w:rPr>
          <w:rFonts w:ascii="Times New Roman" w:hAnsi="Times New Roman" w:cs="Times New Roman"/>
          <w:sz w:val="24"/>
          <w:szCs w:val="24"/>
        </w:rPr>
        <w:t xml:space="preserve"> exam for months. Her teacher knows she is ready; she knows the grammar, the essay formats, the listening traps. Yet, on the morning of the exam, Elena’s mind blanks. Later she says, “It was as if my brain forgot everything. I just froze.”</w:t>
      </w:r>
    </w:p>
    <w:p w14:paraId="56655C4C"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Her teacher sighs. She has seen this many times. She recognises in Elena’s trembling hands something familiar, the echo of her own teenage panic, the stress her parents carried before their exams, and the tension passed quietly from generation to generation.</w:t>
      </w:r>
    </w:p>
    <w:p w14:paraId="535A6E9C" w14:textId="1B1981C7" w:rsidR="00887E59"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December exams may seem a private stress, but neuroscience tells another story: emotions are contagious, and stress, like </w:t>
      </w:r>
      <w:r w:rsidR="00D35D2E">
        <w:rPr>
          <w:rFonts w:ascii="Times New Roman" w:hAnsi="Times New Roman" w:cs="Times New Roman"/>
          <w:sz w:val="24"/>
          <w:szCs w:val="24"/>
        </w:rPr>
        <w:t>calm</w:t>
      </w:r>
      <w:r w:rsidRPr="00267267">
        <w:rPr>
          <w:rFonts w:ascii="Times New Roman" w:hAnsi="Times New Roman" w:cs="Times New Roman"/>
          <w:sz w:val="24"/>
          <w:szCs w:val="24"/>
        </w:rPr>
        <w:t>, can be transmitted across classrooms, families and entire cultures.</w:t>
      </w:r>
    </w:p>
    <w:p w14:paraId="378535A8" w14:textId="0321E3FE" w:rsidR="00887E59" w:rsidRPr="00267267" w:rsidRDefault="00887E59" w:rsidP="00887E59">
      <w:pPr>
        <w:spacing w:line="240" w:lineRule="auto"/>
        <w:rPr>
          <w:rFonts w:ascii="Times New Roman" w:hAnsi="Times New Roman" w:cs="Times New Roman"/>
          <w:b/>
          <w:bCs/>
          <w:sz w:val="24"/>
          <w:szCs w:val="24"/>
        </w:rPr>
      </w:pPr>
      <w:r w:rsidRPr="00267267">
        <w:rPr>
          <w:rFonts w:ascii="Times New Roman" w:hAnsi="Times New Roman" w:cs="Times New Roman"/>
          <w:b/>
          <w:bCs/>
          <w:sz w:val="24"/>
          <w:szCs w:val="24"/>
        </w:rPr>
        <w:t xml:space="preserve">Why December </w:t>
      </w:r>
      <w:r w:rsidR="00D60616">
        <w:rPr>
          <w:rFonts w:ascii="Times New Roman" w:hAnsi="Times New Roman" w:cs="Times New Roman"/>
          <w:b/>
          <w:bCs/>
          <w:sz w:val="24"/>
          <w:szCs w:val="24"/>
        </w:rPr>
        <w:t>f</w:t>
      </w:r>
      <w:r w:rsidRPr="00267267">
        <w:rPr>
          <w:rFonts w:ascii="Times New Roman" w:hAnsi="Times New Roman" w:cs="Times New Roman"/>
          <w:b/>
          <w:bCs/>
          <w:sz w:val="24"/>
          <w:szCs w:val="24"/>
        </w:rPr>
        <w:t xml:space="preserve">eels </w:t>
      </w:r>
      <w:r w:rsidR="00D60616">
        <w:rPr>
          <w:rFonts w:ascii="Times New Roman" w:hAnsi="Times New Roman" w:cs="Times New Roman"/>
          <w:b/>
          <w:bCs/>
          <w:sz w:val="24"/>
          <w:szCs w:val="24"/>
        </w:rPr>
        <w:t>d</w:t>
      </w:r>
      <w:r w:rsidRPr="00267267">
        <w:rPr>
          <w:rFonts w:ascii="Times New Roman" w:hAnsi="Times New Roman" w:cs="Times New Roman"/>
          <w:b/>
          <w:bCs/>
          <w:sz w:val="24"/>
          <w:szCs w:val="24"/>
        </w:rPr>
        <w:t xml:space="preserve">ifferent: </w:t>
      </w:r>
      <w:r w:rsidRPr="00E97658">
        <w:rPr>
          <w:rFonts w:ascii="Times New Roman" w:hAnsi="Times New Roman" w:cs="Times New Roman"/>
          <w:b/>
          <w:bCs/>
          <w:i/>
          <w:iCs/>
          <w:sz w:val="24"/>
          <w:szCs w:val="24"/>
        </w:rPr>
        <w:t>The Global Exam Month</w:t>
      </w:r>
    </w:p>
    <w:p w14:paraId="0C6832BE" w14:textId="77777777" w:rsidR="00887E59" w:rsidRPr="00267267" w:rsidRDefault="00887E59" w:rsidP="00887E59">
      <w:pPr>
        <w:spacing w:line="240" w:lineRule="auto"/>
        <w:rPr>
          <w:rFonts w:ascii="Times New Roman" w:hAnsi="Times New Roman" w:cs="Times New Roman"/>
          <w:sz w:val="24"/>
          <w:szCs w:val="24"/>
        </w:rPr>
      </w:pPr>
      <w:r w:rsidRPr="00267267">
        <w:rPr>
          <w:rFonts w:ascii="Times New Roman" w:hAnsi="Times New Roman" w:cs="Times New Roman"/>
          <w:sz w:val="24"/>
          <w:szCs w:val="24"/>
        </w:rPr>
        <w:t>Across much of the world, December is not only a season of lights and reflection but also of testing and tension. In Greece, Italy and Spain it marks the traditional cycle of Cambridge and Michigan ELT exams, deeply embedded in local educational calendars. In Latin America it closes the school year; in the Middle East it bridges semesters; and in East Asia it often coincides with internal school assessments. Even in the United Kingdom and Ireland, December brings IELTS and Cambridge sessions for international students preparing for university entry.</w:t>
      </w:r>
    </w:p>
    <w:p w14:paraId="5E3A0B8C" w14:textId="3C9476B3" w:rsidR="00887E59" w:rsidRPr="00887E59" w:rsidRDefault="00887E59" w:rsidP="00887E59">
      <w:pPr>
        <w:spacing w:line="240" w:lineRule="auto"/>
        <w:rPr>
          <w:rFonts w:ascii="Times New Roman" w:hAnsi="Times New Roman" w:cs="Times New Roman"/>
          <w:sz w:val="24"/>
          <w:szCs w:val="24"/>
        </w:rPr>
      </w:pPr>
      <w:r w:rsidRPr="00267267">
        <w:rPr>
          <w:rFonts w:ascii="Times New Roman" w:hAnsi="Times New Roman" w:cs="Times New Roman"/>
          <w:sz w:val="24"/>
          <w:szCs w:val="24"/>
        </w:rPr>
        <w:t>For many teachers and learners, December has become a symbolic crossroads between endings and evaluations, rest and pressure.</w:t>
      </w:r>
    </w:p>
    <w:p w14:paraId="34A39652" w14:textId="5E57D012" w:rsidR="00267267" w:rsidRPr="00267267" w:rsidRDefault="00267267" w:rsidP="00D35D2E">
      <w:pPr>
        <w:spacing w:line="240" w:lineRule="auto"/>
        <w:jc w:val="both"/>
        <w:rPr>
          <w:rFonts w:ascii="Times New Roman" w:hAnsi="Times New Roman" w:cs="Times New Roman"/>
          <w:b/>
          <w:bCs/>
          <w:sz w:val="24"/>
          <w:szCs w:val="24"/>
        </w:rPr>
      </w:pPr>
      <w:r w:rsidRPr="00267267">
        <w:rPr>
          <w:rFonts w:ascii="Times New Roman" w:hAnsi="Times New Roman" w:cs="Times New Roman"/>
          <w:b/>
          <w:bCs/>
          <w:sz w:val="24"/>
          <w:szCs w:val="24"/>
        </w:rPr>
        <w:t xml:space="preserve">The </w:t>
      </w:r>
      <w:r w:rsidR="00D60616">
        <w:rPr>
          <w:rFonts w:ascii="Times New Roman" w:hAnsi="Times New Roman" w:cs="Times New Roman"/>
          <w:b/>
          <w:bCs/>
          <w:sz w:val="24"/>
          <w:szCs w:val="24"/>
        </w:rPr>
        <w:t>n</w:t>
      </w:r>
      <w:r w:rsidRPr="00267267">
        <w:rPr>
          <w:rFonts w:ascii="Times New Roman" w:hAnsi="Times New Roman" w:cs="Times New Roman"/>
          <w:b/>
          <w:bCs/>
          <w:sz w:val="24"/>
          <w:szCs w:val="24"/>
        </w:rPr>
        <w:t xml:space="preserve">eurobiology of </w:t>
      </w:r>
      <w:r w:rsidR="00D60616">
        <w:rPr>
          <w:rFonts w:ascii="Times New Roman" w:hAnsi="Times New Roman" w:cs="Times New Roman"/>
          <w:b/>
          <w:bCs/>
          <w:sz w:val="24"/>
          <w:szCs w:val="24"/>
        </w:rPr>
        <w:t>e</w:t>
      </w:r>
      <w:r w:rsidRPr="00267267">
        <w:rPr>
          <w:rFonts w:ascii="Times New Roman" w:hAnsi="Times New Roman" w:cs="Times New Roman"/>
          <w:b/>
          <w:bCs/>
          <w:sz w:val="24"/>
          <w:szCs w:val="24"/>
        </w:rPr>
        <w:t xml:space="preserve">xam </w:t>
      </w:r>
      <w:r w:rsidR="00D60616">
        <w:rPr>
          <w:rFonts w:ascii="Times New Roman" w:hAnsi="Times New Roman" w:cs="Times New Roman"/>
          <w:b/>
          <w:bCs/>
          <w:sz w:val="24"/>
          <w:szCs w:val="24"/>
        </w:rPr>
        <w:t>s</w:t>
      </w:r>
      <w:r w:rsidRPr="00267267">
        <w:rPr>
          <w:rFonts w:ascii="Times New Roman" w:hAnsi="Times New Roman" w:cs="Times New Roman"/>
          <w:b/>
          <w:bCs/>
          <w:sz w:val="24"/>
          <w:szCs w:val="24"/>
        </w:rPr>
        <w:t>tress</w:t>
      </w:r>
    </w:p>
    <w:p w14:paraId="02CAA1EF" w14:textId="544BFDFD"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When we experience stress, the body’s ancient threat response system activates. The amygdala, an almond-shaped region deep in the limbic system, signals danger, flooding the bloodstream with cortisol and adrenaline (McEwen &amp; Sapolsky, 2022). This response is adaptive for survival but not for thinking.</w:t>
      </w:r>
    </w:p>
    <w:p w14:paraId="32B2EEA5"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Under high stress, the prefrontal cortex, responsible for reasoning, language and decision-making, becomes less active (Arnsten, 2015). The result is what Elena felt: brain freeze. </w:t>
      </w:r>
      <w:r w:rsidRPr="00267267">
        <w:rPr>
          <w:rFonts w:ascii="Times New Roman" w:hAnsi="Times New Roman" w:cs="Times New Roman"/>
          <w:sz w:val="24"/>
          <w:szCs w:val="24"/>
        </w:rPr>
        <w:lastRenderedPageBreak/>
        <w:t>Memory recall, linguistic fluency and working memory all decline when the nervous system detects threat.</w:t>
      </w:r>
    </w:p>
    <w:p w14:paraId="1579F8DA"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Research in educational neuroscience confirms that students learn and perform best in states of calm alertness, where the parasympathetic system, our “rest and digest” mode, is active (Immordino-Yang &amp; Damasio, 2016). This is the same state athletes call “the zone,” and what NLP refers to as the Learning State, a balanced, embodied awareness that supports both focus and relaxation.</w:t>
      </w:r>
    </w:p>
    <w:p w14:paraId="034C8390" w14:textId="653615E0"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Unfortunately, many exam cultures trigger the opposite: chronic arousal, comparison and fear of failure. Over time, this can condition not only individuals but entire communities to associate </w:t>
      </w:r>
      <w:r w:rsidR="00D35D2E">
        <w:rPr>
          <w:rFonts w:ascii="Times New Roman" w:hAnsi="Times New Roman" w:cs="Times New Roman"/>
          <w:sz w:val="24"/>
          <w:szCs w:val="24"/>
        </w:rPr>
        <w:t>not just exams but the whole learning experience</w:t>
      </w:r>
      <w:r w:rsidRPr="00267267">
        <w:rPr>
          <w:rFonts w:ascii="Times New Roman" w:hAnsi="Times New Roman" w:cs="Times New Roman"/>
          <w:sz w:val="24"/>
          <w:szCs w:val="24"/>
        </w:rPr>
        <w:t xml:space="preserve"> with stress.</w:t>
      </w:r>
    </w:p>
    <w:p w14:paraId="295FDFEA" w14:textId="7FC6CD54" w:rsidR="00267267" w:rsidRPr="00887E59" w:rsidRDefault="00267267" w:rsidP="00887E59">
      <w:pPr>
        <w:rPr>
          <w:i/>
        </w:rPr>
      </w:pPr>
      <w:r w:rsidRPr="00267267">
        <w:br/>
      </w:r>
      <w:r w:rsidRPr="00887E59">
        <w:rPr>
          <w:i/>
        </w:rPr>
        <w:t>Reflect: What messages, verbal and nonverbal, does your classroom give about exams? How might these shape students’ nervous systems?</w:t>
      </w:r>
      <w:r w:rsidRPr="00887E59">
        <w:rPr>
          <w:i/>
        </w:rPr>
        <w:br/>
      </w:r>
    </w:p>
    <w:p w14:paraId="5E1DDB1E" w14:textId="62CD9CAE" w:rsidR="00267267" w:rsidRPr="00267267" w:rsidRDefault="00267267" w:rsidP="00D35D2E">
      <w:pPr>
        <w:spacing w:line="240" w:lineRule="auto"/>
        <w:jc w:val="both"/>
        <w:rPr>
          <w:rFonts w:ascii="Times New Roman" w:hAnsi="Times New Roman" w:cs="Times New Roman"/>
          <w:b/>
          <w:bCs/>
          <w:sz w:val="24"/>
          <w:szCs w:val="24"/>
        </w:rPr>
      </w:pPr>
      <w:r w:rsidRPr="00267267">
        <w:rPr>
          <w:rFonts w:ascii="Times New Roman" w:hAnsi="Times New Roman" w:cs="Times New Roman"/>
          <w:b/>
          <w:bCs/>
          <w:sz w:val="24"/>
          <w:szCs w:val="24"/>
        </w:rPr>
        <w:t xml:space="preserve">When </w:t>
      </w:r>
      <w:r w:rsidR="00D60616">
        <w:rPr>
          <w:rFonts w:ascii="Times New Roman" w:hAnsi="Times New Roman" w:cs="Times New Roman"/>
          <w:b/>
          <w:bCs/>
          <w:sz w:val="24"/>
          <w:szCs w:val="24"/>
        </w:rPr>
        <w:t>s</w:t>
      </w:r>
      <w:r w:rsidRPr="00267267">
        <w:rPr>
          <w:rFonts w:ascii="Times New Roman" w:hAnsi="Times New Roman" w:cs="Times New Roman"/>
          <w:b/>
          <w:bCs/>
          <w:sz w:val="24"/>
          <w:szCs w:val="24"/>
        </w:rPr>
        <w:t xml:space="preserve">tress </w:t>
      </w:r>
      <w:r w:rsidR="00D60616">
        <w:rPr>
          <w:rFonts w:ascii="Times New Roman" w:hAnsi="Times New Roman" w:cs="Times New Roman"/>
          <w:b/>
          <w:bCs/>
          <w:sz w:val="24"/>
          <w:szCs w:val="24"/>
        </w:rPr>
        <w:t>b</w:t>
      </w:r>
      <w:r w:rsidRPr="00267267">
        <w:rPr>
          <w:rFonts w:ascii="Times New Roman" w:hAnsi="Times New Roman" w:cs="Times New Roman"/>
          <w:b/>
          <w:bCs/>
          <w:sz w:val="24"/>
          <w:szCs w:val="24"/>
        </w:rPr>
        <w:t xml:space="preserve">ecomes </w:t>
      </w:r>
      <w:r w:rsidR="00D60616">
        <w:rPr>
          <w:rFonts w:ascii="Times New Roman" w:hAnsi="Times New Roman" w:cs="Times New Roman"/>
          <w:b/>
          <w:bCs/>
          <w:sz w:val="24"/>
          <w:szCs w:val="24"/>
        </w:rPr>
        <w:t>c</w:t>
      </w:r>
      <w:r w:rsidRPr="00267267">
        <w:rPr>
          <w:rFonts w:ascii="Times New Roman" w:hAnsi="Times New Roman" w:cs="Times New Roman"/>
          <w:b/>
          <w:bCs/>
          <w:sz w:val="24"/>
          <w:szCs w:val="24"/>
        </w:rPr>
        <w:t xml:space="preserve">ollective </w:t>
      </w:r>
      <w:r w:rsidR="00D60616">
        <w:rPr>
          <w:rFonts w:ascii="Times New Roman" w:hAnsi="Times New Roman" w:cs="Times New Roman"/>
          <w:b/>
          <w:bCs/>
          <w:sz w:val="24"/>
          <w:szCs w:val="24"/>
        </w:rPr>
        <w:t>t</w:t>
      </w:r>
      <w:r w:rsidRPr="00267267">
        <w:rPr>
          <w:rFonts w:ascii="Times New Roman" w:hAnsi="Times New Roman" w:cs="Times New Roman"/>
          <w:b/>
          <w:bCs/>
          <w:sz w:val="24"/>
          <w:szCs w:val="24"/>
        </w:rPr>
        <w:t>rauma</w:t>
      </w:r>
    </w:p>
    <w:p w14:paraId="3A6BE6D7"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In Greece, where exams are high-stakes gateways to academic and professional success, anxiety has become almost a rite of passage. Teachers describe sleepless nights, parents rehearse results with their children, and society often equates high performance with personal worth.</w:t>
      </w:r>
    </w:p>
    <w:p w14:paraId="588390E2"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This pattern is not unique. In South Korea, the annual Suneung exam is so critical that planes are grounded during the listening section to reduce noise. In the United Kingdom, exam stress is now a recognised mental health concern, with increasing reports of burnout among secondary students (UK Department for Education, 2023).</w:t>
      </w:r>
    </w:p>
    <w:p w14:paraId="4A5A1295" w14:textId="2997FF9A"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What connects these contexts is collective conditioning, an emotional inheritance where exam anxiety is unconsciously passed down. This can be understood through the lens of </w:t>
      </w:r>
      <w:r w:rsidR="00A478B5">
        <w:rPr>
          <w:rFonts w:ascii="Times New Roman" w:hAnsi="Times New Roman" w:cs="Times New Roman"/>
          <w:sz w:val="24"/>
          <w:szCs w:val="24"/>
        </w:rPr>
        <w:t>trans</w:t>
      </w:r>
      <w:r w:rsidRPr="00267267">
        <w:rPr>
          <w:rFonts w:ascii="Times New Roman" w:hAnsi="Times New Roman" w:cs="Times New Roman"/>
          <w:sz w:val="24"/>
          <w:szCs w:val="24"/>
        </w:rPr>
        <w:t xml:space="preserve">generational trauma: repeated emotional experiences become encoded in family and institutional narratives. When </w:t>
      </w:r>
      <w:r w:rsidR="00A478B5">
        <w:rPr>
          <w:rFonts w:ascii="Times New Roman" w:hAnsi="Times New Roman" w:cs="Times New Roman"/>
          <w:sz w:val="24"/>
          <w:szCs w:val="24"/>
        </w:rPr>
        <w:t xml:space="preserve">some </w:t>
      </w:r>
      <w:r w:rsidRPr="00267267">
        <w:rPr>
          <w:rFonts w:ascii="Times New Roman" w:hAnsi="Times New Roman" w:cs="Times New Roman"/>
          <w:sz w:val="24"/>
          <w:szCs w:val="24"/>
        </w:rPr>
        <w:t xml:space="preserve">teachers or parents say, “These exams are </w:t>
      </w:r>
      <w:r w:rsidR="00A478B5">
        <w:rPr>
          <w:rFonts w:ascii="Times New Roman" w:hAnsi="Times New Roman" w:cs="Times New Roman"/>
          <w:sz w:val="24"/>
          <w:szCs w:val="24"/>
        </w:rPr>
        <w:t>key for future</w:t>
      </w:r>
      <w:r w:rsidRPr="00267267">
        <w:rPr>
          <w:rFonts w:ascii="Times New Roman" w:hAnsi="Times New Roman" w:cs="Times New Roman"/>
          <w:sz w:val="24"/>
          <w:szCs w:val="24"/>
        </w:rPr>
        <w:t>,” or “You must not fail,” they often speak from the memory of their own fear.</w:t>
      </w:r>
    </w:p>
    <w:p w14:paraId="7C87A7DB"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Neuroscience supports this idea. The brain’s mirror neuron system allows humans to internalise others’ emotional states, especially within close relationships (Rizzolatti &amp; Sinigaglia, 2016). Epigenetic studies also show that chronic stress patterns can influence how future generations respond to threat (Yehuda &amp; Lehrner, 2018).</w:t>
      </w:r>
    </w:p>
    <w:p w14:paraId="7B3F7291"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In classrooms this translates into shared hypervigilance. Students sense their teachers’ and parents’ anxiety, and their own nervous systems mirror it. Over time, this emotional contagion can shape an entire school culture.</w:t>
      </w:r>
    </w:p>
    <w:p w14:paraId="4C1B282D" w14:textId="77777777" w:rsidR="00267267" w:rsidRPr="00887E59"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Breaking this cycle requires not only new study strategies but a new emotional ecology around exams, one where calm, curiosity and connection replace fear as the dominant atmosphere.</w:t>
      </w:r>
    </w:p>
    <w:p w14:paraId="08F99D7F" w14:textId="77777777" w:rsidR="00081881" w:rsidRDefault="00081881" w:rsidP="00887E59">
      <w:pPr>
        <w:rPr>
          <w:rFonts w:ascii="Times New Roman" w:hAnsi="Times New Roman" w:cs="Times New Roman"/>
          <w:i/>
          <w:sz w:val="24"/>
          <w:szCs w:val="24"/>
        </w:rPr>
      </w:pPr>
    </w:p>
    <w:p w14:paraId="48E117CB" w14:textId="2BDAEE6D" w:rsidR="00267267" w:rsidRPr="00081881" w:rsidRDefault="00267267" w:rsidP="00887E59">
      <w:pPr>
        <w:rPr>
          <w:rFonts w:ascii="Times New Roman" w:hAnsi="Times New Roman" w:cs="Times New Roman"/>
          <w:i/>
          <w:sz w:val="24"/>
          <w:szCs w:val="24"/>
        </w:rPr>
      </w:pPr>
      <w:r w:rsidRPr="00081881">
        <w:rPr>
          <w:rFonts w:ascii="Times New Roman" w:hAnsi="Times New Roman" w:cs="Times New Roman"/>
          <w:i/>
          <w:sz w:val="24"/>
          <w:szCs w:val="24"/>
        </w:rPr>
        <w:t>Reflect: How might your own experiences with exams still echo in your body language, tone or expectations today?</w:t>
      </w:r>
      <w:r w:rsidRPr="00081881">
        <w:rPr>
          <w:rFonts w:ascii="Times New Roman" w:hAnsi="Times New Roman" w:cs="Times New Roman"/>
          <w:i/>
          <w:sz w:val="24"/>
          <w:szCs w:val="24"/>
        </w:rPr>
        <w:br/>
      </w:r>
    </w:p>
    <w:p w14:paraId="7E5AB197" w14:textId="20A82AC9" w:rsidR="00267267" w:rsidRPr="00267267" w:rsidRDefault="00267267" w:rsidP="00D35D2E">
      <w:pPr>
        <w:spacing w:line="240" w:lineRule="auto"/>
        <w:jc w:val="both"/>
        <w:rPr>
          <w:rFonts w:ascii="Times New Roman" w:hAnsi="Times New Roman" w:cs="Times New Roman"/>
          <w:b/>
          <w:bCs/>
          <w:sz w:val="24"/>
          <w:szCs w:val="24"/>
        </w:rPr>
      </w:pPr>
      <w:r w:rsidRPr="00267267">
        <w:rPr>
          <w:rFonts w:ascii="Times New Roman" w:hAnsi="Times New Roman" w:cs="Times New Roman"/>
          <w:b/>
          <w:bCs/>
          <w:sz w:val="24"/>
          <w:szCs w:val="24"/>
        </w:rPr>
        <w:t xml:space="preserve">Reframing </w:t>
      </w:r>
      <w:r w:rsidR="00D60616">
        <w:rPr>
          <w:rFonts w:ascii="Times New Roman" w:hAnsi="Times New Roman" w:cs="Times New Roman"/>
          <w:b/>
          <w:bCs/>
          <w:sz w:val="24"/>
          <w:szCs w:val="24"/>
        </w:rPr>
        <w:t>p</w:t>
      </w:r>
      <w:r w:rsidRPr="00267267">
        <w:rPr>
          <w:rFonts w:ascii="Times New Roman" w:hAnsi="Times New Roman" w:cs="Times New Roman"/>
          <w:b/>
          <w:bCs/>
          <w:sz w:val="24"/>
          <w:szCs w:val="24"/>
        </w:rPr>
        <w:t xml:space="preserve">erformance: From </w:t>
      </w:r>
      <w:proofErr w:type="gramStart"/>
      <w:r w:rsidR="00D60616">
        <w:rPr>
          <w:rFonts w:ascii="Times New Roman" w:hAnsi="Times New Roman" w:cs="Times New Roman"/>
          <w:b/>
          <w:bCs/>
          <w:sz w:val="24"/>
          <w:szCs w:val="24"/>
        </w:rPr>
        <w:t>f</w:t>
      </w:r>
      <w:r w:rsidRPr="00267267">
        <w:rPr>
          <w:rFonts w:ascii="Times New Roman" w:hAnsi="Times New Roman" w:cs="Times New Roman"/>
          <w:b/>
          <w:bCs/>
          <w:sz w:val="24"/>
          <w:szCs w:val="24"/>
        </w:rPr>
        <w:t>ear</w:t>
      </w:r>
      <w:proofErr w:type="gramEnd"/>
      <w:r w:rsidRPr="00267267">
        <w:rPr>
          <w:rFonts w:ascii="Times New Roman" w:hAnsi="Times New Roman" w:cs="Times New Roman"/>
          <w:b/>
          <w:bCs/>
          <w:sz w:val="24"/>
          <w:szCs w:val="24"/>
        </w:rPr>
        <w:t xml:space="preserve"> to </w:t>
      </w:r>
      <w:proofErr w:type="gramStart"/>
      <w:r w:rsidR="00D60616">
        <w:rPr>
          <w:rFonts w:ascii="Times New Roman" w:hAnsi="Times New Roman" w:cs="Times New Roman"/>
          <w:b/>
          <w:bCs/>
          <w:sz w:val="24"/>
          <w:szCs w:val="24"/>
        </w:rPr>
        <w:t>f</w:t>
      </w:r>
      <w:r w:rsidRPr="00267267">
        <w:rPr>
          <w:rFonts w:ascii="Times New Roman" w:hAnsi="Times New Roman" w:cs="Times New Roman"/>
          <w:b/>
          <w:bCs/>
          <w:sz w:val="24"/>
          <w:szCs w:val="24"/>
        </w:rPr>
        <w:t>low</w:t>
      </w:r>
      <w:proofErr w:type="gramEnd"/>
    </w:p>
    <w:p w14:paraId="785BEECE" w14:textId="6AB4C8F9"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To rehumanise exam culture, we</w:t>
      </w:r>
      <w:r w:rsidR="00BB56A2" w:rsidRPr="00BB56A2">
        <w:rPr>
          <w:rFonts w:ascii="Times New Roman" w:hAnsi="Times New Roman" w:cs="Times New Roman"/>
          <w:sz w:val="24"/>
          <w:szCs w:val="24"/>
        </w:rPr>
        <w:t xml:space="preserve"> </w:t>
      </w:r>
      <w:r w:rsidRPr="00267267">
        <w:rPr>
          <w:rFonts w:ascii="Times New Roman" w:hAnsi="Times New Roman" w:cs="Times New Roman"/>
          <w:sz w:val="24"/>
          <w:szCs w:val="24"/>
        </w:rPr>
        <w:t xml:space="preserve"> rewire our collective relationship with stress. This begins with awareness of body, breath, language and belief.</w:t>
      </w:r>
    </w:p>
    <w:p w14:paraId="79D8E9A4" w14:textId="5B49C4A2" w:rsidR="00A376E3" w:rsidRDefault="00267267" w:rsidP="0063779B">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lastRenderedPageBreak/>
        <w:t xml:space="preserve">Neuroscience meets NLP in a shared insight: </w:t>
      </w:r>
      <w:r w:rsidRPr="00267267">
        <w:rPr>
          <w:rFonts w:ascii="Times New Roman" w:hAnsi="Times New Roman" w:cs="Times New Roman"/>
          <w:b/>
          <w:bCs/>
          <w:sz w:val="24"/>
          <w:szCs w:val="24"/>
        </w:rPr>
        <w:t>state precedes performance.</w:t>
      </w:r>
      <w:r w:rsidRPr="00267267">
        <w:rPr>
          <w:rFonts w:ascii="Times New Roman" w:hAnsi="Times New Roman" w:cs="Times New Roman"/>
          <w:sz w:val="24"/>
          <w:szCs w:val="24"/>
        </w:rPr>
        <w:t xml:space="preserve"> Our internal physiological and emotional state determines how we access knowledge, creativity and language. As NLP pioneer Robert Dilts notes, “You cannot perform excellence from a state of fear.”</w:t>
      </w:r>
    </w:p>
    <w:p w14:paraId="3FCEF75E" w14:textId="77777777" w:rsidR="00081881" w:rsidRPr="00B10FFB" w:rsidRDefault="00081881" w:rsidP="00081881">
      <w:pPr>
        <w:spacing w:line="240" w:lineRule="auto"/>
        <w:rPr>
          <w:rFonts w:ascii="Times New Roman" w:hAnsi="Times New Roman" w:cs="Times New Roman"/>
          <w:b/>
          <w:bCs/>
          <w:i/>
          <w:sz w:val="24"/>
          <w:szCs w:val="24"/>
          <w:highlight w:val="yellow"/>
        </w:rPr>
      </w:pPr>
      <w:r w:rsidRPr="00B10FFB">
        <w:rPr>
          <w:rFonts w:ascii="Times New Roman" w:hAnsi="Times New Roman" w:cs="Times New Roman"/>
          <w:b/>
          <w:bCs/>
          <w:i/>
          <w:sz w:val="24"/>
          <w:szCs w:val="24"/>
          <w:highlight w:val="yellow"/>
        </w:rPr>
        <w:t xml:space="preserve">Practice Box: For Students </w:t>
      </w:r>
      <w:r>
        <w:rPr>
          <w:rFonts w:ascii="Times New Roman" w:hAnsi="Times New Roman" w:cs="Times New Roman"/>
          <w:b/>
          <w:bCs/>
          <w:i/>
          <w:sz w:val="24"/>
          <w:szCs w:val="24"/>
          <w:highlight w:val="yellow"/>
        </w:rPr>
        <w:t>(</w:t>
      </w:r>
      <w:r w:rsidRPr="00B10FFB">
        <w:rPr>
          <w:rFonts w:ascii="Times New Roman" w:hAnsi="Times New Roman" w:cs="Times New Roman"/>
          <w:b/>
          <w:bCs/>
          <w:i/>
          <w:sz w:val="24"/>
          <w:szCs w:val="24"/>
          <w:highlight w:val="yellow"/>
        </w:rPr>
        <w:t xml:space="preserve">and </w:t>
      </w:r>
      <w:r>
        <w:rPr>
          <w:rFonts w:ascii="Times New Roman" w:hAnsi="Times New Roman" w:cs="Times New Roman"/>
          <w:b/>
          <w:bCs/>
          <w:i/>
          <w:sz w:val="24"/>
          <w:szCs w:val="24"/>
          <w:highlight w:val="yellow"/>
        </w:rPr>
        <w:t>Teachers)</w:t>
      </w:r>
      <w:r w:rsidRPr="00B10FFB">
        <w:rPr>
          <w:rFonts w:ascii="Times New Roman" w:hAnsi="Times New Roman" w:cs="Times New Roman"/>
          <w:b/>
          <w:bCs/>
          <w:i/>
          <w:sz w:val="24"/>
          <w:szCs w:val="24"/>
          <w:highlight w:val="yellow"/>
        </w:rPr>
        <w:t xml:space="preserve"> – The Power State</w:t>
      </w:r>
    </w:p>
    <w:p w14:paraId="01F4AA3E" w14:textId="77777777" w:rsidR="00081881" w:rsidRPr="00B10FFB" w:rsidRDefault="00081881" w:rsidP="00081881">
      <w:pPr>
        <w:spacing w:line="240" w:lineRule="auto"/>
        <w:rPr>
          <w:rFonts w:ascii="Times New Roman" w:hAnsi="Times New Roman" w:cs="Times New Roman"/>
          <w:i/>
          <w:sz w:val="24"/>
          <w:szCs w:val="24"/>
          <w:highlight w:val="yellow"/>
        </w:rPr>
      </w:pPr>
      <w:r w:rsidRPr="00B10FFB">
        <w:rPr>
          <w:rFonts w:ascii="Times New Roman" w:hAnsi="Times New Roman" w:cs="Times New Roman"/>
          <w:i/>
          <w:sz w:val="24"/>
          <w:szCs w:val="24"/>
          <w:highlight w:val="yellow"/>
        </w:rPr>
        <w:t>Purpose: To access calm alertness, focus and flow before exams.</w:t>
      </w:r>
      <w:r w:rsidRPr="00B10FFB">
        <w:rPr>
          <w:rFonts w:ascii="Times New Roman" w:hAnsi="Times New Roman" w:cs="Times New Roman"/>
          <w:i/>
          <w:sz w:val="24"/>
          <w:szCs w:val="24"/>
          <w:highlight w:val="yellow"/>
        </w:rPr>
        <w:br/>
        <w:t>Neuroscientific basis: Balances sympathetic and parasympathetic activation, improving memory and focus (Siegel, 2020).</w:t>
      </w:r>
    </w:p>
    <w:p w14:paraId="2233BEE1" w14:textId="77777777" w:rsidR="00081881" w:rsidRPr="00B10FFB" w:rsidRDefault="00081881" w:rsidP="00081881">
      <w:pPr>
        <w:spacing w:line="240" w:lineRule="auto"/>
        <w:rPr>
          <w:rFonts w:ascii="Times New Roman" w:hAnsi="Times New Roman" w:cs="Times New Roman"/>
          <w:i/>
          <w:sz w:val="24"/>
          <w:szCs w:val="24"/>
          <w:highlight w:val="yellow"/>
        </w:rPr>
      </w:pPr>
      <w:r w:rsidRPr="00B10FFB">
        <w:rPr>
          <w:rFonts w:ascii="Times New Roman" w:hAnsi="Times New Roman" w:cs="Times New Roman"/>
          <w:i/>
          <w:sz w:val="24"/>
          <w:szCs w:val="24"/>
          <w:highlight w:val="yellow"/>
        </w:rPr>
        <w:t>Steps:</w:t>
      </w:r>
    </w:p>
    <w:p w14:paraId="362E739D" w14:textId="77777777" w:rsidR="00081881" w:rsidRPr="00B10FFB" w:rsidRDefault="00081881" w:rsidP="00081881">
      <w:pPr>
        <w:numPr>
          <w:ilvl w:val="0"/>
          <w:numId w:val="3"/>
        </w:numPr>
        <w:spacing w:line="240" w:lineRule="auto"/>
        <w:rPr>
          <w:rFonts w:ascii="Times New Roman" w:hAnsi="Times New Roman" w:cs="Times New Roman"/>
          <w:i/>
          <w:sz w:val="24"/>
          <w:szCs w:val="24"/>
          <w:highlight w:val="yellow"/>
        </w:rPr>
      </w:pPr>
      <w:r w:rsidRPr="00B10FFB">
        <w:rPr>
          <w:rFonts w:ascii="Times New Roman" w:hAnsi="Times New Roman" w:cs="Times New Roman"/>
          <w:i/>
          <w:sz w:val="24"/>
          <w:szCs w:val="24"/>
          <w:highlight w:val="yellow"/>
        </w:rPr>
        <w:t>Have students stand or sit upright, feet flat, shoulders relaxed.</w:t>
      </w:r>
    </w:p>
    <w:p w14:paraId="2F162F85" w14:textId="77777777" w:rsidR="00081881" w:rsidRPr="00B10FFB" w:rsidRDefault="00081881" w:rsidP="00081881">
      <w:pPr>
        <w:numPr>
          <w:ilvl w:val="0"/>
          <w:numId w:val="3"/>
        </w:numPr>
        <w:spacing w:line="240" w:lineRule="auto"/>
        <w:rPr>
          <w:rFonts w:ascii="Times New Roman" w:hAnsi="Times New Roman" w:cs="Times New Roman"/>
          <w:i/>
          <w:sz w:val="24"/>
          <w:szCs w:val="24"/>
          <w:highlight w:val="yellow"/>
        </w:rPr>
      </w:pPr>
      <w:r w:rsidRPr="00B10FFB">
        <w:rPr>
          <w:rFonts w:ascii="Times New Roman" w:hAnsi="Times New Roman" w:cs="Times New Roman"/>
          <w:b/>
          <w:bCs/>
          <w:i/>
          <w:sz w:val="24"/>
          <w:szCs w:val="24"/>
          <w:highlight w:val="yellow"/>
        </w:rPr>
        <w:t>Breathing.</w:t>
      </w:r>
      <w:r w:rsidRPr="00B10FFB">
        <w:rPr>
          <w:rFonts w:ascii="Times New Roman" w:hAnsi="Times New Roman" w:cs="Times New Roman"/>
          <w:i/>
          <w:sz w:val="24"/>
          <w:szCs w:val="24"/>
          <w:highlight w:val="yellow"/>
        </w:rPr>
        <w:t xml:space="preserve"> Ask them to breathe deeply, in through the nose for four counts, out through the mouth for six.</w:t>
      </w:r>
    </w:p>
    <w:p w14:paraId="0129C0DC" w14:textId="77777777" w:rsidR="00081881" w:rsidRPr="00B10FFB" w:rsidRDefault="00081881" w:rsidP="00081881">
      <w:pPr>
        <w:numPr>
          <w:ilvl w:val="0"/>
          <w:numId w:val="3"/>
        </w:numPr>
        <w:spacing w:line="240" w:lineRule="auto"/>
        <w:rPr>
          <w:rFonts w:ascii="Times New Roman" w:hAnsi="Times New Roman" w:cs="Times New Roman"/>
          <w:i/>
          <w:sz w:val="24"/>
          <w:szCs w:val="24"/>
          <w:highlight w:val="yellow"/>
        </w:rPr>
      </w:pPr>
      <w:r w:rsidRPr="00B10FFB">
        <w:rPr>
          <w:rFonts w:ascii="Times New Roman" w:hAnsi="Times New Roman" w:cs="Times New Roman"/>
          <w:b/>
          <w:bCs/>
          <w:i/>
          <w:sz w:val="24"/>
          <w:szCs w:val="24"/>
          <w:highlight w:val="yellow"/>
        </w:rPr>
        <w:t>Engage peripheral vision.</w:t>
      </w:r>
      <w:r w:rsidRPr="00B10FFB">
        <w:rPr>
          <w:rFonts w:ascii="Times New Roman" w:hAnsi="Times New Roman" w:cs="Times New Roman"/>
          <w:i/>
          <w:sz w:val="24"/>
          <w:szCs w:val="24"/>
          <w:highlight w:val="yellow"/>
        </w:rPr>
        <w:t xml:space="preserve"> Have students focus their eyes softly on a spot about 2-4 </w:t>
      </w:r>
      <w:proofErr w:type="spellStart"/>
      <w:r w:rsidRPr="00B10FFB">
        <w:rPr>
          <w:rFonts w:ascii="Times New Roman" w:hAnsi="Times New Roman" w:cs="Times New Roman"/>
          <w:i/>
          <w:sz w:val="24"/>
          <w:szCs w:val="24"/>
          <w:highlight w:val="yellow"/>
        </w:rPr>
        <w:t>metres</w:t>
      </w:r>
      <w:proofErr w:type="spellEnd"/>
      <w:r w:rsidRPr="00B10FFB">
        <w:rPr>
          <w:rFonts w:ascii="Times New Roman" w:hAnsi="Times New Roman" w:cs="Times New Roman"/>
          <w:i/>
          <w:sz w:val="24"/>
          <w:szCs w:val="24"/>
          <w:highlight w:val="yellow"/>
        </w:rPr>
        <w:t xml:space="preserve"> away just above eye level. Say: As you keep breathing, focus on that spot over there. As you stare at this spot just let your thoughts come and go, and focus all your attention on this spot. Notice as you stare at the spot that within a few minutes your vision begins to spread out. Allow it to continue to do that. Keep looking at the spot and notice that without moving your eyes, you can now see more to the sides, above and below. Now, pay attention to those things while your eyes stay focused on the spot. </w:t>
      </w:r>
      <w:proofErr w:type="gramStart"/>
      <w:r w:rsidRPr="00B10FFB">
        <w:rPr>
          <w:rFonts w:ascii="Times New Roman" w:hAnsi="Times New Roman" w:cs="Times New Roman"/>
          <w:i/>
          <w:sz w:val="24"/>
          <w:szCs w:val="24"/>
          <w:highlight w:val="yellow"/>
        </w:rPr>
        <w:t>Begin to notice</w:t>
      </w:r>
      <w:proofErr w:type="gramEnd"/>
      <w:r w:rsidRPr="00B10FFB">
        <w:rPr>
          <w:rFonts w:ascii="Times New Roman" w:hAnsi="Times New Roman" w:cs="Times New Roman"/>
          <w:i/>
          <w:sz w:val="24"/>
          <w:szCs w:val="24"/>
          <w:highlight w:val="yellow"/>
        </w:rPr>
        <w:t xml:space="preserve"> that you can see the corners of the room, the ceiling and the floor, all without moving your eyes.</w:t>
      </w:r>
    </w:p>
    <w:p w14:paraId="39D86C99" w14:textId="77777777" w:rsidR="00081881" w:rsidRPr="00B10FFB" w:rsidRDefault="00081881" w:rsidP="00081881">
      <w:pPr>
        <w:numPr>
          <w:ilvl w:val="0"/>
          <w:numId w:val="3"/>
        </w:numPr>
        <w:spacing w:line="240" w:lineRule="auto"/>
        <w:rPr>
          <w:rFonts w:ascii="Times New Roman" w:hAnsi="Times New Roman" w:cs="Times New Roman"/>
          <w:i/>
          <w:sz w:val="24"/>
          <w:szCs w:val="24"/>
          <w:highlight w:val="yellow"/>
        </w:rPr>
      </w:pPr>
      <w:r w:rsidRPr="00B10FFB">
        <w:rPr>
          <w:rFonts w:ascii="Times New Roman" w:hAnsi="Times New Roman" w:cs="Times New Roman"/>
          <w:b/>
          <w:bCs/>
          <w:i/>
          <w:sz w:val="24"/>
          <w:szCs w:val="24"/>
          <w:highlight w:val="yellow"/>
        </w:rPr>
        <w:t xml:space="preserve">Empowering self-talk. </w:t>
      </w:r>
      <w:r w:rsidRPr="00B10FFB">
        <w:rPr>
          <w:rFonts w:ascii="Times New Roman" w:hAnsi="Times New Roman" w:cs="Times New Roman"/>
          <w:i/>
          <w:sz w:val="24"/>
          <w:szCs w:val="24"/>
          <w:highlight w:val="yellow"/>
        </w:rPr>
        <w:t>As you breathe, say quietly to yourself: “I’m calm. I’m ready. I can think clearly.”</w:t>
      </w:r>
    </w:p>
    <w:p w14:paraId="3ECAF7A9" w14:textId="77777777" w:rsidR="00081881" w:rsidRPr="00B10FFB" w:rsidRDefault="00081881" w:rsidP="00081881">
      <w:pPr>
        <w:numPr>
          <w:ilvl w:val="0"/>
          <w:numId w:val="3"/>
        </w:numPr>
        <w:spacing w:line="240" w:lineRule="auto"/>
        <w:rPr>
          <w:rFonts w:ascii="Times New Roman" w:hAnsi="Times New Roman" w:cs="Times New Roman"/>
          <w:i/>
          <w:sz w:val="24"/>
          <w:szCs w:val="24"/>
          <w:highlight w:val="yellow"/>
        </w:rPr>
      </w:pPr>
      <w:r w:rsidRPr="00B10FFB">
        <w:rPr>
          <w:rFonts w:ascii="Times New Roman" w:hAnsi="Times New Roman" w:cs="Times New Roman"/>
          <w:i/>
          <w:sz w:val="24"/>
          <w:szCs w:val="24"/>
          <w:highlight w:val="yellow"/>
        </w:rPr>
        <w:t>Repeat for one minute.</w:t>
      </w:r>
    </w:p>
    <w:p w14:paraId="0B8BD7AE" w14:textId="77777777" w:rsidR="00081881" w:rsidRPr="00887E59" w:rsidRDefault="00081881" w:rsidP="00081881">
      <w:pPr>
        <w:spacing w:line="240" w:lineRule="auto"/>
        <w:rPr>
          <w:rFonts w:ascii="Times New Roman" w:hAnsi="Times New Roman" w:cs="Times New Roman"/>
          <w:i/>
          <w:sz w:val="24"/>
          <w:szCs w:val="24"/>
        </w:rPr>
      </w:pPr>
      <w:proofErr w:type="spellStart"/>
      <w:r w:rsidRPr="00B10FFB">
        <w:rPr>
          <w:rFonts w:ascii="Times New Roman" w:hAnsi="Times New Roman" w:cs="Times New Roman"/>
          <w:i/>
          <w:sz w:val="24"/>
          <w:szCs w:val="24"/>
          <w:highlight w:val="yellow"/>
        </w:rPr>
        <w:t>Practising</w:t>
      </w:r>
      <w:proofErr w:type="spellEnd"/>
      <w:r w:rsidRPr="00B10FFB">
        <w:rPr>
          <w:rFonts w:ascii="Times New Roman" w:hAnsi="Times New Roman" w:cs="Times New Roman"/>
          <w:i/>
          <w:sz w:val="24"/>
          <w:szCs w:val="24"/>
          <w:highlight w:val="yellow"/>
        </w:rPr>
        <w:t xml:space="preserve"> this regularly helps students reset before exams or stressful lessons.</w:t>
      </w:r>
    </w:p>
    <w:p w14:paraId="0EDDD40E" w14:textId="77777777" w:rsidR="00081881" w:rsidRPr="00887E59" w:rsidRDefault="00081881" w:rsidP="00081881">
      <w:pPr>
        <w:spacing w:line="240" w:lineRule="auto"/>
        <w:jc w:val="both"/>
        <w:rPr>
          <w:rFonts w:ascii="Times New Roman" w:hAnsi="Times New Roman" w:cs="Times New Roman"/>
          <w:sz w:val="24"/>
          <w:szCs w:val="24"/>
        </w:rPr>
      </w:pPr>
    </w:p>
    <w:p w14:paraId="5A6E55FD" w14:textId="1E24057F" w:rsidR="0063779B" w:rsidRPr="00267267" w:rsidRDefault="0063779B" w:rsidP="0063779B">
      <w:pPr>
        <w:spacing w:line="240" w:lineRule="auto"/>
        <w:jc w:val="both"/>
        <w:rPr>
          <w:rFonts w:ascii="Times New Roman" w:hAnsi="Times New Roman" w:cs="Times New Roman"/>
          <w:sz w:val="24"/>
          <w:szCs w:val="24"/>
        </w:rPr>
      </w:pPr>
      <w:r w:rsidRPr="00267267">
        <w:rPr>
          <w:rFonts w:ascii="Times New Roman" w:hAnsi="Times New Roman" w:cs="Times New Roman"/>
          <w:b/>
          <w:bCs/>
          <w:sz w:val="24"/>
          <w:szCs w:val="24"/>
        </w:rPr>
        <w:t xml:space="preserve">Towards a </w:t>
      </w:r>
      <w:r w:rsidR="00D60616">
        <w:rPr>
          <w:rFonts w:ascii="Times New Roman" w:hAnsi="Times New Roman" w:cs="Times New Roman"/>
          <w:b/>
          <w:bCs/>
          <w:sz w:val="24"/>
          <w:szCs w:val="24"/>
        </w:rPr>
        <w:t>h</w:t>
      </w:r>
      <w:r w:rsidRPr="00267267">
        <w:rPr>
          <w:rFonts w:ascii="Times New Roman" w:hAnsi="Times New Roman" w:cs="Times New Roman"/>
          <w:b/>
          <w:bCs/>
          <w:sz w:val="24"/>
          <w:szCs w:val="24"/>
        </w:rPr>
        <w:t xml:space="preserve">umane </w:t>
      </w:r>
      <w:r w:rsidR="00D60616">
        <w:rPr>
          <w:rFonts w:ascii="Times New Roman" w:hAnsi="Times New Roman" w:cs="Times New Roman"/>
          <w:b/>
          <w:bCs/>
          <w:sz w:val="24"/>
          <w:szCs w:val="24"/>
        </w:rPr>
        <w:t>e</w:t>
      </w:r>
      <w:r w:rsidRPr="00267267">
        <w:rPr>
          <w:rFonts w:ascii="Times New Roman" w:hAnsi="Times New Roman" w:cs="Times New Roman"/>
          <w:b/>
          <w:bCs/>
          <w:sz w:val="24"/>
          <w:szCs w:val="24"/>
        </w:rPr>
        <w:t xml:space="preserve">xam </w:t>
      </w:r>
      <w:r w:rsidR="00D60616">
        <w:rPr>
          <w:rFonts w:ascii="Times New Roman" w:hAnsi="Times New Roman" w:cs="Times New Roman"/>
          <w:b/>
          <w:bCs/>
          <w:sz w:val="24"/>
          <w:szCs w:val="24"/>
        </w:rPr>
        <w:t>c</w:t>
      </w:r>
      <w:r w:rsidRPr="00267267">
        <w:rPr>
          <w:rFonts w:ascii="Times New Roman" w:hAnsi="Times New Roman" w:cs="Times New Roman"/>
          <w:b/>
          <w:bCs/>
          <w:sz w:val="24"/>
          <w:szCs w:val="24"/>
        </w:rPr>
        <w:t>ulture</w:t>
      </w:r>
    </w:p>
    <w:p w14:paraId="5B574236" w14:textId="236F15CD" w:rsidR="0063779B" w:rsidRPr="00267267" w:rsidRDefault="0063779B" w:rsidP="0063779B">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Neuroscience shows that positive emotions enhance cognitive flexibility and resilience (Fredrickson, 2013). When students feel safe, their dopamine and oxytocin levels rise, improving memory and social connection (Immordino-Yang &amp; Damasio, 2016).</w:t>
      </w:r>
    </w:p>
    <w:p w14:paraId="2696E195" w14:textId="77777777" w:rsidR="0063779B" w:rsidRPr="00267267" w:rsidRDefault="0063779B" w:rsidP="0063779B">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A humane exam culture does not mean removing challenge. It means restoring perspective, recognising that wellbeing and performance are not opposites but allies.</w:t>
      </w:r>
    </w:p>
    <w:p w14:paraId="4D13E2D2" w14:textId="18627231" w:rsidR="0063779B" w:rsidRDefault="0063779B" w:rsidP="0063779B">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When teachers model self-regulation, when schools create rhythms of rest amid intensity, when parents speak of learning rather than scores, the collective nervous system relaxes. Language changes, posture softens, creativity returns.</w:t>
      </w:r>
      <w:r>
        <w:rPr>
          <w:rFonts w:ascii="Times New Roman" w:hAnsi="Times New Roman" w:cs="Times New Roman"/>
          <w:sz w:val="24"/>
          <w:szCs w:val="24"/>
        </w:rPr>
        <w:t xml:space="preserve"> </w:t>
      </w:r>
    </w:p>
    <w:p w14:paraId="6F66F173" w14:textId="77777777" w:rsidR="00887E59" w:rsidRDefault="00887E59" w:rsidP="00887E59">
      <w:pPr>
        <w:spacing w:line="240" w:lineRule="auto"/>
        <w:rPr>
          <w:rFonts w:ascii="Times New Roman" w:hAnsi="Times New Roman" w:cs="Times New Roman"/>
          <w:b/>
          <w:bCs/>
          <w:i/>
          <w:sz w:val="24"/>
          <w:szCs w:val="24"/>
        </w:rPr>
      </w:pPr>
    </w:p>
    <w:p w14:paraId="72B64796" w14:textId="52F00ADE" w:rsidR="00887E59" w:rsidRPr="007D044B" w:rsidRDefault="00887E59" w:rsidP="00887E59">
      <w:pPr>
        <w:spacing w:line="240" w:lineRule="auto"/>
        <w:rPr>
          <w:rFonts w:ascii="Times New Roman" w:hAnsi="Times New Roman" w:cs="Times New Roman"/>
          <w:b/>
          <w:bCs/>
          <w:iCs/>
          <w:sz w:val="24"/>
          <w:szCs w:val="24"/>
        </w:rPr>
      </w:pPr>
      <w:r w:rsidRPr="007D044B">
        <w:rPr>
          <w:rFonts w:ascii="Times New Roman" w:hAnsi="Times New Roman" w:cs="Times New Roman"/>
          <w:b/>
          <w:bCs/>
          <w:iCs/>
          <w:sz w:val="24"/>
          <w:szCs w:val="24"/>
        </w:rPr>
        <w:t xml:space="preserve">Practice </w:t>
      </w:r>
      <w:r w:rsidR="007D044B">
        <w:rPr>
          <w:rFonts w:ascii="Times New Roman" w:hAnsi="Times New Roman" w:cs="Times New Roman"/>
          <w:b/>
          <w:bCs/>
          <w:iCs/>
          <w:sz w:val="24"/>
          <w:szCs w:val="24"/>
        </w:rPr>
        <w:t>b</w:t>
      </w:r>
      <w:r w:rsidRPr="007D044B">
        <w:rPr>
          <w:rFonts w:ascii="Times New Roman" w:hAnsi="Times New Roman" w:cs="Times New Roman"/>
          <w:b/>
          <w:bCs/>
          <w:iCs/>
          <w:sz w:val="24"/>
          <w:szCs w:val="24"/>
        </w:rPr>
        <w:t>ox</w:t>
      </w:r>
      <w:r w:rsidR="007D044B">
        <w:rPr>
          <w:rFonts w:ascii="Times New Roman" w:hAnsi="Times New Roman" w:cs="Times New Roman"/>
          <w:b/>
          <w:bCs/>
          <w:iCs/>
          <w:sz w:val="24"/>
          <w:szCs w:val="24"/>
        </w:rPr>
        <w:t xml:space="preserve"> f</w:t>
      </w:r>
      <w:r w:rsidRPr="007D044B">
        <w:rPr>
          <w:rFonts w:ascii="Times New Roman" w:hAnsi="Times New Roman" w:cs="Times New Roman"/>
          <w:b/>
          <w:bCs/>
          <w:iCs/>
          <w:sz w:val="24"/>
          <w:szCs w:val="24"/>
        </w:rPr>
        <w:t xml:space="preserve">or </w:t>
      </w:r>
      <w:r w:rsidR="007D044B" w:rsidRPr="007D044B">
        <w:rPr>
          <w:rFonts w:ascii="Times New Roman" w:hAnsi="Times New Roman" w:cs="Times New Roman"/>
          <w:b/>
          <w:bCs/>
          <w:iCs/>
          <w:sz w:val="24"/>
          <w:szCs w:val="24"/>
        </w:rPr>
        <w:t>teachers</w:t>
      </w:r>
      <w:r w:rsidRPr="007D044B">
        <w:rPr>
          <w:rFonts w:ascii="Times New Roman" w:hAnsi="Times New Roman" w:cs="Times New Roman"/>
          <w:b/>
          <w:bCs/>
          <w:iCs/>
          <w:sz w:val="24"/>
          <w:szCs w:val="24"/>
        </w:rPr>
        <w:t xml:space="preserve"> – </w:t>
      </w:r>
      <w:r w:rsidRPr="007D044B">
        <w:rPr>
          <w:rFonts w:ascii="Times New Roman" w:hAnsi="Times New Roman" w:cs="Times New Roman"/>
          <w:b/>
          <w:bCs/>
          <w:i/>
          <w:sz w:val="24"/>
          <w:szCs w:val="24"/>
        </w:rPr>
        <w:t>The Chain of Excellence</w:t>
      </w:r>
    </w:p>
    <w:p w14:paraId="55E52EEA" w14:textId="77777777" w:rsidR="00887E59" w:rsidRPr="007D044B" w:rsidRDefault="00887E59" w:rsidP="00887E59">
      <w:pPr>
        <w:spacing w:line="240" w:lineRule="auto"/>
        <w:rPr>
          <w:rFonts w:ascii="Times New Roman" w:hAnsi="Times New Roman" w:cs="Times New Roman"/>
          <w:i/>
          <w:sz w:val="24"/>
          <w:szCs w:val="24"/>
        </w:rPr>
      </w:pPr>
      <w:r w:rsidRPr="007D044B">
        <w:rPr>
          <w:rFonts w:ascii="Times New Roman" w:hAnsi="Times New Roman" w:cs="Times New Roman"/>
          <w:i/>
          <w:sz w:val="24"/>
          <w:szCs w:val="24"/>
        </w:rPr>
        <w:t>Purpose: To help teachers maintain presence and grounded confidence, even in stressful exam seasons.</w:t>
      </w:r>
    </w:p>
    <w:p w14:paraId="5445B6BA" w14:textId="77777777" w:rsidR="00887E59" w:rsidRPr="007D044B" w:rsidRDefault="00887E59" w:rsidP="00887E59">
      <w:pPr>
        <w:spacing w:line="240" w:lineRule="auto"/>
        <w:rPr>
          <w:rFonts w:ascii="Times New Roman" w:hAnsi="Times New Roman" w:cs="Times New Roman"/>
          <w:i/>
          <w:sz w:val="24"/>
          <w:szCs w:val="24"/>
        </w:rPr>
      </w:pPr>
      <w:r w:rsidRPr="007D044B">
        <w:rPr>
          <w:rFonts w:ascii="Times New Roman" w:hAnsi="Times New Roman" w:cs="Times New Roman"/>
          <w:i/>
          <w:sz w:val="24"/>
          <w:szCs w:val="24"/>
        </w:rPr>
        <w:t>Steps:</w:t>
      </w:r>
    </w:p>
    <w:p w14:paraId="117FD0BE" w14:textId="77777777" w:rsidR="00887E59" w:rsidRPr="007D044B" w:rsidRDefault="00887E59" w:rsidP="00887E59">
      <w:pPr>
        <w:numPr>
          <w:ilvl w:val="0"/>
          <w:numId w:val="4"/>
        </w:numPr>
        <w:spacing w:line="240" w:lineRule="auto"/>
        <w:rPr>
          <w:rFonts w:ascii="Times New Roman" w:hAnsi="Times New Roman" w:cs="Times New Roman"/>
          <w:i/>
          <w:sz w:val="24"/>
          <w:szCs w:val="24"/>
        </w:rPr>
      </w:pPr>
      <w:r w:rsidRPr="007D044B">
        <w:rPr>
          <w:rFonts w:ascii="Times New Roman" w:hAnsi="Times New Roman" w:cs="Times New Roman"/>
          <w:i/>
          <w:sz w:val="24"/>
          <w:szCs w:val="24"/>
        </w:rPr>
        <w:t>Stand comfortably and breathe slowly.</w:t>
      </w:r>
    </w:p>
    <w:p w14:paraId="6F77D453" w14:textId="7637F145" w:rsidR="00887E59" w:rsidRPr="007D044B" w:rsidRDefault="00887E59" w:rsidP="00887E59">
      <w:pPr>
        <w:numPr>
          <w:ilvl w:val="0"/>
          <w:numId w:val="4"/>
        </w:numPr>
        <w:spacing w:line="240" w:lineRule="auto"/>
        <w:rPr>
          <w:rFonts w:ascii="Times New Roman" w:hAnsi="Times New Roman" w:cs="Times New Roman"/>
          <w:i/>
          <w:sz w:val="24"/>
          <w:szCs w:val="24"/>
        </w:rPr>
      </w:pPr>
      <w:r w:rsidRPr="007D044B">
        <w:rPr>
          <w:rFonts w:ascii="Times New Roman" w:hAnsi="Times New Roman" w:cs="Times New Roman"/>
          <w:i/>
          <w:sz w:val="24"/>
          <w:szCs w:val="24"/>
        </w:rPr>
        <w:lastRenderedPageBreak/>
        <w:t>Bring attention to your posture: feet balanced, spine aligned, body open.</w:t>
      </w:r>
    </w:p>
    <w:p w14:paraId="6319630B" w14:textId="77777777" w:rsidR="00887E59" w:rsidRPr="007D044B" w:rsidRDefault="00887E59" w:rsidP="00887E59">
      <w:pPr>
        <w:numPr>
          <w:ilvl w:val="0"/>
          <w:numId w:val="4"/>
        </w:numPr>
        <w:spacing w:line="240" w:lineRule="auto"/>
        <w:rPr>
          <w:rFonts w:ascii="Times New Roman" w:hAnsi="Times New Roman" w:cs="Times New Roman"/>
          <w:i/>
          <w:sz w:val="24"/>
          <w:szCs w:val="24"/>
        </w:rPr>
      </w:pPr>
      <w:r w:rsidRPr="007D044B">
        <w:rPr>
          <w:rFonts w:ascii="Times New Roman" w:hAnsi="Times New Roman" w:cs="Times New Roman"/>
          <w:i/>
          <w:sz w:val="24"/>
          <w:szCs w:val="24"/>
        </w:rPr>
        <w:t>Recall a moment of personal excellence, teaching, sport, music, anything where you felt in the zone.</w:t>
      </w:r>
    </w:p>
    <w:p w14:paraId="5FF9969A" w14:textId="3FDD01C5" w:rsidR="00887E59" w:rsidRPr="007D044B" w:rsidRDefault="00887E59" w:rsidP="00887E59">
      <w:pPr>
        <w:numPr>
          <w:ilvl w:val="0"/>
          <w:numId w:val="4"/>
        </w:numPr>
        <w:spacing w:line="240" w:lineRule="auto"/>
        <w:rPr>
          <w:rFonts w:ascii="Times New Roman" w:hAnsi="Times New Roman" w:cs="Times New Roman"/>
          <w:i/>
          <w:sz w:val="24"/>
          <w:szCs w:val="24"/>
        </w:rPr>
      </w:pPr>
      <w:r w:rsidRPr="007D044B">
        <w:rPr>
          <w:rFonts w:ascii="Times New Roman" w:hAnsi="Times New Roman" w:cs="Times New Roman"/>
          <w:i/>
          <w:sz w:val="24"/>
          <w:szCs w:val="24"/>
        </w:rPr>
        <w:t xml:space="preserve">Let that memory fill your body. Notice your </w:t>
      </w:r>
      <w:r w:rsidR="003C143C" w:rsidRPr="007D044B">
        <w:rPr>
          <w:rFonts w:ascii="Times New Roman" w:hAnsi="Times New Roman" w:cs="Times New Roman"/>
          <w:i/>
          <w:sz w:val="24"/>
          <w:szCs w:val="24"/>
        </w:rPr>
        <w:t xml:space="preserve">physiology - </w:t>
      </w:r>
      <w:r w:rsidRPr="007D044B">
        <w:rPr>
          <w:rFonts w:ascii="Times New Roman" w:hAnsi="Times New Roman" w:cs="Times New Roman"/>
          <w:i/>
          <w:sz w:val="24"/>
          <w:szCs w:val="24"/>
        </w:rPr>
        <w:t xml:space="preserve">breathing, posture and </w:t>
      </w:r>
      <w:r w:rsidR="003C143C" w:rsidRPr="007D044B">
        <w:rPr>
          <w:rFonts w:ascii="Times New Roman" w:hAnsi="Times New Roman" w:cs="Times New Roman"/>
          <w:i/>
          <w:sz w:val="24"/>
          <w:szCs w:val="24"/>
        </w:rPr>
        <w:t>facial expression in that optimal state.</w:t>
      </w:r>
    </w:p>
    <w:p w14:paraId="05138A95" w14:textId="3F3D8992" w:rsidR="00887E59" w:rsidRPr="007D044B" w:rsidRDefault="00887E59" w:rsidP="00887E59">
      <w:pPr>
        <w:numPr>
          <w:ilvl w:val="0"/>
          <w:numId w:val="4"/>
        </w:numPr>
        <w:spacing w:line="240" w:lineRule="auto"/>
        <w:rPr>
          <w:rFonts w:ascii="Times New Roman" w:hAnsi="Times New Roman" w:cs="Times New Roman"/>
          <w:i/>
          <w:sz w:val="24"/>
          <w:szCs w:val="24"/>
        </w:rPr>
      </w:pPr>
      <w:r w:rsidRPr="007D044B">
        <w:rPr>
          <w:rFonts w:ascii="Times New Roman" w:hAnsi="Times New Roman" w:cs="Times New Roman"/>
          <w:i/>
          <w:sz w:val="24"/>
          <w:szCs w:val="24"/>
        </w:rPr>
        <w:t xml:space="preserve">Imagine this sense of alignment as a chain connecting </w:t>
      </w:r>
      <w:r w:rsidR="003C143C" w:rsidRPr="007D044B">
        <w:rPr>
          <w:rFonts w:ascii="Times New Roman" w:hAnsi="Times New Roman" w:cs="Times New Roman"/>
          <w:i/>
          <w:sz w:val="24"/>
          <w:szCs w:val="24"/>
        </w:rPr>
        <w:t xml:space="preserve">breathing, physiology, state and performance as the </w:t>
      </w:r>
      <w:r w:rsidRPr="007D044B">
        <w:rPr>
          <w:rFonts w:ascii="Times New Roman" w:hAnsi="Times New Roman" w:cs="Times New Roman"/>
          <w:i/>
          <w:sz w:val="24"/>
          <w:szCs w:val="24"/>
        </w:rPr>
        <w:t>b</w:t>
      </w:r>
      <w:r w:rsidR="003C143C" w:rsidRPr="007D044B">
        <w:rPr>
          <w:rFonts w:ascii="Times New Roman" w:hAnsi="Times New Roman" w:cs="Times New Roman"/>
          <w:i/>
          <w:sz w:val="24"/>
          <w:szCs w:val="24"/>
        </w:rPr>
        <w:t>ody, emotions, mind and purpose all lead you to the desired outcome.</w:t>
      </w:r>
    </w:p>
    <w:p w14:paraId="59B83A8A" w14:textId="77777777" w:rsidR="00887E59" w:rsidRPr="007D044B" w:rsidRDefault="00887E59" w:rsidP="00887E59">
      <w:pPr>
        <w:numPr>
          <w:ilvl w:val="0"/>
          <w:numId w:val="4"/>
        </w:numPr>
        <w:spacing w:line="240" w:lineRule="auto"/>
        <w:rPr>
          <w:rFonts w:ascii="Times New Roman" w:hAnsi="Times New Roman" w:cs="Times New Roman"/>
          <w:i/>
          <w:sz w:val="24"/>
          <w:szCs w:val="24"/>
        </w:rPr>
      </w:pPr>
      <w:r w:rsidRPr="007D044B">
        <w:rPr>
          <w:rFonts w:ascii="Times New Roman" w:hAnsi="Times New Roman" w:cs="Times New Roman"/>
          <w:i/>
          <w:sz w:val="24"/>
          <w:szCs w:val="24"/>
        </w:rPr>
        <w:t>Before entering class, take one breath and step into this chain.</w:t>
      </w:r>
    </w:p>
    <w:p w14:paraId="0BAA93C2" w14:textId="77777777" w:rsidR="00887E59" w:rsidRPr="007D044B" w:rsidRDefault="00887E59" w:rsidP="00887E59">
      <w:pPr>
        <w:spacing w:line="240" w:lineRule="auto"/>
        <w:rPr>
          <w:rFonts w:ascii="Times New Roman" w:hAnsi="Times New Roman" w:cs="Times New Roman"/>
          <w:i/>
          <w:sz w:val="24"/>
          <w:szCs w:val="24"/>
        </w:rPr>
      </w:pPr>
      <w:r w:rsidRPr="007D044B">
        <w:rPr>
          <w:rFonts w:ascii="Times New Roman" w:hAnsi="Times New Roman" w:cs="Times New Roman"/>
          <w:i/>
          <w:sz w:val="24"/>
          <w:szCs w:val="24"/>
        </w:rPr>
        <w:t>This anchors the physiology of excellence, helping you project calm energy that students subconsciously mirror.</w:t>
      </w:r>
    </w:p>
    <w:p w14:paraId="2E426703" w14:textId="77777777" w:rsidR="00887E59" w:rsidRPr="007D044B" w:rsidRDefault="00887E59" w:rsidP="0063779B">
      <w:pPr>
        <w:spacing w:line="240" w:lineRule="auto"/>
        <w:jc w:val="both"/>
        <w:rPr>
          <w:rFonts w:ascii="Times New Roman" w:hAnsi="Times New Roman" w:cs="Times New Roman"/>
          <w:i/>
          <w:sz w:val="24"/>
          <w:szCs w:val="24"/>
        </w:rPr>
      </w:pPr>
    </w:p>
    <w:p w14:paraId="7B9605C1" w14:textId="52DEDB4C" w:rsidR="00267267" w:rsidRPr="007D044B" w:rsidRDefault="00267267" w:rsidP="00D35D2E">
      <w:pPr>
        <w:spacing w:line="240" w:lineRule="auto"/>
        <w:jc w:val="both"/>
        <w:rPr>
          <w:rFonts w:ascii="Times New Roman" w:hAnsi="Times New Roman" w:cs="Times New Roman"/>
          <w:i/>
          <w:sz w:val="24"/>
          <w:szCs w:val="24"/>
        </w:rPr>
      </w:pPr>
      <w:r w:rsidRPr="007D044B">
        <w:rPr>
          <w:rFonts w:ascii="Times New Roman" w:hAnsi="Times New Roman" w:cs="Times New Roman"/>
          <w:i/>
          <w:sz w:val="24"/>
          <w:szCs w:val="24"/>
        </w:rPr>
        <w:t>Educators can intentionally use language that signals safety to the brain. Words like “explore,” “discover,” or “let’s see what happens” invite curiosity rather than judgment. Tone matters too: a slower rhythm, softer volume and relaxed posture help co-regulate students’ nervous systems.</w:t>
      </w:r>
    </w:p>
    <w:p w14:paraId="7AFCF1FE" w14:textId="7C51366F" w:rsidR="00267267" w:rsidRPr="007D044B" w:rsidRDefault="00267267" w:rsidP="00D35D2E">
      <w:pPr>
        <w:spacing w:line="240" w:lineRule="auto"/>
        <w:jc w:val="both"/>
        <w:rPr>
          <w:rFonts w:ascii="Times New Roman" w:hAnsi="Times New Roman" w:cs="Times New Roman"/>
          <w:i/>
          <w:sz w:val="24"/>
          <w:szCs w:val="24"/>
        </w:rPr>
      </w:pPr>
      <w:r w:rsidRPr="007D044B">
        <w:rPr>
          <w:rFonts w:ascii="Times New Roman" w:hAnsi="Times New Roman" w:cs="Times New Roman"/>
          <w:i/>
          <w:sz w:val="24"/>
          <w:szCs w:val="24"/>
        </w:rPr>
        <w:t xml:space="preserve">NLP tools, such as anchoring positive states, calibrating nonverbal cues </w:t>
      </w:r>
      <w:r w:rsidR="00A376E3" w:rsidRPr="007D044B">
        <w:rPr>
          <w:rFonts w:ascii="Times New Roman" w:hAnsi="Times New Roman" w:cs="Times New Roman"/>
          <w:i/>
          <w:sz w:val="24"/>
          <w:szCs w:val="24"/>
        </w:rPr>
        <w:t>or the Power State that we use at NeuroLearningPower®</w:t>
      </w:r>
      <w:r w:rsidRPr="007D044B">
        <w:rPr>
          <w:rFonts w:ascii="Times New Roman" w:hAnsi="Times New Roman" w:cs="Times New Roman"/>
          <w:i/>
          <w:sz w:val="24"/>
          <w:szCs w:val="24"/>
        </w:rPr>
        <w:t xml:space="preserve"> can support both teachers and students in creating the physiological conditions for flow.</w:t>
      </w:r>
    </w:p>
    <w:p w14:paraId="62E057EC" w14:textId="25098CE4" w:rsidR="00E04A2D" w:rsidRPr="007D044B" w:rsidRDefault="00267267" w:rsidP="00D35D2E">
      <w:pPr>
        <w:spacing w:line="240" w:lineRule="auto"/>
        <w:jc w:val="both"/>
        <w:rPr>
          <w:rFonts w:ascii="Times New Roman" w:hAnsi="Times New Roman" w:cs="Times New Roman"/>
          <w:i/>
          <w:sz w:val="24"/>
          <w:szCs w:val="24"/>
        </w:rPr>
      </w:pPr>
      <w:r w:rsidRPr="007D044B">
        <w:rPr>
          <w:rFonts w:ascii="Times New Roman" w:hAnsi="Times New Roman" w:cs="Times New Roman"/>
          <w:i/>
          <w:sz w:val="24"/>
          <w:szCs w:val="24"/>
        </w:rPr>
        <w:t>Within the EMBR.ACE framework, this aligns with Awareness, Resilience and Change, building environments where learners feel seen, capable and emotionally supported.</w:t>
      </w:r>
    </w:p>
    <w:p w14:paraId="42F35D34" w14:textId="3CFE48A0" w:rsidR="00267267" w:rsidRPr="007D044B" w:rsidRDefault="00267267" w:rsidP="00D35D2E">
      <w:pPr>
        <w:spacing w:line="240" w:lineRule="auto"/>
        <w:jc w:val="both"/>
        <w:rPr>
          <w:rFonts w:ascii="Times New Roman" w:hAnsi="Times New Roman" w:cs="Times New Roman"/>
          <w:i/>
          <w:sz w:val="24"/>
          <w:szCs w:val="24"/>
        </w:rPr>
      </w:pPr>
      <w:r w:rsidRPr="007D044B">
        <w:rPr>
          <w:rFonts w:ascii="Times New Roman" w:hAnsi="Times New Roman" w:cs="Times New Roman"/>
          <w:i/>
          <w:sz w:val="24"/>
          <w:szCs w:val="24"/>
        </w:rPr>
        <w:t xml:space="preserve">As we enter another December </w:t>
      </w:r>
      <w:r w:rsidR="00750CE5" w:rsidRPr="007D044B">
        <w:rPr>
          <w:rFonts w:ascii="Times New Roman" w:hAnsi="Times New Roman" w:cs="Times New Roman"/>
          <w:i/>
          <w:sz w:val="24"/>
          <w:szCs w:val="24"/>
        </w:rPr>
        <w:t xml:space="preserve">(or any other </w:t>
      </w:r>
      <w:r w:rsidR="005107D0" w:rsidRPr="007D044B">
        <w:rPr>
          <w:rFonts w:ascii="Times New Roman" w:hAnsi="Times New Roman" w:cs="Times New Roman"/>
          <w:i/>
          <w:sz w:val="24"/>
          <w:szCs w:val="24"/>
        </w:rPr>
        <w:t>month</w:t>
      </w:r>
      <w:r w:rsidR="0052617D" w:rsidRPr="007D044B">
        <w:rPr>
          <w:rFonts w:ascii="Times New Roman" w:hAnsi="Times New Roman" w:cs="Times New Roman"/>
          <w:i/>
          <w:sz w:val="24"/>
          <w:szCs w:val="24"/>
        </w:rPr>
        <w:t xml:space="preserve">) </w:t>
      </w:r>
      <w:r w:rsidRPr="007D044B">
        <w:rPr>
          <w:rFonts w:ascii="Times New Roman" w:hAnsi="Times New Roman" w:cs="Times New Roman"/>
          <w:i/>
          <w:sz w:val="24"/>
          <w:szCs w:val="24"/>
        </w:rPr>
        <w:t>of exams, perhaps our task as educators is not merely to prepare minds for tests but hearts for learning.</w:t>
      </w:r>
    </w:p>
    <w:p w14:paraId="62DF7022" w14:textId="77777777" w:rsidR="007D044B" w:rsidRPr="00081881" w:rsidRDefault="00E04A2D" w:rsidP="00887E59">
      <w:pPr>
        <w:rPr>
          <w:rFonts w:ascii="Times New Roman" w:hAnsi="Times New Roman" w:cs="Times New Roman"/>
          <w:i/>
          <w:sz w:val="24"/>
          <w:szCs w:val="24"/>
          <w:highlight w:val="green"/>
        </w:rPr>
      </w:pPr>
      <w:r w:rsidRPr="00081881">
        <w:rPr>
          <w:rFonts w:ascii="Times New Roman" w:hAnsi="Times New Roman" w:cs="Times New Roman"/>
          <w:i/>
          <w:sz w:val="24"/>
          <w:szCs w:val="24"/>
          <w:highlight w:val="green"/>
        </w:rPr>
        <w:t xml:space="preserve">Reflect: </w:t>
      </w:r>
    </w:p>
    <w:p w14:paraId="4F022525" w14:textId="12A519E7" w:rsidR="00E04A2D" w:rsidRPr="007D044B" w:rsidRDefault="00E04A2D" w:rsidP="00887E59">
      <w:pPr>
        <w:rPr>
          <w:rFonts w:ascii="Times New Roman" w:hAnsi="Times New Roman" w:cs="Times New Roman"/>
          <w:i/>
          <w:sz w:val="24"/>
          <w:szCs w:val="24"/>
        </w:rPr>
      </w:pPr>
      <w:r w:rsidRPr="00081881">
        <w:rPr>
          <w:rFonts w:ascii="Times New Roman" w:hAnsi="Times New Roman" w:cs="Times New Roman"/>
          <w:i/>
          <w:sz w:val="24"/>
          <w:szCs w:val="24"/>
          <w:highlight w:val="green"/>
        </w:rPr>
        <w:t>How would your students perform differently if they could borrow yo</w:t>
      </w:r>
      <w:r w:rsidR="00887E59" w:rsidRPr="00081881">
        <w:rPr>
          <w:rFonts w:ascii="Times New Roman" w:hAnsi="Times New Roman" w:cs="Times New Roman"/>
          <w:i/>
          <w:sz w:val="24"/>
          <w:szCs w:val="24"/>
          <w:highlight w:val="green"/>
        </w:rPr>
        <w:t>ur calm instead of your stress?</w:t>
      </w:r>
    </w:p>
    <w:p w14:paraId="7F29E56A" w14:textId="77777777" w:rsidR="00887E59" w:rsidRPr="00887E59" w:rsidRDefault="00887E59" w:rsidP="00887E59">
      <w:pPr>
        <w:rPr>
          <w:i/>
        </w:rPr>
      </w:pPr>
    </w:p>
    <w:p w14:paraId="0D4B5EF9" w14:textId="21436DA8" w:rsidR="00267267" w:rsidRDefault="00267267" w:rsidP="00D35D2E">
      <w:pPr>
        <w:spacing w:line="240" w:lineRule="auto"/>
        <w:jc w:val="both"/>
        <w:rPr>
          <w:rFonts w:ascii="Times New Roman" w:hAnsi="Times New Roman" w:cs="Times New Roman"/>
          <w:b/>
          <w:bCs/>
          <w:sz w:val="24"/>
          <w:szCs w:val="24"/>
        </w:rPr>
      </w:pPr>
      <w:r w:rsidRPr="00267267">
        <w:rPr>
          <w:rFonts w:ascii="Times New Roman" w:hAnsi="Times New Roman" w:cs="Times New Roman"/>
          <w:b/>
          <w:bCs/>
          <w:sz w:val="24"/>
          <w:szCs w:val="24"/>
        </w:rPr>
        <w:t xml:space="preserve">A </w:t>
      </w:r>
      <w:r w:rsidR="00D60616">
        <w:rPr>
          <w:rFonts w:ascii="Times New Roman" w:hAnsi="Times New Roman" w:cs="Times New Roman"/>
          <w:b/>
          <w:bCs/>
          <w:sz w:val="24"/>
          <w:szCs w:val="24"/>
        </w:rPr>
        <w:t>h</w:t>
      </w:r>
      <w:r w:rsidRPr="00267267">
        <w:rPr>
          <w:rFonts w:ascii="Times New Roman" w:hAnsi="Times New Roman" w:cs="Times New Roman"/>
          <w:b/>
          <w:bCs/>
          <w:sz w:val="24"/>
          <w:szCs w:val="24"/>
        </w:rPr>
        <w:t xml:space="preserve">umane </w:t>
      </w:r>
      <w:r w:rsidR="00D60616">
        <w:rPr>
          <w:rFonts w:ascii="Times New Roman" w:hAnsi="Times New Roman" w:cs="Times New Roman"/>
          <w:b/>
          <w:bCs/>
          <w:sz w:val="24"/>
          <w:szCs w:val="24"/>
        </w:rPr>
        <w:t>c</w:t>
      </w:r>
      <w:r w:rsidRPr="00267267">
        <w:rPr>
          <w:rFonts w:ascii="Times New Roman" w:hAnsi="Times New Roman" w:cs="Times New Roman"/>
          <w:b/>
          <w:bCs/>
          <w:sz w:val="24"/>
          <w:szCs w:val="24"/>
        </w:rPr>
        <w:t xml:space="preserve">all to </w:t>
      </w:r>
      <w:r w:rsidR="00D60616">
        <w:rPr>
          <w:rFonts w:ascii="Times New Roman" w:hAnsi="Times New Roman" w:cs="Times New Roman"/>
          <w:b/>
          <w:bCs/>
          <w:sz w:val="24"/>
          <w:szCs w:val="24"/>
        </w:rPr>
        <w:t>p</w:t>
      </w:r>
      <w:r w:rsidRPr="00267267">
        <w:rPr>
          <w:rFonts w:ascii="Times New Roman" w:hAnsi="Times New Roman" w:cs="Times New Roman"/>
          <w:b/>
          <w:bCs/>
          <w:sz w:val="24"/>
          <w:szCs w:val="24"/>
        </w:rPr>
        <w:t>arents</w:t>
      </w:r>
    </w:p>
    <w:p w14:paraId="7A5323A9" w14:textId="156F20CF" w:rsidR="009C6ABA" w:rsidRPr="009C6ABA" w:rsidRDefault="009C6ABA" w:rsidP="00D35D2E">
      <w:pPr>
        <w:spacing w:line="240" w:lineRule="auto"/>
        <w:jc w:val="both"/>
        <w:rPr>
          <w:rFonts w:ascii="Times New Roman" w:hAnsi="Times New Roman" w:cs="Times New Roman"/>
          <w:sz w:val="24"/>
          <w:szCs w:val="24"/>
        </w:rPr>
      </w:pPr>
      <w:r w:rsidRPr="009C6ABA">
        <w:rPr>
          <w:rFonts w:ascii="Times New Roman" w:hAnsi="Times New Roman" w:cs="Times New Roman"/>
          <w:sz w:val="24"/>
          <w:szCs w:val="24"/>
        </w:rPr>
        <w:t>It has been years since a student in our Learning Centre froze like Elena did. Perhaps it’s because we teachers have learned to take care of our own inner state. Perhaps it’s because our students know how to enter the Learning State, that gentle readiness of body and mind that we practise at the start of every lesson.</w:t>
      </w:r>
    </w:p>
    <w:p w14:paraId="7A96B8DB" w14:textId="402DBCCD" w:rsidR="00267267" w:rsidRDefault="009C6ABA" w:rsidP="00D35D2E">
      <w:pPr>
        <w:spacing w:line="240" w:lineRule="auto"/>
        <w:jc w:val="both"/>
        <w:rPr>
          <w:rFonts w:ascii="Times New Roman" w:hAnsi="Times New Roman" w:cs="Times New Roman"/>
          <w:sz w:val="24"/>
          <w:szCs w:val="24"/>
        </w:rPr>
      </w:pPr>
      <w:r w:rsidRPr="009C6ABA">
        <w:rPr>
          <w:rFonts w:ascii="Times New Roman" w:hAnsi="Times New Roman" w:cs="Times New Roman"/>
          <w:sz w:val="24"/>
          <w:szCs w:val="24"/>
        </w:rPr>
        <w:t>But there is something else</w:t>
      </w:r>
      <w:r w:rsidR="003F6933">
        <w:rPr>
          <w:rFonts w:ascii="Times New Roman" w:hAnsi="Times New Roman" w:cs="Times New Roman"/>
          <w:sz w:val="24"/>
          <w:szCs w:val="24"/>
        </w:rPr>
        <w:t>,</w:t>
      </w:r>
      <w:r>
        <w:rPr>
          <w:rFonts w:ascii="Times New Roman" w:hAnsi="Times New Roman" w:cs="Times New Roman"/>
          <w:sz w:val="24"/>
          <w:szCs w:val="24"/>
        </w:rPr>
        <w:t xml:space="preserve"> </w:t>
      </w:r>
      <w:r w:rsidRPr="009C6ABA">
        <w:rPr>
          <w:rFonts w:ascii="Times New Roman" w:hAnsi="Times New Roman" w:cs="Times New Roman"/>
          <w:sz w:val="24"/>
          <w:szCs w:val="24"/>
        </w:rPr>
        <w:t>a small ritual that brings our community together. A few weeks before the exams, we host a parents’ evening. We share stories, laugh a little, remember how it once felt to sit those exams ourselves. There are home-made sweets, a sense of warmth, and a quiet understanding in the room. At the end, we offer each parent the following letter.</w:t>
      </w:r>
    </w:p>
    <w:p w14:paraId="21D4C9E1" w14:textId="77777777" w:rsidR="00081881" w:rsidRDefault="00081881" w:rsidP="00D35D2E">
      <w:pPr>
        <w:spacing w:line="240" w:lineRule="auto"/>
        <w:jc w:val="both"/>
        <w:rPr>
          <w:rFonts w:ascii="Times New Roman" w:hAnsi="Times New Roman" w:cs="Times New Roman"/>
          <w:sz w:val="24"/>
          <w:szCs w:val="24"/>
        </w:rPr>
      </w:pPr>
    </w:p>
    <w:p w14:paraId="5A23D00E" w14:textId="77777777" w:rsidR="00081881" w:rsidRPr="00B10FFB" w:rsidRDefault="00081881" w:rsidP="00081881">
      <w:pPr>
        <w:spacing w:line="240" w:lineRule="auto"/>
        <w:jc w:val="both"/>
        <w:rPr>
          <w:rFonts w:ascii="Times New Roman" w:hAnsi="Times New Roman" w:cs="Times New Roman"/>
          <w:i/>
          <w:iCs/>
          <w:sz w:val="24"/>
          <w:szCs w:val="24"/>
          <w:highlight w:val="yellow"/>
        </w:rPr>
      </w:pPr>
      <w:r w:rsidRPr="00B10FFB">
        <w:rPr>
          <w:rFonts w:ascii="Times New Roman" w:hAnsi="Times New Roman" w:cs="Times New Roman"/>
          <w:b/>
          <w:bCs/>
          <w:i/>
          <w:iCs/>
          <w:sz w:val="24"/>
          <w:szCs w:val="24"/>
          <w:highlight w:val="yellow"/>
        </w:rPr>
        <w:t>Letter to Parents.</w:t>
      </w:r>
      <w:r w:rsidRPr="00B10FFB">
        <w:rPr>
          <w:rFonts w:ascii="Times New Roman" w:hAnsi="Times New Roman" w:cs="Times New Roman"/>
          <w:sz w:val="24"/>
          <w:szCs w:val="24"/>
          <w:highlight w:val="yellow"/>
        </w:rPr>
        <w:t xml:space="preserve"> </w:t>
      </w:r>
      <w:r w:rsidRPr="00B10FFB">
        <w:rPr>
          <w:rFonts w:ascii="Times New Roman" w:hAnsi="Times New Roman" w:cs="Times New Roman"/>
          <w:i/>
          <w:iCs/>
          <w:sz w:val="24"/>
          <w:szCs w:val="24"/>
          <w:highlight w:val="yellow"/>
        </w:rPr>
        <w:t>(to be given out/sent a few weeks before the exams)</w:t>
      </w:r>
    </w:p>
    <w:p w14:paraId="2AF1883F" w14:textId="77777777" w:rsidR="00081881" w:rsidRPr="00B10FFB" w:rsidRDefault="00081881" w:rsidP="00081881">
      <w:pPr>
        <w:spacing w:line="240" w:lineRule="auto"/>
        <w:jc w:val="both"/>
        <w:rPr>
          <w:rFonts w:ascii="Times New Roman" w:hAnsi="Times New Roman" w:cs="Times New Roman"/>
          <w:i/>
          <w:iCs/>
          <w:sz w:val="24"/>
          <w:szCs w:val="24"/>
          <w:highlight w:val="yellow"/>
        </w:rPr>
      </w:pPr>
      <w:r w:rsidRPr="00B10FFB">
        <w:rPr>
          <w:rFonts w:ascii="Times New Roman" w:hAnsi="Times New Roman" w:cs="Times New Roman"/>
          <w:i/>
          <w:iCs/>
          <w:sz w:val="24"/>
          <w:szCs w:val="24"/>
          <w:highlight w:val="yellow"/>
        </w:rPr>
        <w:t xml:space="preserve">Dear Parents, </w:t>
      </w:r>
    </w:p>
    <w:p w14:paraId="0F04A697" w14:textId="77777777" w:rsidR="00081881" w:rsidRPr="00B10FFB" w:rsidRDefault="00081881" w:rsidP="00081881">
      <w:pPr>
        <w:spacing w:line="240" w:lineRule="auto"/>
        <w:jc w:val="both"/>
        <w:rPr>
          <w:rFonts w:ascii="Times New Roman" w:hAnsi="Times New Roman" w:cs="Times New Roman"/>
          <w:i/>
          <w:iCs/>
          <w:sz w:val="24"/>
          <w:szCs w:val="24"/>
          <w:highlight w:val="yellow"/>
        </w:rPr>
      </w:pPr>
      <w:r w:rsidRPr="00B10FFB">
        <w:rPr>
          <w:rFonts w:ascii="Times New Roman" w:hAnsi="Times New Roman" w:cs="Times New Roman"/>
          <w:i/>
          <w:iCs/>
          <w:sz w:val="24"/>
          <w:szCs w:val="24"/>
          <w:highlight w:val="yellow"/>
        </w:rPr>
        <w:lastRenderedPageBreak/>
        <w:t xml:space="preserve">Before the exams begin, let us take a deep breath together. You have walked beside your child through months of lessons, projects and quiet evenings. You have watched them grow in ways that no grade can measure. </w:t>
      </w:r>
    </w:p>
    <w:p w14:paraId="4077B031" w14:textId="77777777" w:rsidR="00081881" w:rsidRPr="00B10FFB" w:rsidRDefault="00081881" w:rsidP="00081881">
      <w:pPr>
        <w:spacing w:line="240" w:lineRule="auto"/>
        <w:jc w:val="both"/>
        <w:rPr>
          <w:rFonts w:ascii="Times New Roman" w:hAnsi="Times New Roman" w:cs="Times New Roman"/>
          <w:i/>
          <w:iCs/>
          <w:sz w:val="24"/>
          <w:szCs w:val="24"/>
          <w:highlight w:val="yellow"/>
        </w:rPr>
      </w:pPr>
      <w:r w:rsidRPr="00B10FFB">
        <w:rPr>
          <w:rFonts w:ascii="Times New Roman" w:hAnsi="Times New Roman" w:cs="Times New Roman"/>
          <w:i/>
          <w:iCs/>
          <w:sz w:val="24"/>
          <w:szCs w:val="24"/>
          <w:highlight w:val="yellow"/>
        </w:rPr>
        <w:t xml:space="preserve">Now, as the exam days approach, your calm matters more than your words. Children do not just listen, they feel. They read our breath, our eyes and our unspoken hopes. When we tighten, they tighten. When we breathe, they breathe. So, in these coming weeks, speak to them not of results but of their effort, courage and kindness. Tell them you are proud of their perseverance. Remind them that their worth does not depend on a paper or a score but on who they are becoming. </w:t>
      </w:r>
    </w:p>
    <w:p w14:paraId="4AAF30A0" w14:textId="77777777" w:rsidR="00081881" w:rsidRPr="00B10FFB" w:rsidRDefault="00081881" w:rsidP="00081881">
      <w:pPr>
        <w:spacing w:line="240" w:lineRule="auto"/>
        <w:jc w:val="both"/>
        <w:rPr>
          <w:rFonts w:ascii="Times New Roman" w:hAnsi="Times New Roman" w:cs="Times New Roman"/>
          <w:i/>
          <w:iCs/>
          <w:sz w:val="24"/>
          <w:szCs w:val="24"/>
          <w:highlight w:val="yellow"/>
        </w:rPr>
      </w:pPr>
      <w:r w:rsidRPr="00B10FFB">
        <w:rPr>
          <w:rFonts w:ascii="Times New Roman" w:hAnsi="Times New Roman" w:cs="Times New Roman"/>
          <w:i/>
          <w:iCs/>
          <w:sz w:val="24"/>
          <w:szCs w:val="24"/>
          <w:highlight w:val="yellow"/>
        </w:rPr>
        <w:t xml:space="preserve">Play some music. Cook </w:t>
      </w:r>
      <w:proofErr w:type="gramStart"/>
      <w:r w:rsidRPr="00B10FFB">
        <w:rPr>
          <w:rFonts w:ascii="Times New Roman" w:hAnsi="Times New Roman" w:cs="Times New Roman"/>
          <w:i/>
          <w:iCs/>
          <w:sz w:val="24"/>
          <w:szCs w:val="24"/>
          <w:highlight w:val="yellow"/>
        </w:rPr>
        <w:t>something</w:t>
      </w:r>
      <w:proofErr w:type="gramEnd"/>
      <w:r w:rsidRPr="00B10FFB">
        <w:rPr>
          <w:rFonts w:ascii="Times New Roman" w:hAnsi="Times New Roman" w:cs="Times New Roman"/>
          <w:i/>
          <w:iCs/>
          <w:sz w:val="24"/>
          <w:szCs w:val="24"/>
          <w:highlight w:val="yellow"/>
        </w:rPr>
        <w:t xml:space="preserve"> they love. Laugh. Let home be the place where their nervous system rests. Because one day, when they remember these exams, they may not recall the questions, but they will remember how you made them feel. </w:t>
      </w:r>
    </w:p>
    <w:p w14:paraId="3DE94863" w14:textId="77777777" w:rsidR="00081881" w:rsidRPr="00B10FFB" w:rsidRDefault="00081881" w:rsidP="00081881">
      <w:pPr>
        <w:spacing w:line="240" w:lineRule="auto"/>
        <w:jc w:val="both"/>
        <w:rPr>
          <w:rFonts w:ascii="Times New Roman" w:hAnsi="Times New Roman" w:cs="Times New Roman"/>
          <w:i/>
          <w:iCs/>
          <w:sz w:val="24"/>
          <w:szCs w:val="24"/>
          <w:highlight w:val="yellow"/>
        </w:rPr>
      </w:pPr>
      <w:r w:rsidRPr="00B10FFB">
        <w:rPr>
          <w:rFonts w:ascii="Times New Roman" w:hAnsi="Times New Roman" w:cs="Times New Roman"/>
          <w:i/>
          <w:iCs/>
          <w:sz w:val="24"/>
          <w:szCs w:val="24"/>
          <w:highlight w:val="yellow"/>
        </w:rPr>
        <w:t>With wholehearted understanding and respect,</w:t>
      </w:r>
    </w:p>
    <w:p w14:paraId="398AC4C6" w14:textId="77777777" w:rsidR="00081881" w:rsidRPr="00081881" w:rsidRDefault="00081881" w:rsidP="00081881">
      <w:pPr>
        <w:rPr>
          <w:rFonts w:ascii="Bradley Hand ITC" w:hAnsi="Bradley Hand ITC" w:cs="Times New Roman"/>
          <w:i/>
          <w:iCs/>
          <w:sz w:val="24"/>
          <w:szCs w:val="24"/>
        </w:rPr>
      </w:pPr>
      <w:r w:rsidRPr="00081881">
        <w:rPr>
          <w:rFonts w:ascii="Bradley Hand ITC" w:hAnsi="Bradley Hand ITC" w:cs="Times New Roman"/>
          <w:i/>
          <w:iCs/>
          <w:sz w:val="24"/>
          <w:szCs w:val="24"/>
          <w:highlight w:val="yellow"/>
        </w:rPr>
        <w:t>Your child’s teachers</w:t>
      </w:r>
    </w:p>
    <w:p w14:paraId="1BABAC5C" w14:textId="77777777" w:rsidR="00081881" w:rsidRPr="003C143C" w:rsidRDefault="00081881" w:rsidP="00081881">
      <w:pPr>
        <w:rPr>
          <w:rFonts w:ascii="Times New Roman" w:hAnsi="Times New Roman" w:cs="Times New Roman"/>
          <w:i/>
          <w:sz w:val="24"/>
          <w:szCs w:val="24"/>
        </w:rPr>
      </w:pPr>
      <w:r w:rsidRPr="003C143C">
        <w:rPr>
          <w:rFonts w:ascii="Times New Roman" w:hAnsi="Times New Roman" w:cs="Times New Roman"/>
          <w:i/>
          <w:sz w:val="24"/>
          <w:szCs w:val="24"/>
        </w:rPr>
        <w:t>Reflect: What one small ritual could your school introduce this December to help students and teachers alike breathe and remember that learning is not a race but a relationship?</w:t>
      </w:r>
    </w:p>
    <w:p w14:paraId="7E5A8EF0" w14:textId="77777777" w:rsidR="00081881" w:rsidRDefault="00081881" w:rsidP="00D35D2E">
      <w:pPr>
        <w:spacing w:line="240" w:lineRule="auto"/>
        <w:jc w:val="both"/>
        <w:rPr>
          <w:rFonts w:ascii="Times New Roman" w:hAnsi="Times New Roman" w:cs="Times New Roman"/>
          <w:sz w:val="24"/>
          <w:szCs w:val="24"/>
        </w:rPr>
      </w:pPr>
    </w:p>
    <w:p w14:paraId="1240FC2D" w14:textId="053DA963" w:rsidR="00887E59" w:rsidRPr="00887E59" w:rsidRDefault="00887E59" w:rsidP="00887E59">
      <w:pPr>
        <w:spacing w:line="240" w:lineRule="auto"/>
        <w:rPr>
          <w:rFonts w:ascii="Times New Roman" w:hAnsi="Times New Roman" w:cs="Times New Roman"/>
          <w:b/>
          <w:bCs/>
          <w:i/>
          <w:sz w:val="24"/>
          <w:szCs w:val="24"/>
        </w:rPr>
      </w:pPr>
      <w:r w:rsidRPr="007D044B">
        <w:rPr>
          <w:rFonts w:ascii="Times New Roman" w:hAnsi="Times New Roman" w:cs="Times New Roman"/>
          <w:b/>
          <w:bCs/>
          <w:iCs/>
          <w:sz w:val="24"/>
          <w:szCs w:val="24"/>
        </w:rPr>
        <w:t xml:space="preserve">Practice </w:t>
      </w:r>
      <w:r w:rsidR="007D044B">
        <w:rPr>
          <w:rFonts w:ascii="Times New Roman" w:hAnsi="Times New Roman" w:cs="Times New Roman"/>
          <w:b/>
          <w:bCs/>
          <w:iCs/>
          <w:sz w:val="24"/>
          <w:szCs w:val="24"/>
        </w:rPr>
        <w:t>b</w:t>
      </w:r>
      <w:r w:rsidRPr="007D044B">
        <w:rPr>
          <w:rFonts w:ascii="Times New Roman" w:hAnsi="Times New Roman" w:cs="Times New Roman"/>
          <w:b/>
          <w:bCs/>
          <w:iCs/>
          <w:sz w:val="24"/>
          <w:szCs w:val="24"/>
        </w:rPr>
        <w:t>ox</w:t>
      </w:r>
      <w:r w:rsidR="007D044B">
        <w:rPr>
          <w:rFonts w:ascii="Times New Roman" w:hAnsi="Times New Roman" w:cs="Times New Roman"/>
          <w:b/>
          <w:bCs/>
          <w:iCs/>
          <w:sz w:val="24"/>
          <w:szCs w:val="24"/>
        </w:rPr>
        <w:t xml:space="preserve"> for </w:t>
      </w:r>
      <w:r w:rsidR="00D60616" w:rsidRPr="007D044B">
        <w:rPr>
          <w:rFonts w:ascii="Times New Roman" w:hAnsi="Times New Roman" w:cs="Times New Roman"/>
          <w:b/>
          <w:bCs/>
          <w:iCs/>
          <w:sz w:val="24"/>
          <w:szCs w:val="24"/>
        </w:rPr>
        <w:t>s</w:t>
      </w:r>
      <w:r w:rsidRPr="007D044B">
        <w:rPr>
          <w:rFonts w:ascii="Times New Roman" w:hAnsi="Times New Roman" w:cs="Times New Roman"/>
          <w:b/>
          <w:bCs/>
          <w:iCs/>
          <w:sz w:val="24"/>
          <w:szCs w:val="24"/>
        </w:rPr>
        <w:t xml:space="preserve">tudents and </w:t>
      </w:r>
      <w:r w:rsidR="00D60616" w:rsidRPr="007D044B">
        <w:rPr>
          <w:rFonts w:ascii="Times New Roman" w:hAnsi="Times New Roman" w:cs="Times New Roman"/>
          <w:b/>
          <w:bCs/>
          <w:iCs/>
          <w:sz w:val="24"/>
          <w:szCs w:val="24"/>
        </w:rPr>
        <w:t>t</w:t>
      </w:r>
      <w:r w:rsidRPr="007D044B">
        <w:rPr>
          <w:rFonts w:ascii="Times New Roman" w:hAnsi="Times New Roman" w:cs="Times New Roman"/>
          <w:b/>
          <w:bCs/>
          <w:iCs/>
          <w:sz w:val="24"/>
          <w:szCs w:val="24"/>
        </w:rPr>
        <w:t>eachers –</w:t>
      </w:r>
      <w:r w:rsidRPr="00887E59">
        <w:rPr>
          <w:rFonts w:ascii="Times New Roman" w:hAnsi="Times New Roman" w:cs="Times New Roman"/>
          <w:b/>
          <w:bCs/>
          <w:i/>
          <w:sz w:val="24"/>
          <w:szCs w:val="24"/>
        </w:rPr>
        <w:t xml:space="preserve"> The Power State</w:t>
      </w:r>
    </w:p>
    <w:p w14:paraId="6217156D" w14:textId="77777777" w:rsidR="00887E59" w:rsidRPr="00887E59" w:rsidRDefault="00887E59" w:rsidP="00887E59">
      <w:pPr>
        <w:spacing w:line="240" w:lineRule="auto"/>
        <w:rPr>
          <w:rFonts w:ascii="Times New Roman" w:hAnsi="Times New Roman" w:cs="Times New Roman"/>
          <w:i/>
          <w:sz w:val="24"/>
          <w:szCs w:val="24"/>
        </w:rPr>
      </w:pPr>
      <w:r w:rsidRPr="00887E59">
        <w:rPr>
          <w:rFonts w:ascii="Times New Roman" w:hAnsi="Times New Roman" w:cs="Times New Roman"/>
          <w:i/>
          <w:sz w:val="24"/>
          <w:szCs w:val="24"/>
        </w:rPr>
        <w:t>Purpose: To access calm alertness, focus and flow before exams.</w:t>
      </w:r>
      <w:r w:rsidRPr="00887E59">
        <w:rPr>
          <w:rFonts w:ascii="Times New Roman" w:hAnsi="Times New Roman" w:cs="Times New Roman"/>
          <w:i/>
          <w:sz w:val="24"/>
          <w:szCs w:val="24"/>
        </w:rPr>
        <w:br/>
        <w:t>Neuroscientific basis: Balances sympathetic and parasympathetic activation, improving memory and focus (Siegel, 2020).</w:t>
      </w:r>
    </w:p>
    <w:p w14:paraId="2A9DD097" w14:textId="77777777" w:rsidR="00887E59" w:rsidRPr="00887E59" w:rsidRDefault="00887E59" w:rsidP="00887E59">
      <w:pPr>
        <w:spacing w:line="240" w:lineRule="auto"/>
        <w:rPr>
          <w:rFonts w:ascii="Times New Roman" w:hAnsi="Times New Roman" w:cs="Times New Roman"/>
          <w:i/>
          <w:sz w:val="24"/>
          <w:szCs w:val="24"/>
        </w:rPr>
      </w:pPr>
      <w:r w:rsidRPr="00887E59">
        <w:rPr>
          <w:rFonts w:ascii="Times New Roman" w:hAnsi="Times New Roman" w:cs="Times New Roman"/>
          <w:i/>
          <w:sz w:val="24"/>
          <w:szCs w:val="24"/>
        </w:rPr>
        <w:t>Steps:</w:t>
      </w:r>
    </w:p>
    <w:p w14:paraId="0357EA1B" w14:textId="77777777" w:rsidR="00887E59" w:rsidRPr="00887E59" w:rsidRDefault="00887E59" w:rsidP="00887E59">
      <w:pPr>
        <w:numPr>
          <w:ilvl w:val="0"/>
          <w:numId w:val="3"/>
        </w:numPr>
        <w:spacing w:line="240" w:lineRule="auto"/>
        <w:rPr>
          <w:rFonts w:ascii="Times New Roman" w:hAnsi="Times New Roman" w:cs="Times New Roman"/>
          <w:i/>
          <w:sz w:val="24"/>
          <w:szCs w:val="24"/>
        </w:rPr>
      </w:pPr>
      <w:r w:rsidRPr="00887E59">
        <w:rPr>
          <w:rFonts w:ascii="Times New Roman" w:hAnsi="Times New Roman" w:cs="Times New Roman"/>
          <w:i/>
          <w:sz w:val="24"/>
          <w:szCs w:val="24"/>
        </w:rPr>
        <w:t>Have students stand or sit upright, feet flat, shoulders relaxed.</w:t>
      </w:r>
    </w:p>
    <w:p w14:paraId="5EBCB897" w14:textId="77777777" w:rsidR="00887E59" w:rsidRPr="00887E59" w:rsidRDefault="00887E59" w:rsidP="00887E59">
      <w:pPr>
        <w:numPr>
          <w:ilvl w:val="0"/>
          <w:numId w:val="3"/>
        </w:numPr>
        <w:spacing w:line="240" w:lineRule="auto"/>
        <w:rPr>
          <w:rFonts w:ascii="Times New Roman" w:hAnsi="Times New Roman" w:cs="Times New Roman"/>
          <w:i/>
          <w:sz w:val="24"/>
          <w:szCs w:val="24"/>
        </w:rPr>
      </w:pPr>
      <w:r w:rsidRPr="00887E59">
        <w:rPr>
          <w:rFonts w:ascii="Times New Roman" w:hAnsi="Times New Roman" w:cs="Times New Roman"/>
          <w:b/>
          <w:bCs/>
          <w:i/>
          <w:sz w:val="24"/>
          <w:szCs w:val="24"/>
        </w:rPr>
        <w:t>Breathing.</w:t>
      </w:r>
      <w:r w:rsidRPr="00887E59">
        <w:rPr>
          <w:rFonts w:ascii="Times New Roman" w:hAnsi="Times New Roman" w:cs="Times New Roman"/>
          <w:i/>
          <w:sz w:val="24"/>
          <w:szCs w:val="24"/>
        </w:rPr>
        <w:t xml:space="preserve"> Ask them to breathe deeply, in through the nose for four counts, out through the mouth for six.</w:t>
      </w:r>
    </w:p>
    <w:p w14:paraId="09026E32" w14:textId="77777777" w:rsidR="00887E59" w:rsidRPr="00887E59" w:rsidRDefault="00887E59" w:rsidP="00887E59">
      <w:pPr>
        <w:numPr>
          <w:ilvl w:val="0"/>
          <w:numId w:val="3"/>
        </w:numPr>
        <w:spacing w:line="240" w:lineRule="auto"/>
        <w:rPr>
          <w:rFonts w:ascii="Times New Roman" w:hAnsi="Times New Roman" w:cs="Times New Roman"/>
          <w:i/>
          <w:sz w:val="24"/>
          <w:szCs w:val="24"/>
        </w:rPr>
      </w:pPr>
      <w:r w:rsidRPr="00887E59">
        <w:rPr>
          <w:rFonts w:ascii="Times New Roman" w:hAnsi="Times New Roman" w:cs="Times New Roman"/>
          <w:b/>
          <w:bCs/>
          <w:i/>
          <w:sz w:val="24"/>
          <w:szCs w:val="24"/>
        </w:rPr>
        <w:t>Engage peripheral vision.</w:t>
      </w:r>
      <w:r w:rsidRPr="00887E59">
        <w:rPr>
          <w:rFonts w:ascii="Times New Roman" w:hAnsi="Times New Roman" w:cs="Times New Roman"/>
          <w:i/>
          <w:sz w:val="24"/>
          <w:szCs w:val="24"/>
        </w:rPr>
        <w:t xml:space="preserve"> Have students focus their eyes softly on a spot about 2-4 metres away just above eye level. Say: As you keep breathing, focus on that spot over there. As you stare at this spot just let your thoughts come and go, and focus all your attention on this spot. Notice as you stare at the spot that within a few minutes your vision begins to spread out. Allow it to continue to do that. Keep looking at the spot and notice that without moving your eyes, you can now see more to the sides, above and below. Now, pay attention to those things while your eyes stay focused on the spot. </w:t>
      </w:r>
      <w:proofErr w:type="gramStart"/>
      <w:r w:rsidRPr="00887E59">
        <w:rPr>
          <w:rFonts w:ascii="Times New Roman" w:hAnsi="Times New Roman" w:cs="Times New Roman"/>
          <w:i/>
          <w:sz w:val="24"/>
          <w:szCs w:val="24"/>
        </w:rPr>
        <w:t>Begin to notice</w:t>
      </w:r>
      <w:proofErr w:type="gramEnd"/>
      <w:r w:rsidRPr="00887E59">
        <w:rPr>
          <w:rFonts w:ascii="Times New Roman" w:hAnsi="Times New Roman" w:cs="Times New Roman"/>
          <w:i/>
          <w:sz w:val="24"/>
          <w:szCs w:val="24"/>
        </w:rPr>
        <w:t xml:space="preserve"> that you can see the corners of the room, the ceiling and the floor, all without moving your eyes.</w:t>
      </w:r>
    </w:p>
    <w:p w14:paraId="3D4A38E0" w14:textId="77777777" w:rsidR="00887E59" w:rsidRPr="00887E59" w:rsidRDefault="00887E59" w:rsidP="00887E59">
      <w:pPr>
        <w:numPr>
          <w:ilvl w:val="0"/>
          <w:numId w:val="3"/>
        </w:numPr>
        <w:spacing w:line="240" w:lineRule="auto"/>
        <w:rPr>
          <w:rFonts w:ascii="Times New Roman" w:hAnsi="Times New Roman" w:cs="Times New Roman"/>
          <w:i/>
          <w:sz w:val="24"/>
          <w:szCs w:val="24"/>
        </w:rPr>
      </w:pPr>
      <w:r w:rsidRPr="00887E59">
        <w:rPr>
          <w:rFonts w:ascii="Times New Roman" w:hAnsi="Times New Roman" w:cs="Times New Roman"/>
          <w:b/>
          <w:bCs/>
          <w:i/>
          <w:sz w:val="24"/>
          <w:szCs w:val="24"/>
        </w:rPr>
        <w:t xml:space="preserve">Empowering self-talk. </w:t>
      </w:r>
      <w:r w:rsidRPr="00887E59">
        <w:rPr>
          <w:rFonts w:ascii="Times New Roman" w:hAnsi="Times New Roman" w:cs="Times New Roman"/>
          <w:i/>
          <w:sz w:val="24"/>
          <w:szCs w:val="24"/>
        </w:rPr>
        <w:t>As you breathe, say quietly to yourself: “I’m calm. I’m ready. I can think clearly.”</w:t>
      </w:r>
    </w:p>
    <w:p w14:paraId="6374B281" w14:textId="77777777" w:rsidR="00887E59" w:rsidRPr="00887E59" w:rsidRDefault="00887E59" w:rsidP="00887E59">
      <w:pPr>
        <w:numPr>
          <w:ilvl w:val="0"/>
          <w:numId w:val="3"/>
        </w:numPr>
        <w:spacing w:line="240" w:lineRule="auto"/>
        <w:rPr>
          <w:rFonts w:ascii="Times New Roman" w:hAnsi="Times New Roman" w:cs="Times New Roman"/>
          <w:i/>
          <w:sz w:val="24"/>
          <w:szCs w:val="24"/>
        </w:rPr>
      </w:pPr>
      <w:r w:rsidRPr="00887E59">
        <w:rPr>
          <w:rFonts w:ascii="Times New Roman" w:hAnsi="Times New Roman" w:cs="Times New Roman"/>
          <w:i/>
          <w:sz w:val="24"/>
          <w:szCs w:val="24"/>
        </w:rPr>
        <w:t>Repeat for one minute.</w:t>
      </w:r>
    </w:p>
    <w:p w14:paraId="0EF0E37F" w14:textId="77777777" w:rsidR="00887E59" w:rsidRPr="00887E59" w:rsidRDefault="00887E59" w:rsidP="00887E59">
      <w:pPr>
        <w:spacing w:line="240" w:lineRule="auto"/>
        <w:rPr>
          <w:rFonts w:ascii="Times New Roman" w:hAnsi="Times New Roman" w:cs="Times New Roman"/>
          <w:i/>
          <w:sz w:val="24"/>
          <w:szCs w:val="24"/>
        </w:rPr>
      </w:pPr>
      <w:r w:rsidRPr="00887E59">
        <w:rPr>
          <w:rFonts w:ascii="Times New Roman" w:hAnsi="Times New Roman" w:cs="Times New Roman"/>
          <w:i/>
          <w:sz w:val="24"/>
          <w:szCs w:val="24"/>
        </w:rPr>
        <w:t>Practising this regularly helps students reset before exams or stressful lessons.</w:t>
      </w:r>
    </w:p>
    <w:p w14:paraId="2E3ABBB3" w14:textId="77777777" w:rsidR="003C143C" w:rsidRDefault="003C143C" w:rsidP="00887E59">
      <w:pPr>
        <w:rPr>
          <w:i/>
        </w:rPr>
      </w:pPr>
    </w:p>
    <w:p w14:paraId="55D56B64" w14:textId="0F4C1642" w:rsidR="00CC6165" w:rsidRPr="003C143C" w:rsidRDefault="00CC6165" w:rsidP="00887E59">
      <w:pPr>
        <w:rPr>
          <w:rFonts w:ascii="Times New Roman" w:hAnsi="Times New Roman" w:cs="Times New Roman"/>
          <w:i/>
          <w:sz w:val="24"/>
          <w:szCs w:val="24"/>
        </w:rPr>
      </w:pPr>
      <w:r w:rsidRPr="003C143C">
        <w:rPr>
          <w:rFonts w:ascii="Times New Roman" w:hAnsi="Times New Roman" w:cs="Times New Roman"/>
          <w:i/>
          <w:sz w:val="24"/>
          <w:szCs w:val="24"/>
        </w:rPr>
        <w:t>Reflect: What one small ritual could your school introduce this December to help students and teachers alike breathe and remember that learning is not a race but a relationship?</w:t>
      </w:r>
    </w:p>
    <w:p w14:paraId="0E4C8C9A" w14:textId="2D7D63CB" w:rsidR="00E26F55" w:rsidRPr="00750CE5" w:rsidRDefault="00E26F55" w:rsidP="00D35D2E">
      <w:pPr>
        <w:spacing w:line="240" w:lineRule="auto"/>
        <w:jc w:val="both"/>
        <w:rPr>
          <w:rFonts w:ascii="Times New Roman" w:hAnsi="Times New Roman" w:cs="Times New Roman"/>
          <w:b/>
          <w:bCs/>
          <w:sz w:val="24"/>
          <w:szCs w:val="24"/>
        </w:rPr>
      </w:pPr>
      <w:r w:rsidRPr="00750CE5">
        <w:rPr>
          <w:rFonts w:ascii="Times New Roman" w:hAnsi="Times New Roman" w:cs="Times New Roman"/>
          <w:b/>
          <w:bCs/>
          <w:sz w:val="24"/>
          <w:szCs w:val="24"/>
        </w:rPr>
        <w:lastRenderedPageBreak/>
        <w:t>Final thought</w:t>
      </w:r>
      <w:r w:rsidR="00750CE5">
        <w:rPr>
          <w:rFonts w:ascii="Times New Roman" w:hAnsi="Times New Roman" w:cs="Times New Roman"/>
          <w:b/>
          <w:bCs/>
          <w:sz w:val="24"/>
          <w:szCs w:val="24"/>
        </w:rPr>
        <w:t>s</w:t>
      </w:r>
    </w:p>
    <w:p w14:paraId="1076F40A" w14:textId="2C67E359" w:rsidR="00CC6165" w:rsidRPr="00CC6165" w:rsidRDefault="00CC6165" w:rsidP="00D35D2E">
      <w:pPr>
        <w:spacing w:line="240" w:lineRule="auto"/>
        <w:jc w:val="both"/>
        <w:rPr>
          <w:rFonts w:ascii="Times New Roman" w:hAnsi="Times New Roman" w:cs="Times New Roman"/>
          <w:sz w:val="24"/>
          <w:szCs w:val="24"/>
        </w:rPr>
      </w:pPr>
      <w:r w:rsidRPr="00CC6165">
        <w:rPr>
          <w:rFonts w:ascii="Times New Roman" w:hAnsi="Times New Roman" w:cs="Times New Roman"/>
          <w:sz w:val="24"/>
          <w:szCs w:val="24"/>
        </w:rPr>
        <w:t>Exam-related stress has long been normalised in educational systems, but neuroscience and N</w:t>
      </w:r>
      <w:r w:rsidR="00F32622">
        <w:rPr>
          <w:rFonts w:ascii="Times New Roman" w:hAnsi="Times New Roman" w:cs="Times New Roman"/>
          <w:sz w:val="24"/>
          <w:szCs w:val="24"/>
        </w:rPr>
        <w:t>euro</w:t>
      </w:r>
      <w:r w:rsidRPr="00CC6165">
        <w:rPr>
          <w:rFonts w:ascii="Times New Roman" w:hAnsi="Times New Roman" w:cs="Times New Roman"/>
          <w:sz w:val="24"/>
          <w:szCs w:val="24"/>
        </w:rPr>
        <w:t>L</w:t>
      </w:r>
      <w:r w:rsidR="00F32622">
        <w:rPr>
          <w:rFonts w:ascii="Times New Roman" w:hAnsi="Times New Roman" w:cs="Times New Roman"/>
          <w:sz w:val="24"/>
          <w:szCs w:val="24"/>
        </w:rPr>
        <w:t>earning</w:t>
      </w:r>
      <w:r w:rsidRPr="00CC6165">
        <w:rPr>
          <w:rFonts w:ascii="Times New Roman" w:hAnsi="Times New Roman" w:cs="Times New Roman"/>
          <w:sz w:val="24"/>
          <w:szCs w:val="24"/>
        </w:rPr>
        <w:t>P</w:t>
      </w:r>
      <w:r w:rsidR="00F32622">
        <w:rPr>
          <w:rFonts w:ascii="Times New Roman" w:hAnsi="Times New Roman" w:cs="Times New Roman"/>
          <w:sz w:val="24"/>
          <w:szCs w:val="24"/>
        </w:rPr>
        <w:t>ower</w:t>
      </w:r>
      <w:r w:rsidR="00A55EA5" w:rsidRPr="00A55EA5">
        <w:rPr>
          <w:rFonts w:ascii="Times New Roman" w:hAnsi="Times New Roman" w:cs="Times New Roman"/>
          <w:sz w:val="24"/>
          <w:szCs w:val="24"/>
        </w:rPr>
        <w:t xml:space="preserve">® </w:t>
      </w:r>
      <w:r w:rsidRPr="00CC6165">
        <w:rPr>
          <w:rFonts w:ascii="Times New Roman" w:hAnsi="Times New Roman" w:cs="Times New Roman"/>
          <w:sz w:val="24"/>
          <w:szCs w:val="24"/>
        </w:rPr>
        <w:t>remind us that high performance is born not of fear but of safety, balance, and meaning. Rehumanising exam culture is not idealism; it is evidence-based practice that supports both learning and wellbeing.</w:t>
      </w:r>
    </w:p>
    <w:p w14:paraId="62BFDF0C" w14:textId="1E3F9B7E" w:rsidR="00CC6165" w:rsidRDefault="00CC6165" w:rsidP="00D35D2E">
      <w:pPr>
        <w:spacing w:line="240" w:lineRule="auto"/>
        <w:jc w:val="both"/>
        <w:rPr>
          <w:rFonts w:ascii="Times New Roman" w:hAnsi="Times New Roman" w:cs="Times New Roman"/>
          <w:sz w:val="24"/>
          <w:szCs w:val="24"/>
        </w:rPr>
      </w:pPr>
      <w:r w:rsidRPr="00CC6165">
        <w:rPr>
          <w:rFonts w:ascii="Times New Roman" w:hAnsi="Times New Roman" w:cs="Times New Roman"/>
          <w:sz w:val="24"/>
          <w:szCs w:val="24"/>
        </w:rPr>
        <w:t>As teachers, we have the power to begin this shift</w:t>
      </w:r>
      <w:r w:rsidR="003F6933">
        <w:rPr>
          <w:rFonts w:ascii="Times New Roman" w:hAnsi="Times New Roman" w:cs="Times New Roman"/>
          <w:sz w:val="24"/>
          <w:szCs w:val="24"/>
        </w:rPr>
        <w:t>,</w:t>
      </w:r>
      <w:r w:rsidRPr="00CC6165">
        <w:rPr>
          <w:rFonts w:ascii="Times New Roman" w:hAnsi="Times New Roman" w:cs="Times New Roman"/>
          <w:sz w:val="24"/>
          <w:szCs w:val="24"/>
        </w:rPr>
        <w:t xml:space="preserve"> one mindful breath, one calm classroom, one compassionate conversation at a time. In doing so, we redefine success, not as the absence of error, but as the presence of humanity.</w:t>
      </w:r>
    </w:p>
    <w:p w14:paraId="228F8DC2" w14:textId="77777777" w:rsidR="00081881" w:rsidRDefault="00081881" w:rsidP="00081881">
      <w:pPr>
        <w:spacing w:line="240" w:lineRule="auto"/>
        <w:jc w:val="both"/>
        <w:rPr>
          <w:rFonts w:ascii="Times New Roman" w:hAnsi="Times New Roman" w:cs="Times New Roman"/>
          <w:sz w:val="24"/>
          <w:szCs w:val="24"/>
        </w:rPr>
      </w:pPr>
      <w:r w:rsidRPr="00B10FFB">
        <w:rPr>
          <w:rFonts w:ascii="Times New Roman" w:hAnsi="Times New Roman" w:cs="Times New Roman"/>
          <w:sz w:val="24"/>
          <w:szCs w:val="24"/>
          <w:highlight w:val="yellow"/>
        </w:rPr>
        <w:t xml:space="preserve">Let’s </w:t>
      </w:r>
      <w:proofErr w:type="spellStart"/>
      <w:r w:rsidRPr="00B10FFB">
        <w:rPr>
          <w:rFonts w:ascii="Times New Roman" w:hAnsi="Times New Roman" w:cs="Times New Roman"/>
          <w:sz w:val="24"/>
          <w:szCs w:val="24"/>
          <w:highlight w:val="yellow"/>
        </w:rPr>
        <w:t>humanise</w:t>
      </w:r>
      <w:proofErr w:type="spellEnd"/>
      <w:r w:rsidRPr="00B10FFB">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 xml:space="preserve">the </w:t>
      </w:r>
      <w:r w:rsidRPr="00B10FFB">
        <w:rPr>
          <w:rFonts w:ascii="Times New Roman" w:hAnsi="Times New Roman" w:cs="Times New Roman"/>
          <w:sz w:val="24"/>
          <w:szCs w:val="24"/>
          <w:highlight w:val="yellow"/>
        </w:rPr>
        <w:t>exam p</w:t>
      </w:r>
      <w:r>
        <w:rPr>
          <w:rFonts w:ascii="Times New Roman" w:hAnsi="Times New Roman" w:cs="Times New Roman"/>
          <w:sz w:val="24"/>
          <w:szCs w:val="24"/>
          <w:highlight w:val="yellow"/>
        </w:rPr>
        <w:t>rocess</w:t>
      </w:r>
      <w:r w:rsidRPr="00B10FFB">
        <w:rPr>
          <w:rFonts w:ascii="Times New Roman" w:hAnsi="Times New Roman" w:cs="Times New Roman"/>
          <w:sz w:val="24"/>
          <w:szCs w:val="24"/>
          <w:highlight w:val="yellow"/>
        </w:rPr>
        <w:t>, one class – our class – at a time!</w:t>
      </w:r>
    </w:p>
    <w:p w14:paraId="093D05F8" w14:textId="77777777" w:rsidR="003C143C" w:rsidRDefault="003C143C" w:rsidP="00D35D2E">
      <w:pPr>
        <w:spacing w:line="240" w:lineRule="auto"/>
        <w:jc w:val="both"/>
        <w:rPr>
          <w:rFonts w:ascii="Times New Roman" w:hAnsi="Times New Roman" w:cs="Times New Roman"/>
          <w:sz w:val="24"/>
          <w:szCs w:val="24"/>
        </w:rPr>
      </w:pPr>
    </w:p>
    <w:p w14:paraId="033E9755" w14:textId="72D0654F"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b/>
          <w:bCs/>
          <w:sz w:val="24"/>
          <w:szCs w:val="24"/>
        </w:rPr>
        <w:t>References</w:t>
      </w:r>
    </w:p>
    <w:p w14:paraId="13404F67"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Arnsten, A. F. T. (2015). Stress weakens prefrontal networks: Molecular insults to higher cognition. </w:t>
      </w:r>
      <w:r w:rsidRPr="00267267">
        <w:rPr>
          <w:rFonts w:ascii="Times New Roman" w:hAnsi="Times New Roman" w:cs="Times New Roman"/>
          <w:i/>
          <w:iCs/>
          <w:sz w:val="24"/>
          <w:szCs w:val="24"/>
        </w:rPr>
        <w:t>Nature Neuroscience, 18</w:t>
      </w:r>
      <w:r w:rsidRPr="00267267">
        <w:rPr>
          <w:rFonts w:ascii="Times New Roman" w:hAnsi="Times New Roman" w:cs="Times New Roman"/>
          <w:sz w:val="24"/>
          <w:szCs w:val="24"/>
        </w:rPr>
        <w:t>(10), 1376–1385. https://doi.org/10.1038/nn.4087</w:t>
      </w:r>
    </w:p>
    <w:p w14:paraId="2532ECC0"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Fredrickson, B. L. (2013). </w:t>
      </w:r>
      <w:r w:rsidRPr="00267267">
        <w:rPr>
          <w:rFonts w:ascii="Times New Roman" w:hAnsi="Times New Roman" w:cs="Times New Roman"/>
          <w:i/>
          <w:iCs/>
          <w:sz w:val="24"/>
          <w:szCs w:val="24"/>
        </w:rPr>
        <w:t>Love 2.0: Finding happiness and health in moments of connection.</w:t>
      </w:r>
      <w:r w:rsidRPr="00267267">
        <w:rPr>
          <w:rFonts w:ascii="Times New Roman" w:hAnsi="Times New Roman" w:cs="Times New Roman"/>
          <w:sz w:val="24"/>
          <w:szCs w:val="24"/>
        </w:rPr>
        <w:t xml:space="preserve"> Hudson Street Press.</w:t>
      </w:r>
    </w:p>
    <w:p w14:paraId="2DB1536C"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Immordino-Yang, M. H., &amp; Damasio, A. (2016). We feel, </w:t>
      </w:r>
      <w:proofErr w:type="gramStart"/>
      <w:r w:rsidRPr="00267267">
        <w:rPr>
          <w:rFonts w:ascii="Times New Roman" w:hAnsi="Times New Roman" w:cs="Times New Roman"/>
          <w:sz w:val="24"/>
          <w:szCs w:val="24"/>
        </w:rPr>
        <w:t>therefore</w:t>
      </w:r>
      <w:proofErr w:type="gramEnd"/>
      <w:r w:rsidRPr="00267267">
        <w:rPr>
          <w:rFonts w:ascii="Times New Roman" w:hAnsi="Times New Roman" w:cs="Times New Roman"/>
          <w:sz w:val="24"/>
          <w:szCs w:val="24"/>
        </w:rPr>
        <w:t xml:space="preserve"> we learn: The relevance of affective and social neuroscience to education. </w:t>
      </w:r>
      <w:r w:rsidRPr="00267267">
        <w:rPr>
          <w:rFonts w:ascii="Times New Roman" w:hAnsi="Times New Roman" w:cs="Times New Roman"/>
          <w:i/>
          <w:iCs/>
          <w:sz w:val="24"/>
          <w:szCs w:val="24"/>
        </w:rPr>
        <w:t>Mind, Brain, and Education, 10</w:t>
      </w:r>
      <w:r w:rsidRPr="00267267">
        <w:rPr>
          <w:rFonts w:ascii="Times New Roman" w:hAnsi="Times New Roman" w:cs="Times New Roman"/>
          <w:sz w:val="24"/>
          <w:szCs w:val="24"/>
        </w:rPr>
        <w:t>(1), 3–11. https://doi.org/10.1111/mbe.12076</w:t>
      </w:r>
    </w:p>
    <w:p w14:paraId="06DA2FA1"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McEwen, B. S., &amp; Sapolsky, R. M. (2022). Stress and cognitive function. </w:t>
      </w:r>
      <w:r w:rsidRPr="00267267">
        <w:rPr>
          <w:rFonts w:ascii="Times New Roman" w:hAnsi="Times New Roman" w:cs="Times New Roman"/>
          <w:i/>
          <w:iCs/>
          <w:sz w:val="24"/>
          <w:szCs w:val="24"/>
        </w:rPr>
        <w:t>Nature Reviews Neuroscience, 23</w:t>
      </w:r>
      <w:r w:rsidRPr="00267267">
        <w:rPr>
          <w:rFonts w:ascii="Times New Roman" w:hAnsi="Times New Roman" w:cs="Times New Roman"/>
          <w:sz w:val="24"/>
          <w:szCs w:val="24"/>
        </w:rPr>
        <w:t>(8), 459–471. https://doi.org/10.1038/s41583-022-00607-6</w:t>
      </w:r>
    </w:p>
    <w:p w14:paraId="7B61DB59"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Rizzolatti, G., &amp; </w:t>
      </w:r>
      <w:proofErr w:type="spellStart"/>
      <w:r w:rsidRPr="00267267">
        <w:rPr>
          <w:rFonts w:ascii="Times New Roman" w:hAnsi="Times New Roman" w:cs="Times New Roman"/>
          <w:sz w:val="24"/>
          <w:szCs w:val="24"/>
        </w:rPr>
        <w:t>Sinigaglia</w:t>
      </w:r>
      <w:proofErr w:type="spellEnd"/>
      <w:r w:rsidRPr="00267267">
        <w:rPr>
          <w:rFonts w:ascii="Times New Roman" w:hAnsi="Times New Roman" w:cs="Times New Roman"/>
          <w:sz w:val="24"/>
          <w:szCs w:val="24"/>
        </w:rPr>
        <w:t xml:space="preserve">, C. (2016). </w:t>
      </w:r>
      <w:r w:rsidRPr="00267267">
        <w:rPr>
          <w:rFonts w:ascii="Times New Roman" w:hAnsi="Times New Roman" w:cs="Times New Roman"/>
          <w:i/>
          <w:iCs/>
          <w:sz w:val="24"/>
          <w:szCs w:val="24"/>
        </w:rPr>
        <w:t>The mirror mechanism: A basic principle of brain function.</w:t>
      </w:r>
      <w:r w:rsidRPr="00267267">
        <w:rPr>
          <w:rFonts w:ascii="Times New Roman" w:hAnsi="Times New Roman" w:cs="Times New Roman"/>
          <w:sz w:val="24"/>
          <w:szCs w:val="24"/>
        </w:rPr>
        <w:t xml:space="preserve"> Oxford University Press.</w:t>
      </w:r>
    </w:p>
    <w:p w14:paraId="7428D772"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Siegel, D. J. (2020). </w:t>
      </w:r>
      <w:r w:rsidRPr="00267267">
        <w:rPr>
          <w:rFonts w:ascii="Times New Roman" w:hAnsi="Times New Roman" w:cs="Times New Roman"/>
          <w:i/>
          <w:iCs/>
          <w:sz w:val="24"/>
          <w:szCs w:val="24"/>
        </w:rPr>
        <w:t>The developing mind: How relationships and the brain interact to shape who we are</w:t>
      </w:r>
      <w:r w:rsidRPr="00267267">
        <w:rPr>
          <w:rFonts w:ascii="Times New Roman" w:hAnsi="Times New Roman" w:cs="Times New Roman"/>
          <w:sz w:val="24"/>
          <w:szCs w:val="24"/>
        </w:rPr>
        <w:t xml:space="preserve"> (3rd ed.). Guilford Press.</w:t>
      </w:r>
    </w:p>
    <w:p w14:paraId="5DDE22D4"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UK Department for Education. (2023). </w:t>
      </w:r>
      <w:r w:rsidRPr="00267267">
        <w:rPr>
          <w:rFonts w:ascii="Times New Roman" w:hAnsi="Times New Roman" w:cs="Times New Roman"/>
          <w:i/>
          <w:iCs/>
          <w:sz w:val="24"/>
          <w:szCs w:val="24"/>
        </w:rPr>
        <w:t>State of the Nation 2023: Children and young people’s wellbeing.</w:t>
      </w:r>
      <w:r w:rsidRPr="00267267">
        <w:rPr>
          <w:rFonts w:ascii="Times New Roman" w:hAnsi="Times New Roman" w:cs="Times New Roman"/>
          <w:sz w:val="24"/>
          <w:szCs w:val="24"/>
        </w:rPr>
        <w:t xml:space="preserve"> London: DfE.</w:t>
      </w:r>
    </w:p>
    <w:p w14:paraId="2DEB06F1" w14:textId="77777777" w:rsidR="00267267" w:rsidRPr="00267267" w:rsidRDefault="00267267" w:rsidP="00D35D2E">
      <w:pPr>
        <w:spacing w:line="240" w:lineRule="auto"/>
        <w:jc w:val="both"/>
        <w:rPr>
          <w:rFonts w:ascii="Times New Roman" w:hAnsi="Times New Roman" w:cs="Times New Roman"/>
          <w:sz w:val="24"/>
          <w:szCs w:val="24"/>
        </w:rPr>
      </w:pPr>
      <w:r w:rsidRPr="00267267">
        <w:rPr>
          <w:rFonts w:ascii="Times New Roman" w:hAnsi="Times New Roman" w:cs="Times New Roman"/>
          <w:sz w:val="24"/>
          <w:szCs w:val="24"/>
        </w:rPr>
        <w:t xml:space="preserve">Yehuda, R., &amp; Lehrner, A. (2018). Intergenerational transmission of trauma effects: Putative role of epigenetic mechanisms. </w:t>
      </w:r>
      <w:r w:rsidRPr="00267267">
        <w:rPr>
          <w:rFonts w:ascii="Times New Roman" w:hAnsi="Times New Roman" w:cs="Times New Roman"/>
          <w:i/>
          <w:iCs/>
          <w:sz w:val="24"/>
          <w:szCs w:val="24"/>
        </w:rPr>
        <w:t>World Psychiatry, 17</w:t>
      </w:r>
      <w:r w:rsidRPr="00267267">
        <w:rPr>
          <w:rFonts w:ascii="Times New Roman" w:hAnsi="Times New Roman" w:cs="Times New Roman"/>
          <w:sz w:val="24"/>
          <w:szCs w:val="24"/>
        </w:rPr>
        <w:t>(3), 243–257. https://doi.org/10.1002/wps.20568</w:t>
      </w:r>
    </w:p>
    <w:p w14:paraId="765AED09" w14:textId="77777777" w:rsidR="00D60616" w:rsidRPr="00487887" w:rsidRDefault="00D60616" w:rsidP="00D60616">
      <w:pPr>
        <w:rPr>
          <w:rFonts w:ascii="Times New Roman" w:eastAsia="Times New Roman" w:hAnsi="Times New Roman" w:cs="Times New Roman"/>
          <w:b/>
          <w:bCs/>
          <w:sz w:val="24"/>
          <w:lang w:val="en-GB" w:eastAsia="pl-PL"/>
        </w:rPr>
      </w:pPr>
      <w:bookmarkStart w:id="1" w:name="_Hlk207462453"/>
      <w:r w:rsidRPr="00487887">
        <w:rPr>
          <w:rFonts w:ascii="Times New Roman" w:eastAsia="Times New Roman" w:hAnsi="Times New Roman" w:cs="Times New Roman"/>
          <w:b/>
          <w:sz w:val="24"/>
          <w:lang w:eastAsia="pl-PL"/>
        </w:rPr>
        <w:t xml:space="preserve">Please check the </w:t>
      </w:r>
      <w:r w:rsidRPr="00487887">
        <w:rPr>
          <w:rFonts w:ascii="Times New Roman" w:eastAsia="Times New Roman" w:hAnsi="Times New Roman" w:cs="Times New Roman"/>
          <w:b/>
          <w:bCs/>
          <w:sz w:val="24"/>
          <w:u w:val="single"/>
          <w:lang w:val="en-GB" w:eastAsia="pl-PL"/>
        </w:rPr>
        <w:t>Pilgrims in Segovia Teacher Training courses 2026</w:t>
      </w:r>
      <w:r w:rsidRPr="00487887">
        <w:rPr>
          <w:rFonts w:ascii="Times New Roman" w:eastAsia="Times New Roman" w:hAnsi="Times New Roman" w:cs="Times New Roman"/>
          <w:b/>
          <w:bCs/>
          <w:sz w:val="24"/>
          <w:lang w:val="en-GB" w:eastAsia="pl-PL"/>
        </w:rPr>
        <w:t xml:space="preserve"> </w:t>
      </w:r>
      <w:r w:rsidRPr="00487887">
        <w:rPr>
          <w:rFonts w:ascii="Times New Roman" w:eastAsia="Times New Roman" w:hAnsi="Times New Roman" w:cs="Times New Roman"/>
          <w:b/>
          <w:sz w:val="24"/>
          <w:lang w:eastAsia="pl-PL"/>
        </w:rPr>
        <w:t>at Pilgrims website.</w:t>
      </w:r>
    </w:p>
    <w:bookmarkEnd w:id="1"/>
    <w:p w14:paraId="194476AC" w14:textId="77777777" w:rsidR="00D60616" w:rsidRPr="00487887" w:rsidRDefault="00D60616" w:rsidP="00D60616">
      <w:pPr>
        <w:rPr>
          <w:rFonts w:ascii="Times New Roman" w:hAnsi="Times New Roman" w:cs="Times New Roman"/>
          <w:sz w:val="24"/>
          <w:lang w:val="en-GB"/>
        </w:rPr>
      </w:pPr>
    </w:p>
    <w:p w14:paraId="6EDB7559" w14:textId="77777777" w:rsidR="00D64299" w:rsidRPr="00D60616" w:rsidRDefault="00D64299" w:rsidP="00D35D2E">
      <w:pPr>
        <w:spacing w:line="240" w:lineRule="auto"/>
        <w:jc w:val="both"/>
        <w:rPr>
          <w:rFonts w:ascii="Times New Roman" w:hAnsi="Times New Roman" w:cs="Times New Roman"/>
          <w:sz w:val="24"/>
          <w:szCs w:val="24"/>
          <w:lang w:val="en-GB"/>
        </w:rPr>
      </w:pPr>
    </w:p>
    <w:sectPr w:rsidR="00D64299" w:rsidRPr="00D60616" w:rsidSect="00D35D2E">
      <w:pgSz w:w="11906" w:h="16838" w:code="9"/>
      <w:pgMar w:top="1440" w:right="1440"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ED017" w14:textId="77777777" w:rsidR="0043327C" w:rsidRDefault="0043327C" w:rsidP="009C6ABA">
      <w:pPr>
        <w:spacing w:after="0" w:line="240" w:lineRule="auto"/>
      </w:pPr>
      <w:r>
        <w:separator/>
      </w:r>
    </w:p>
  </w:endnote>
  <w:endnote w:type="continuationSeparator" w:id="0">
    <w:p w14:paraId="44F057A8" w14:textId="77777777" w:rsidR="0043327C" w:rsidRDefault="0043327C" w:rsidP="009C6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2DC9A" w14:textId="77777777" w:rsidR="0043327C" w:rsidRDefault="0043327C" w:rsidP="009C6ABA">
      <w:pPr>
        <w:spacing w:after="0" w:line="240" w:lineRule="auto"/>
      </w:pPr>
      <w:r>
        <w:separator/>
      </w:r>
    </w:p>
  </w:footnote>
  <w:footnote w:type="continuationSeparator" w:id="0">
    <w:p w14:paraId="4BB2C9AA" w14:textId="77777777" w:rsidR="0043327C" w:rsidRDefault="0043327C" w:rsidP="009C6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0EA0"/>
    <w:multiLevelType w:val="multilevel"/>
    <w:tmpl w:val="97DC4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413E0B"/>
    <w:multiLevelType w:val="multilevel"/>
    <w:tmpl w:val="97DC4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84734A"/>
    <w:multiLevelType w:val="multilevel"/>
    <w:tmpl w:val="97DC4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9726DB"/>
    <w:multiLevelType w:val="multilevel"/>
    <w:tmpl w:val="97DC4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7A1021"/>
    <w:multiLevelType w:val="multilevel"/>
    <w:tmpl w:val="F140C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1213330">
    <w:abstractNumId w:val="2"/>
  </w:num>
  <w:num w:numId="2" w16cid:durableId="8797525">
    <w:abstractNumId w:val="1"/>
  </w:num>
  <w:num w:numId="3" w16cid:durableId="1767458018">
    <w:abstractNumId w:val="0"/>
  </w:num>
  <w:num w:numId="4" w16cid:durableId="2003658871">
    <w:abstractNumId w:val="3"/>
  </w:num>
  <w:num w:numId="5" w16cid:durableId="19102673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267"/>
    <w:rsid w:val="000377D4"/>
    <w:rsid w:val="00081881"/>
    <w:rsid w:val="001745E1"/>
    <w:rsid w:val="001753BE"/>
    <w:rsid w:val="0017740D"/>
    <w:rsid w:val="00243A1A"/>
    <w:rsid w:val="00267267"/>
    <w:rsid w:val="003019A4"/>
    <w:rsid w:val="0036353A"/>
    <w:rsid w:val="003B304B"/>
    <w:rsid w:val="003C143C"/>
    <w:rsid w:val="003F6933"/>
    <w:rsid w:val="0041766D"/>
    <w:rsid w:val="004252F7"/>
    <w:rsid w:val="0043327C"/>
    <w:rsid w:val="004A006B"/>
    <w:rsid w:val="004F1CEB"/>
    <w:rsid w:val="005107D0"/>
    <w:rsid w:val="0052617D"/>
    <w:rsid w:val="00546958"/>
    <w:rsid w:val="005E25ED"/>
    <w:rsid w:val="005F2334"/>
    <w:rsid w:val="00633DE9"/>
    <w:rsid w:val="00635B80"/>
    <w:rsid w:val="0063779B"/>
    <w:rsid w:val="00750CE5"/>
    <w:rsid w:val="007D044B"/>
    <w:rsid w:val="00887E59"/>
    <w:rsid w:val="009C6ABA"/>
    <w:rsid w:val="00A376E3"/>
    <w:rsid w:val="00A478B5"/>
    <w:rsid w:val="00A55EA5"/>
    <w:rsid w:val="00AA6EBF"/>
    <w:rsid w:val="00AE581A"/>
    <w:rsid w:val="00BA0257"/>
    <w:rsid w:val="00BA059F"/>
    <w:rsid w:val="00BB2887"/>
    <w:rsid w:val="00BB56A2"/>
    <w:rsid w:val="00CC6165"/>
    <w:rsid w:val="00D3265F"/>
    <w:rsid w:val="00D35D2E"/>
    <w:rsid w:val="00D60616"/>
    <w:rsid w:val="00D64299"/>
    <w:rsid w:val="00DA7BEF"/>
    <w:rsid w:val="00DF0B66"/>
    <w:rsid w:val="00E04A2D"/>
    <w:rsid w:val="00E26F55"/>
    <w:rsid w:val="00E97658"/>
    <w:rsid w:val="00ED6531"/>
    <w:rsid w:val="00F232CD"/>
    <w:rsid w:val="00F32622"/>
    <w:rsid w:val="00F4765A"/>
    <w:rsid w:val="00F8527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6FD17"/>
  <w15:chartTrackingRefBased/>
  <w15:docId w15:val="{76CBD0BD-7950-4A82-8E72-EA121AD66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65A"/>
  </w:style>
  <w:style w:type="paragraph" w:styleId="Heading1">
    <w:name w:val="heading 1"/>
    <w:basedOn w:val="Normal"/>
    <w:next w:val="Normal"/>
    <w:link w:val="Heading1Char"/>
    <w:uiPriority w:val="9"/>
    <w:qFormat/>
    <w:rsid w:val="0026726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642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6429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6726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6726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672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2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2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2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6429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D64299"/>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4765A"/>
    <w:pPr>
      <w:ind w:left="720"/>
      <w:contextualSpacing/>
    </w:pPr>
  </w:style>
  <w:style w:type="character" w:customStyle="1" w:styleId="Heading1Char">
    <w:name w:val="Heading 1 Char"/>
    <w:basedOn w:val="DefaultParagraphFont"/>
    <w:link w:val="Heading1"/>
    <w:uiPriority w:val="9"/>
    <w:rsid w:val="00267267"/>
    <w:rPr>
      <w:rFonts w:asciiTheme="majorHAnsi" w:eastAsiaTheme="majorEastAsia" w:hAnsiTheme="majorHAnsi" w:cstheme="majorBidi"/>
      <w:color w:val="2E74B5" w:themeColor="accent1" w:themeShade="BF"/>
      <w:sz w:val="40"/>
      <w:szCs w:val="40"/>
    </w:rPr>
  </w:style>
  <w:style w:type="character" w:customStyle="1" w:styleId="Heading4Char">
    <w:name w:val="Heading 4 Char"/>
    <w:basedOn w:val="DefaultParagraphFont"/>
    <w:link w:val="Heading4"/>
    <w:uiPriority w:val="9"/>
    <w:semiHidden/>
    <w:rsid w:val="0026726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6726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672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2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2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267"/>
    <w:rPr>
      <w:rFonts w:eastAsiaTheme="majorEastAsia" w:cstheme="majorBidi"/>
      <w:color w:val="272727" w:themeColor="text1" w:themeTint="D8"/>
    </w:rPr>
  </w:style>
  <w:style w:type="paragraph" w:styleId="Title">
    <w:name w:val="Title"/>
    <w:basedOn w:val="Normal"/>
    <w:next w:val="Normal"/>
    <w:link w:val="TitleChar"/>
    <w:uiPriority w:val="10"/>
    <w:qFormat/>
    <w:rsid w:val="002672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2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2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2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267"/>
    <w:pPr>
      <w:spacing w:before="160"/>
      <w:jc w:val="center"/>
    </w:pPr>
    <w:rPr>
      <w:i/>
      <w:iCs/>
      <w:color w:val="404040" w:themeColor="text1" w:themeTint="BF"/>
    </w:rPr>
  </w:style>
  <w:style w:type="character" w:customStyle="1" w:styleId="QuoteChar">
    <w:name w:val="Quote Char"/>
    <w:basedOn w:val="DefaultParagraphFont"/>
    <w:link w:val="Quote"/>
    <w:uiPriority w:val="29"/>
    <w:rsid w:val="00267267"/>
    <w:rPr>
      <w:i/>
      <w:iCs/>
      <w:color w:val="404040" w:themeColor="text1" w:themeTint="BF"/>
    </w:rPr>
  </w:style>
  <w:style w:type="character" w:styleId="IntenseEmphasis">
    <w:name w:val="Intense Emphasis"/>
    <w:basedOn w:val="DefaultParagraphFont"/>
    <w:uiPriority w:val="21"/>
    <w:qFormat/>
    <w:rsid w:val="00267267"/>
    <w:rPr>
      <w:i/>
      <w:iCs/>
      <w:color w:val="2E74B5" w:themeColor="accent1" w:themeShade="BF"/>
    </w:rPr>
  </w:style>
  <w:style w:type="paragraph" w:styleId="IntenseQuote">
    <w:name w:val="Intense Quote"/>
    <w:basedOn w:val="Normal"/>
    <w:next w:val="Normal"/>
    <w:link w:val="IntenseQuoteChar"/>
    <w:uiPriority w:val="30"/>
    <w:qFormat/>
    <w:rsid w:val="0026726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67267"/>
    <w:rPr>
      <w:i/>
      <w:iCs/>
      <w:color w:val="2E74B5" w:themeColor="accent1" w:themeShade="BF"/>
    </w:rPr>
  </w:style>
  <w:style w:type="character" w:styleId="IntenseReference">
    <w:name w:val="Intense Reference"/>
    <w:basedOn w:val="DefaultParagraphFont"/>
    <w:uiPriority w:val="32"/>
    <w:qFormat/>
    <w:rsid w:val="00267267"/>
    <w:rPr>
      <w:b/>
      <w:bCs/>
      <w:smallCaps/>
      <w:color w:val="2E74B5" w:themeColor="accent1" w:themeShade="BF"/>
      <w:spacing w:val="5"/>
    </w:rPr>
  </w:style>
  <w:style w:type="paragraph" w:styleId="NoSpacing">
    <w:name w:val="No Spacing"/>
    <w:link w:val="NoSpacingChar"/>
    <w:uiPriority w:val="1"/>
    <w:qFormat/>
    <w:rsid w:val="00267267"/>
    <w:pPr>
      <w:spacing w:after="0" w:line="240" w:lineRule="auto"/>
    </w:pPr>
    <w:rPr>
      <w:rFonts w:eastAsiaTheme="minorEastAsia"/>
    </w:rPr>
  </w:style>
  <w:style w:type="character" w:customStyle="1" w:styleId="NoSpacingChar">
    <w:name w:val="No Spacing Char"/>
    <w:basedOn w:val="DefaultParagraphFont"/>
    <w:link w:val="NoSpacing"/>
    <w:uiPriority w:val="1"/>
    <w:rsid w:val="00267267"/>
    <w:rPr>
      <w:rFonts w:eastAsiaTheme="minorEastAsia"/>
    </w:rPr>
  </w:style>
  <w:style w:type="paragraph" w:styleId="Header">
    <w:name w:val="header"/>
    <w:basedOn w:val="Normal"/>
    <w:link w:val="HeaderChar"/>
    <w:uiPriority w:val="99"/>
    <w:unhideWhenUsed/>
    <w:rsid w:val="009C6A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6ABA"/>
  </w:style>
  <w:style w:type="paragraph" w:styleId="Footer">
    <w:name w:val="footer"/>
    <w:basedOn w:val="Normal"/>
    <w:link w:val="FooterChar"/>
    <w:uiPriority w:val="99"/>
    <w:unhideWhenUsed/>
    <w:rsid w:val="009C6A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6ABA"/>
  </w:style>
  <w:style w:type="character" w:styleId="Hyperlink">
    <w:name w:val="Hyperlink"/>
    <w:basedOn w:val="DefaultParagraphFont"/>
    <w:uiPriority w:val="99"/>
    <w:unhideWhenUsed/>
    <w:rsid w:val="004F1CEB"/>
    <w:rPr>
      <w:color w:val="0563C1" w:themeColor="hyperlink"/>
      <w:u w:val="single"/>
    </w:rPr>
  </w:style>
  <w:style w:type="character" w:customStyle="1" w:styleId="UnresolvedMention1">
    <w:name w:val="Unresolved Mention1"/>
    <w:basedOn w:val="DefaultParagraphFont"/>
    <w:uiPriority w:val="99"/>
    <w:semiHidden/>
    <w:unhideWhenUsed/>
    <w:rsid w:val="004F1C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2375</Words>
  <Characters>13278</Characters>
  <Application>Microsoft Office Word</Application>
  <DocSecurity>0</DocSecurity>
  <Lines>237</Lines>
  <Paragraphs>105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Effie Kyrikakis</dc:creator>
  <cp:keywords/>
  <dc:description/>
  <cp:lastModifiedBy>Hanna Kryszewska</cp:lastModifiedBy>
  <cp:revision>2</cp:revision>
  <cp:lastPrinted>2025-11-27T10:49:00Z</cp:lastPrinted>
  <dcterms:created xsi:type="dcterms:W3CDTF">2025-12-04T11:13:00Z</dcterms:created>
  <dcterms:modified xsi:type="dcterms:W3CDTF">2025-12-04T11:13:00Z</dcterms:modified>
</cp:coreProperties>
</file>