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00" w:type="dxa"/>
        <w:shd w:val="clear" w:color="auto" w:fill="F5F5F5"/>
        <w:tblCellMar>
          <w:left w:w="0" w:type="dxa"/>
          <w:right w:w="0" w:type="dxa"/>
        </w:tblCellMar>
        <w:tblLook w:val="04A0" w:firstRow="1" w:lastRow="0" w:firstColumn="1" w:lastColumn="0" w:noHBand="0" w:noVBand="1"/>
      </w:tblPr>
      <w:tblGrid>
        <w:gridCol w:w="9000"/>
      </w:tblGrid>
      <w:tr w:rsidR="00EA531D" w:rsidRPr="00EA531D" w14:paraId="02B95BCE" w14:textId="77777777" w:rsidTr="00EA531D">
        <w:tc>
          <w:tcPr>
            <w:tcW w:w="0" w:type="auto"/>
            <w:tcBorders>
              <w:top w:val="nil"/>
              <w:bottom w:val="nil"/>
            </w:tcBorders>
            <w:shd w:val="clear" w:color="auto" w:fill="F5F5F5"/>
            <w:tcMar>
              <w:top w:w="75" w:type="dxa"/>
              <w:left w:w="0" w:type="dxa"/>
              <w:bottom w:w="7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EA531D" w:rsidRPr="00EA531D" w14:paraId="7C24C12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0589D254" w14:textId="77777777">
                    <w:tc>
                      <w:tcPr>
                        <w:tcW w:w="0" w:type="auto"/>
                        <w:tcMar>
                          <w:top w:w="0" w:type="dxa"/>
                          <w:left w:w="270" w:type="dxa"/>
                          <w:bottom w:w="135" w:type="dxa"/>
                          <w:right w:w="270" w:type="dxa"/>
                        </w:tcMar>
                        <w:hideMark/>
                      </w:tcPr>
                      <w:p w14:paraId="1BC8E870" w14:textId="77777777" w:rsidR="00EA531D" w:rsidRPr="00EA531D" w:rsidRDefault="00EA531D" w:rsidP="00EA531D">
                        <w:pPr>
                          <w:spacing w:after="0" w:line="270" w:lineRule="atLeast"/>
                          <w:jc w:val="center"/>
                          <w:rPr>
                            <w:rFonts w:ascii="Helvetica" w:eastAsia="Times New Roman" w:hAnsi="Helvetica" w:cs="Helvetica"/>
                            <w:color w:val="656565"/>
                            <w:kern w:val="0"/>
                            <w:sz w:val="18"/>
                            <w:szCs w:val="18"/>
                            <w:lang w:eastAsia="en-GB"/>
                            <w14:ligatures w14:val="none"/>
                          </w:rPr>
                        </w:pPr>
                        <w:r w:rsidRPr="00EA531D">
                          <w:rPr>
                            <w:rFonts w:ascii="Helvetica" w:eastAsia="Times New Roman" w:hAnsi="Helvetica" w:cs="Helvetica"/>
                            <w:color w:val="656565"/>
                            <w:kern w:val="0"/>
                            <w:sz w:val="18"/>
                            <w:szCs w:val="18"/>
                            <w:lang w:eastAsia="en-GB"/>
                            <w14:ligatures w14:val="none"/>
                          </w:rPr>
                          <w:fldChar w:fldCharType="begin"/>
                        </w:r>
                        <w:r w:rsidRPr="00EA531D">
                          <w:rPr>
                            <w:rFonts w:ascii="Helvetica" w:eastAsia="Times New Roman" w:hAnsi="Helvetica" w:cs="Helvetica"/>
                            <w:color w:val="656565"/>
                            <w:kern w:val="0"/>
                            <w:sz w:val="18"/>
                            <w:szCs w:val="18"/>
                            <w:lang w:eastAsia="en-GB"/>
                            <w14:ligatures w14:val="none"/>
                          </w:rPr>
                          <w:instrText>HYPERLINK "https://mailchi.mp/crownhouse/1385928-1387770?e=c78cd674e5" \t "_blank"</w:instrText>
                        </w:r>
                        <w:r w:rsidRPr="00EA531D">
                          <w:rPr>
                            <w:rFonts w:ascii="Helvetica" w:eastAsia="Times New Roman" w:hAnsi="Helvetica" w:cs="Helvetica"/>
                            <w:color w:val="656565"/>
                            <w:kern w:val="0"/>
                            <w:sz w:val="18"/>
                            <w:szCs w:val="18"/>
                            <w:lang w:eastAsia="en-GB"/>
                            <w14:ligatures w14:val="none"/>
                          </w:rPr>
                        </w:r>
                        <w:r w:rsidRPr="00EA531D">
                          <w:rPr>
                            <w:rFonts w:ascii="Helvetica" w:eastAsia="Times New Roman" w:hAnsi="Helvetica" w:cs="Helvetica"/>
                            <w:color w:val="656565"/>
                            <w:kern w:val="0"/>
                            <w:sz w:val="18"/>
                            <w:szCs w:val="18"/>
                            <w:lang w:eastAsia="en-GB"/>
                            <w14:ligatures w14:val="none"/>
                          </w:rPr>
                          <w:fldChar w:fldCharType="separate"/>
                        </w:r>
                        <w:r w:rsidRPr="00EA531D">
                          <w:rPr>
                            <w:rFonts w:ascii="Helvetica" w:eastAsia="Times New Roman" w:hAnsi="Helvetica" w:cs="Helvetica"/>
                            <w:color w:val="656565"/>
                            <w:kern w:val="0"/>
                            <w:sz w:val="18"/>
                            <w:szCs w:val="18"/>
                            <w:u w:val="single"/>
                            <w:shd w:val="clear" w:color="auto" w:fill="FFFFFF"/>
                            <w:lang w:eastAsia="en-GB"/>
                            <w14:ligatures w14:val="none"/>
                          </w:rPr>
                          <w:t>View this email in your browser</w:t>
                        </w:r>
                        <w:r w:rsidRPr="00EA531D">
                          <w:rPr>
                            <w:rFonts w:ascii="Helvetica" w:eastAsia="Times New Roman" w:hAnsi="Helvetica" w:cs="Helvetica"/>
                            <w:color w:val="656565"/>
                            <w:kern w:val="0"/>
                            <w:sz w:val="18"/>
                            <w:szCs w:val="18"/>
                            <w:lang w:eastAsia="en-GB"/>
                            <w14:ligatures w14:val="none"/>
                          </w:rPr>
                          <w:fldChar w:fldCharType="end"/>
                        </w:r>
                      </w:p>
                    </w:tc>
                  </w:tr>
                </w:tbl>
                <w:p w14:paraId="1356987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291416BF"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r w:rsidR="00EA531D" w:rsidRPr="00EA531D" w14:paraId="46CA42B4" w14:textId="77777777" w:rsidTr="00EA531D">
        <w:tc>
          <w:tcPr>
            <w:tcW w:w="0" w:type="auto"/>
            <w:tcBorders>
              <w:top w:val="nil"/>
              <w:bottom w:val="nil"/>
            </w:tcBorders>
            <w:shd w:val="clear" w:color="auto" w:fill="F5F5F5"/>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EA531D" w:rsidRPr="00EA531D" w14:paraId="76758A4A"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5413976E" w14:textId="77777777">
                    <w:tc>
                      <w:tcPr>
                        <w:tcW w:w="0" w:type="auto"/>
                        <w:hideMark/>
                      </w:tcPr>
                      <w:p w14:paraId="1C03AD14" w14:textId="2B2BE187"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drawing>
                            <wp:inline distT="0" distB="0" distL="0" distR="0" wp14:anchorId="67551807" wp14:editId="52E91E0F">
                              <wp:extent cx="4857750" cy="660400"/>
                              <wp:effectExtent l="0" t="0" r="0" b="6350"/>
                              <wp:docPr id="558276180" name="Picture 8" descr="A blue text on a black background&#10;&#10;Description automatically generated">
                                <a:hlinkClick xmlns:a="http://schemas.openxmlformats.org/drawingml/2006/main" r:id="rId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276180" name="Picture 8" descr="A blue text on a black background&#10;&#10;Description automatically generated">
                                        <a:hlinkClick r:id="rId5" tgtFrame="&quot;_blank&quot;" tooltip="&quot;&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57750" cy="660400"/>
                                      </a:xfrm>
                                      <a:prstGeom prst="rect">
                                        <a:avLst/>
                                      </a:prstGeom>
                                      <a:noFill/>
                                      <a:ln>
                                        <a:noFill/>
                                      </a:ln>
                                    </pic:spPr>
                                  </pic:pic>
                                </a:graphicData>
                              </a:graphic>
                            </wp:inline>
                          </w:drawing>
                        </w:r>
                      </w:p>
                    </w:tc>
                  </w:tr>
                </w:tbl>
                <w:p w14:paraId="0EA54C87"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6474261"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r w:rsidR="00EA531D" w:rsidRPr="00EA531D" w14:paraId="5A66FB42" w14:textId="77777777" w:rsidTr="00EA531D">
        <w:tc>
          <w:tcPr>
            <w:tcW w:w="0" w:type="auto"/>
            <w:tcBorders>
              <w:top w:val="nil"/>
              <w:bottom w:val="nil"/>
            </w:tcBorders>
            <w:shd w:val="clear" w:color="auto" w:fill="F5F5F5"/>
            <w:hideMark/>
          </w:tcPr>
          <w:tbl>
            <w:tblPr>
              <w:tblW w:w="5000" w:type="pct"/>
              <w:tblCellMar>
                <w:left w:w="0" w:type="dxa"/>
                <w:right w:w="0" w:type="dxa"/>
              </w:tblCellMar>
              <w:tblLook w:val="04A0" w:firstRow="1" w:lastRow="0" w:firstColumn="1" w:lastColumn="0" w:noHBand="0" w:noVBand="1"/>
            </w:tblPr>
            <w:tblGrid>
              <w:gridCol w:w="9000"/>
            </w:tblGrid>
            <w:tr w:rsidR="00EA531D" w:rsidRPr="00EA531D" w14:paraId="101508B4"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46553624" w14:textId="77777777">
                    <w:tc>
                      <w:tcPr>
                        <w:tcW w:w="0" w:type="auto"/>
                        <w:tcMar>
                          <w:top w:w="135" w:type="dxa"/>
                          <w:left w:w="270" w:type="dxa"/>
                          <w:bottom w:w="135" w:type="dxa"/>
                          <w:right w:w="270" w:type="dxa"/>
                        </w:tcMar>
                        <w:vAlign w:val="center"/>
                        <w:hideMark/>
                      </w:tcPr>
                      <w:tbl>
                        <w:tblPr>
                          <w:tblW w:w="5000" w:type="pct"/>
                          <w:shd w:val="clear" w:color="auto" w:fill="6D8291"/>
                          <w:tblCellMar>
                            <w:top w:w="15" w:type="dxa"/>
                            <w:left w:w="15" w:type="dxa"/>
                            <w:bottom w:w="15" w:type="dxa"/>
                            <w:right w:w="15" w:type="dxa"/>
                          </w:tblCellMar>
                          <w:tblLook w:val="04A0" w:firstRow="1" w:lastRow="0" w:firstColumn="1" w:lastColumn="0" w:noHBand="0" w:noVBand="1"/>
                        </w:tblPr>
                        <w:tblGrid>
                          <w:gridCol w:w="8460"/>
                        </w:tblGrid>
                        <w:tr w:rsidR="00EA531D" w:rsidRPr="00EA531D" w14:paraId="0689CC11" w14:textId="77777777">
                          <w:tc>
                            <w:tcPr>
                              <w:tcW w:w="0" w:type="auto"/>
                              <w:shd w:val="clear" w:color="auto" w:fill="6D8291"/>
                              <w:tcMar>
                                <w:top w:w="270" w:type="dxa"/>
                                <w:left w:w="270" w:type="dxa"/>
                                <w:bottom w:w="270" w:type="dxa"/>
                                <w:right w:w="270" w:type="dxa"/>
                              </w:tcMar>
                              <w:hideMark/>
                            </w:tcPr>
                            <w:p w14:paraId="586DC776" w14:textId="77777777" w:rsidR="00EA531D" w:rsidRPr="00EA531D" w:rsidRDefault="00EA531D" w:rsidP="00EA531D">
                              <w:pPr>
                                <w:spacing w:after="0" w:line="210" w:lineRule="atLeast"/>
                                <w:jc w:val="center"/>
                                <w:rPr>
                                  <w:rFonts w:ascii="Helvetica" w:eastAsia="Times New Roman" w:hAnsi="Helvetica" w:cs="Helvetica"/>
                                  <w:color w:val="F2F2F2"/>
                                  <w:kern w:val="0"/>
                                  <w:sz w:val="21"/>
                                  <w:szCs w:val="21"/>
                                  <w:lang w:eastAsia="en-GB"/>
                                  <w14:ligatures w14:val="none"/>
                                </w:rPr>
                              </w:pPr>
                              <w:r w:rsidRPr="00EA531D">
                                <w:rPr>
                                  <w:rFonts w:ascii="Helvetica" w:eastAsia="Times New Roman" w:hAnsi="Helvetica" w:cs="Helvetica"/>
                                  <w:b/>
                                  <w:bCs/>
                                  <w:color w:val="F2F2F2"/>
                                  <w:kern w:val="0"/>
                                  <w:sz w:val="24"/>
                                  <w:szCs w:val="24"/>
                                  <w:lang w:eastAsia="en-GB"/>
                                  <w14:ligatures w14:val="none"/>
                                </w:rPr>
                                <w:t>PRESS RELEASE |</w:t>
                              </w:r>
                              <w:r w:rsidRPr="00EA531D">
                                <w:rPr>
                                  <w:rFonts w:ascii="Helvetica" w:eastAsia="Times New Roman" w:hAnsi="Helvetica" w:cs="Helvetica"/>
                                  <w:color w:val="F2F2F2"/>
                                  <w:kern w:val="0"/>
                                  <w:sz w:val="27"/>
                                  <w:szCs w:val="27"/>
                                  <w:lang w:eastAsia="en-GB"/>
                                  <w14:ligatures w14:val="none"/>
                                </w:rPr>
                                <w:t> 15th April 2024</w:t>
                              </w:r>
                            </w:p>
                          </w:tc>
                        </w:tr>
                      </w:tbl>
                      <w:p w14:paraId="6F66659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4E0AD187"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1FBA102"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14295397" w14:textId="77777777">
              <w:tc>
                <w:tcPr>
                  <w:tcW w:w="0" w:type="auto"/>
                  <w:tcMar>
                    <w:top w:w="0" w:type="dxa"/>
                    <w:left w:w="270" w:type="dxa"/>
                    <w:bottom w:w="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EA531D" w:rsidRPr="00EA531D" w14:paraId="61755777" w14:textId="77777777">
                    <w:tc>
                      <w:tcPr>
                        <w:tcW w:w="0" w:type="auto"/>
                        <w:vAlign w:val="center"/>
                        <w:hideMark/>
                      </w:tcPr>
                      <w:p w14:paraId="7D5C855E"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6DA954DB"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0788F6A"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09D488D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569CFE4F" w14:textId="77777777">
                    <w:tc>
                      <w:tcPr>
                        <w:tcW w:w="0" w:type="auto"/>
                        <w:tcMar>
                          <w:top w:w="0" w:type="dxa"/>
                          <w:left w:w="270" w:type="dxa"/>
                          <w:bottom w:w="135" w:type="dxa"/>
                          <w:right w:w="270" w:type="dxa"/>
                        </w:tcMar>
                        <w:hideMark/>
                      </w:tcPr>
                      <w:p w14:paraId="7C229AE3" w14:textId="77777777" w:rsidR="00EA531D" w:rsidRPr="00EA531D" w:rsidRDefault="00EA531D" w:rsidP="00EA531D">
                        <w:pPr>
                          <w:spacing w:before="150" w:after="150" w:line="315" w:lineRule="atLeast"/>
                          <w:jc w:val="center"/>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“This handbook provides teachers with a superbly curated set of new activities for students, which are organised upon the original VESPA structure but are shaped to address the new normal in the classroom. It's an essential resource for anyone trying to boost students’ commitment to their studies.” </w:t>
                        </w:r>
                        <w:r w:rsidRPr="00EA531D">
                          <w:rPr>
                            <w:rFonts w:ascii="Helvetica" w:eastAsia="Times New Roman" w:hAnsi="Helvetica" w:cs="Helvetica"/>
                            <w:color w:val="202020"/>
                            <w:kern w:val="0"/>
                            <w:sz w:val="21"/>
                            <w:szCs w:val="21"/>
                            <w:lang w:eastAsia="en-GB"/>
                            <w14:ligatures w14:val="none"/>
                          </w:rPr>
                          <w:br/>
                        </w:r>
                        <w:r w:rsidRPr="00EA531D">
                          <w:rPr>
                            <w:rFonts w:ascii="Helvetica" w:eastAsia="Times New Roman" w:hAnsi="Helvetica" w:cs="Helvetica"/>
                            <w:b/>
                            <w:bCs/>
                            <w:color w:val="4CAAD8"/>
                            <w:kern w:val="0"/>
                            <w:sz w:val="21"/>
                            <w:szCs w:val="21"/>
                            <w:lang w:eastAsia="en-GB"/>
                            <w14:ligatures w14:val="none"/>
                          </w:rPr>
                          <w:t xml:space="preserve">– John </w:t>
                        </w:r>
                        <w:proofErr w:type="spellStart"/>
                        <w:r w:rsidRPr="00EA531D">
                          <w:rPr>
                            <w:rFonts w:ascii="Helvetica" w:eastAsia="Times New Roman" w:hAnsi="Helvetica" w:cs="Helvetica"/>
                            <w:b/>
                            <w:bCs/>
                            <w:color w:val="4CAAD8"/>
                            <w:kern w:val="0"/>
                            <w:sz w:val="21"/>
                            <w:szCs w:val="21"/>
                            <w:lang w:eastAsia="en-GB"/>
                            <w14:ligatures w14:val="none"/>
                          </w:rPr>
                          <w:t>Tomsett</w:t>
                        </w:r>
                        <w:proofErr w:type="spellEnd"/>
                        <w:r w:rsidRPr="00EA531D">
                          <w:rPr>
                            <w:rFonts w:ascii="Helvetica" w:eastAsia="Times New Roman" w:hAnsi="Helvetica" w:cs="Helvetica"/>
                            <w:b/>
                            <w:bCs/>
                            <w:color w:val="4CAAD8"/>
                            <w:kern w:val="0"/>
                            <w:sz w:val="21"/>
                            <w:szCs w:val="21"/>
                            <w:lang w:eastAsia="en-GB"/>
                            <w14:ligatures w14:val="none"/>
                          </w:rPr>
                          <w:t xml:space="preserve">, erstwhile head teacher, </w:t>
                        </w:r>
                        <w:proofErr w:type="gramStart"/>
                        <w:r w:rsidRPr="00EA531D">
                          <w:rPr>
                            <w:rFonts w:ascii="Helvetica" w:eastAsia="Times New Roman" w:hAnsi="Helvetica" w:cs="Helvetica"/>
                            <w:b/>
                            <w:bCs/>
                            <w:color w:val="4CAAD8"/>
                            <w:kern w:val="0"/>
                            <w:sz w:val="21"/>
                            <w:szCs w:val="21"/>
                            <w:lang w:eastAsia="en-GB"/>
                            <w14:ligatures w14:val="none"/>
                          </w:rPr>
                          <w:t>consultant</w:t>
                        </w:r>
                        <w:proofErr w:type="gramEnd"/>
                        <w:r w:rsidRPr="00EA531D">
                          <w:rPr>
                            <w:rFonts w:ascii="Helvetica" w:eastAsia="Times New Roman" w:hAnsi="Helvetica" w:cs="Helvetica"/>
                            <w:b/>
                            <w:bCs/>
                            <w:color w:val="4CAAD8"/>
                            <w:kern w:val="0"/>
                            <w:sz w:val="21"/>
                            <w:szCs w:val="21"/>
                            <w:lang w:eastAsia="en-GB"/>
                            <w14:ligatures w14:val="none"/>
                          </w:rPr>
                          <w:t xml:space="preserve"> and author </w:t>
                        </w:r>
                      </w:p>
                    </w:tc>
                  </w:tr>
                </w:tbl>
                <w:p w14:paraId="5FD502A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39930383"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00C2D4C0" w14:textId="77777777">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EA531D" w:rsidRPr="00EA531D" w14:paraId="446B6524" w14:textId="77777777">
                    <w:tc>
                      <w:tcPr>
                        <w:tcW w:w="0" w:type="auto"/>
                        <w:vAlign w:val="center"/>
                        <w:hideMark/>
                      </w:tcPr>
                      <w:p w14:paraId="57FA9D24"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6713E19B"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4D686A45"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2DB90677"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EA531D" w:rsidRPr="00EA531D" w14:paraId="3A873370"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EA531D" w:rsidRPr="00EA531D" w14:paraId="5602168A" w14:textId="77777777">
                          <w:tc>
                            <w:tcPr>
                              <w:tcW w:w="0" w:type="auto"/>
                              <w:hideMark/>
                            </w:tcPr>
                            <w:p w14:paraId="39C1AC77" w14:textId="1EC07A10"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drawing>
                                  <wp:inline distT="0" distB="0" distL="0" distR="0" wp14:anchorId="4687ACFE" wp14:editId="071BDC8F">
                                    <wp:extent cx="1676400" cy="2152650"/>
                                    <wp:effectExtent l="0" t="0" r="0" b="0"/>
                                    <wp:docPr id="1756893327" name="Picture 7" descr="A book cover of a handbook&#10;&#10;Description automatically generated">
                                      <a:hlinkClick xmlns:a="http://schemas.openxmlformats.org/drawingml/2006/main" r:id="rId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93327" name="Picture 7" descr="A book cover of a handbook&#10;&#10;Description automatically generated">
                                              <a:hlinkClick r:id="rId7" tgtFrame="&quot;_blank&quot;" tooltip="&quo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215265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EA531D" w:rsidRPr="00EA531D" w14:paraId="6C6551F6" w14:textId="77777777">
                          <w:tc>
                            <w:tcPr>
                              <w:tcW w:w="0" w:type="auto"/>
                              <w:hideMark/>
                            </w:tcPr>
                            <w:p w14:paraId="292786A6" w14:textId="77777777" w:rsidR="00EA531D" w:rsidRPr="00EA531D" w:rsidRDefault="00EA531D" w:rsidP="00EA531D">
                              <w:pPr>
                                <w:spacing w:after="0" w:line="315" w:lineRule="atLeast"/>
                                <w:rPr>
                                  <w:rFonts w:ascii="Helvetica" w:eastAsia="Times New Roman" w:hAnsi="Helvetica" w:cs="Helvetica"/>
                                  <w:color w:val="222222"/>
                                  <w:kern w:val="0"/>
                                  <w:sz w:val="21"/>
                                  <w:szCs w:val="21"/>
                                  <w:lang w:eastAsia="en-GB"/>
                                  <w14:ligatures w14:val="none"/>
                                </w:rPr>
                              </w:pPr>
                              <w:r w:rsidRPr="00EA531D">
                                <w:rPr>
                                  <w:rFonts w:ascii="Helvetica" w:eastAsia="Times New Roman" w:hAnsi="Helvetica" w:cs="Helvetica"/>
                                  <w:color w:val="222222"/>
                                  <w:kern w:val="0"/>
                                  <w:sz w:val="21"/>
                                  <w:szCs w:val="21"/>
                                  <w:lang w:eastAsia="en-GB"/>
                                  <w14:ligatures w14:val="none"/>
                                </w:rPr>
                                <w:br/>
                              </w:r>
                              <w:hyperlink r:id="rId9" w:tgtFrame="_blank" w:history="1">
                                <w:r w:rsidRPr="00EA531D">
                                  <w:rPr>
                                    <w:rFonts w:ascii="Helvetica" w:eastAsia="Times New Roman" w:hAnsi="Helvetica" w:cs="Helvetica"/>
                                    <w:b/>
                                    <w:bCs/>
                                    <w:color w:val="4CAAD8"/>
                                    <w:kern w:val="0"/>
                                    <w:sz w:val="21"/>
                                    <w:szCs w:val="21"/>
                                    <w:u w:val="single"/>
                                    <w:lang w:eastAsia="en-GB"/>
                                    <w14:ligatures w14:val="none"/>
                                  </w:rPr>
                                  <w:t>The VESPA Handbook: 40 new activities to boost student commitment, motivation and productivity </w:t>
                                </w:r>
                              </w:hyperlink>
                              <w:r w:rsidRPr="00EA531D">
                                <w:rPr>
                                  <w:rFonts w:ascii="Helvetica" w:eastAsia="Times New Roman" w:hAnsi="Helvetica" w:cs="Helvetica"/>
                                  <w:color w:val="222222"/>
                                  <w:kern w:val="0"/>
                                  <w:sz w:val="21"/>
                                  <w:szCs w:val="21"/>
                                  <w:lang w:eastAsia="en-GB"/>
                                  <w14:ligatures w14:val="none"/>
                                </w:rPr>
                                <w:br/>
                                <w:t>by </w:t>
                              </w:r>
                              <w:hyperlink r:id="rId10" w:tgtFrame="_blank" w:history="1">
                                <w:r w:rsidRPr="00EA531D">
                                  <w:rPr>
                                    <w:rFonts w:ascii="Helvetica" w:eastAsia="Times New Roman" w:hAnsi="Helvetica" w:cs="Helvetica"/>
                                    <w:b/>
                                    <w:bCs/>
                                    <w:color w:val="4CAAD8"/>
                                    <w:kern w:val="0"/>
                                    <w:sz w:val="21"/>
                                    <w:szCs w:val="21"/>
                                    <w:u w:val="single"/>
                                    <w:lang w:eastAsia="en-GB"/>
                                    <w14:ligatures w14:val="none"/>
                                  </w:rPr>
                                  <w:t>Steve Oakes</w:t>
                                </w:r>
                              </w:hyperlink>
                              <w:r w:rsidRPr="00EA531D">
                                <w:rPr>
                                  <w:rFonts w:ascii="Helvetica" w:eastAsia="Times New Roman" w:hAnsi="Helvetica" w:cs="Helvetica"/>
                                  <w:color w:val="222222"/>
                                  <w:kern w:val="0"/>
                                  <w:sz w:val="21"/>
                                  <w:szCs w:val="21"/>
                                  <w:lang w:eastAsia="en-GB"/>
                                  <w14:ligatures w14:val="none"/>
                                </w:rPr>
                                <w:t> and </w:t>
                              </w:r>
                              <w:hyperlink r:id="rId11" w:tgtFrame="_blank" w:history="1">
                                <w:r w:rsidRPr="00EA531D">
                                  <w:rPr>
                                    <w:rFonts w:ascii="Helvetica" w:eastAsia="Times New Roman" w:hAnsi="Helvetica" w:cs="Helvetica"/>
                                    <w:b/>
                                    <w:bCs/>
                                    <w:color w:val="4CAAD8"/>
                                    <w:kern w:val="0"/>
                                    <w:sz w:val="21"/>
                                    <w:szCs w:val="21"/>
                                    <w:u w:val="single"/>
                                    <w:lang w:eastAsia="en-GB"/>
                                    <w14:ligatures w14:val="none"/>
                                  </w:rPr>
                                  <w:t>Martin Griffin</w:t>
                                </w:r>
                              </w:hyperlink>
                              <w:r w:rsidRPr="00EA531D">
                                <w:rPr>
                                  <w:rFonts w:ascii="Helvetica" w:eastAsia="Times New Roman" w:hAnsi="Helvetica" w:cs="Helvetica"/>
                                  <w:color w:val="222222"/>
                                  <w:kern w:val="0"/>
                                  <w:sz w:val="21"/>
                                  <w:szCs w:val="21"/>
                                  <w:lang w:eastAsia="en-GB"/>
                                  <w14:ligatures w14:val="none"/>
                                </w:rPr>
                                <w:t> </w:t>
                              </w:r>
                              <w:r w:rsidRPr="00EA531D">
                                <w:rPr>
                                  <w:rFonts w:ascii="Helvetica" w:eastAsia="Times New Roman" w:hAnsi="Helvetica" w:cs="Helvetica"/>
                                  <w:color w:val="222222"/>
                                  <w:kern w:val="0"/>
                                  <w:sz w:val="21"/>
                                  <w:szCs w:val="21"/>
                                  <w:lang w:eastAsia="en-GB"/>
                                  <w14:ligatures w14:val="none"/>
                                </w:rPr>
                                <w:br/>
                              </w:r>
                              <w:r w:rsidRPr="00EA531D">
                                <w:rPr>
                                  <w:rFonts w:ascii="Helvetica" w:eastAsia="Times New Roman" w:hAnsi="Helvetica" w:cs="Helvetica"/>
                                  <w:color w:val="222222"/>
                                  <w:kern w:val="0"/>
                                  <w:sz w:val="21"/>
                                  <w:szCs w:val="21"/>
                                  <w:lang w:eastAsia="en-GB"/>
                                  <w14:ligatures w14:val="none"/>
                                </w:rPr>
                                <w:br/>
                              </w:r>
                              <w:r w:rsidRPr="00EA531D">
                                <w:rPr>
                                  <w:rFonts w:ascii="Helvetica" w:eastAsia="Times New Roman" w:hAnsi="Helvetica" w:cs="Helvetica"/>
                                  <w:b/>
                                  <w:bCs/>
                                  <w:color w:val="222222"/>
                                  <w:kern w:val="0"/>
                                  <w:sz w:val="21"/>
                                  <w:szCs w:val="21"/>
                                  <w:lang w:eastAsia="en-GB"/>
                                  <w14:ligatures w14:val="none"/>
                                </w:rPr>
                                <w:t>ISBN: </w:t>
                              </w:r>
                              <w:r w:rsidRPr="00EA531D">
                                <w:rPr>
                                  <w:rFonts w:ascii="Helvetica" w:eastAsia="Times New Roman" w:hAnsi="Helvetica" w:cs="Helvetica"/>
                                  <w:color w:val="222222"/>
                                  <w:kern w:val="0"/>
                                  <w:sz w:val="21"/>
                                  <w:szCs w:val="21"/>
                                  <w:lang w:eastAsia="en-GB"/>
                                  <w14:ligatures w14:val="none"/>
                                </w:rPr>
                                <w:t>9781785837104</w:t>
                              </w:r>
                              <w:r w:rsidRPr="00EA531D">
                                <w:rPr>
                                  <w:rFonts w:ascii="Helvetica" w:eastAsia="Times New Roman" w:hAnsi="Helvetica" w:cs="Helvetica"/>
                                  <w:b/>
                                  <w:bCs/>
                                  <w:color w:val="222222"/>
                                  <w:kern w:val="0"/>
                                  <w:sz w:val="21"/>
                                  <w:szCs w:val="21"/>
                                  <w:lang w:eastAsia="en-GB"/>
                                  <w14:ligatures w14:val="none"/>
                                </w:rPr>
                                <w:t> </w:t>
                              </w:r>
                              <w:r w:rsidRPr="00EA531D">
                                <w:rPr>
                                  <w:rFonts w:ascii="Helvetica" w:eastAsia="Times New Roman" w:hAnsi="Helvetica" w:cs="Helvetica"/>
                                  <w:color w:val="222222"/>
                                  <w:kern w:val="0"/>
                                  <w:sz w:val="21"/>
                                  <w:szCs w:val="21"/>
                                  <w:lang w:eastAsia="en-GB"/>
                                  <w14:ligatures w14:val="none"/>
                                </w:rPr>
                                <w:br/>
                              </w:r>
                              <w:r w:rsidRPr="00EA531D">
                                <w:rPr>
                                  <w:rFonts w:ascii="Helvetica" w:eastAsia="Times New Roman" w:hAnsi="Helvetica" w:cs="Helvetica"/>
                                  <w:b/>
                                  <w:bCs/>
                                  <w:color w:val="222222"/>
                                  <w:kern w:val="0"/>
                                  <w:sz w:val="21"/>
                                  <w:szCs w:val="21"/>
                                  <w:lang w:eastAsia="en-GB"/>
                                  <w14:ligatures w14:val="none"/>
                                </w:rPr>
                                <w:t>Price: </w:t>
                              </w:r>
                              <w:r w:rsidRPr="00EA531D">
                                <w:rPr>
                                  <w:rFonts w:ascii="Helvetica" w:eastAsia="Times New Roman" w:hAnsi="Helvetica" w:cs="Helvetica"/>
                                  <w:color w:val="222222"/>
                                  <w:kern w:val="0"/>
                                  <w:sz w:val="21"/>
                                  <w:szCs w:val="21"/>
                                  <w:lang w:eastAsia="en-GB"/>
                                  <w14:ligatures w14:val="none"/>
                                </w:rPr>
                                <w:t>£19.99</w:t>
                              </w:r>
                              <w:r w:rsidRPr="00EA531D">
                                <w:rPr>
                                  <w:rFonts w:ascii="Helvetica" w:eastAsia="Times New Roman" w:hAnsi="Helvetica" w:cs="Helvetica"/>
                                  <w:color w:val="222222"/>
                                  <w:kern w:val="0"/>
                                  <w:sz w:val="21"/>
                                  <w:szCs w:val="21"/>
                                  <w:lang w:eastAsia="en-GB"/>
                                  <w14:ligatures w14:val="none"/>
                                </w:rPr>
                                <w:br/>
                              </w:r>
                              <w:r w:rsidRPr="00EA531D">
                                <w:rPr>
                                  <w:rFonts w:ascii="Helvetica" w:eastAsia="Times New Roman" w:hAnsi="Helvetica" w:cs="Helvetica"/>
                                  <w:b/>
                                  <w:bCs/>
                                  <w:color w:val="222222"/>
                                  <w:kern w:val="0"/>
                                  <w:sz w:val="21"/>
                                  <w:szCs w:val="21"/>
                                  <w:lang w:eastAsia="en-GB"/>
                                  <w14:ligatures w14:val="none"/>
                                </w:rPr>
                                <w:t>Published by:</w:t>
                              </w:r>
                              <w:r w:rsidRPr="00EA531D">
                                <w:rPr>
                                  <w:rFonts w:ascii="Helvetica" w:eastAsia="Times New Roman" w:hAnsi="Helvetica" w:cs="Helvetica"/>
                                  <w:color w:val="222222"/>
                                  <w:kern w:val="0"/>
                                  <w:sz w:val="21"/>
                                  <w:szCs w:val="21"/>
                                  <w:lang w:eastAsia="en-GB"/>
                                  <w14:ligatures w14:val="none"/>
                                </w:rPr>
                                <w:t> Crown House Publishing</w:t>
                              </w:r>
                              <w:r w:rsidRPr="00EA531D">
                                <w:rPr>
                                  <w:rFonts w:ascii="Helvetica" w:eastAsia="Times New Roman" w:hAnsi="Helvetica" w:cs="Helvetica"/>
                                  <w:color w:val="222222"/>
                                  <w:kern w:val="0"/>
                                  <w:sz w:val="21"/>
                                  <w:szCs w:val="21"/>
                                  <w:lang w:eastAsia="en-GB"/>
                                  <w14:ligatures w14:val="none"/>
                                </w:rPr>
                                <w:br/>
                              </w:r>
                              <w:r w:rsidRPr="00EA531D">
                                <w:rPr>
                                  <w:rFonts w:ascii="Helvetica" w:eastAsia="Times New Roman" w:hAnsi="Helvetica" w:cs="Helvetica"/>
                                  <w:b/>
                                  <w:bCs/>
                                  <w:color w:val="222222"/>
                                  <w:kern w:val="0"/>
                                  <w:sz w:val="21"/>
                                  <w:szCs w:val="21"/>
                                  <w:lang w:eastAsia="en-GB"/>
                                  <w14:ligatures w14:val="none"/>
                                </w:rPr>
                                <w:t>Date of publication:</w:t>
                              </w:r>
                              <w:r w:rsidRPr="00EA531D">
                                <w:rPr>
                                  <w:rFonts w:ascii="Helvetica" w:eastAsia="Times New Roman" w:hAnsi="Helvetica" w:cs="Helvetica"/>
                                  <w:color w:val="222222"/>
                                  <w:kern w:val="0"/>
                                  <w:sz w:val="21"/>
                                  <w:szCs w:val="21"/>
                                  <w:lang w:eastAsia="en-GB"/>
                                  <w14:ligatures w14:val="none"/>
                                </w:rPr>
                                <w:t> 30th April 2024 </w:t>
                              </w:r>
                              <w:r w:rsidRPr="00EA531D">
                                <w:rPr>
                                  <w:rFonts w:ascii="Helvetica" w:eastAsia="Times New Roman" w:hAnsi="Helvetica" w:cs="Helvetica"/>
                                  <w:color w:val="222222"/>
                                  <w:kern w:val="0"/>
                                  <w:sz w:val="21"/>
                                  <w:szCs w:val="21"/>
                                  <w:lang w:eastAsia="en-GB"/>
                                  <w14:ligatures w14:val="none"/>
                                </w:rPr>
                                <w:br/>
                              </w:r>
                              <w:r w:rsidRPr="00EA531D">
                                <w:rPr>
                                  <w:rFonts w:ascii="Helvetica" w:eastAsia="Times New Roman" w:hAnsi="Helvetica" w:cs="Helvetica"/>
                                  <w:color w:val="222222"/>
                                  <w:kern w:val="0"/>
                                  <w:sz w:val="21"/>
                                  <w:szCs w:val="21"/>
                                  <w:lang w:eastAsia="en-GB"/>
                                  <w14:ligatures w14:val="none"/>
                                </w:rPr>
                                <w:br/>
                                <w:t> </w:t>
                              </w:r>
                            </w:p>
                          </w:tc>
                        </w:tr>
                      </w:tbl>
                      <w:p w14:paraId="06064B66"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6FCD300B"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2E39CF6F"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4A6DCB1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3DD821E8" w14:textId="77777777">
                    <w:tc>
                      <w:tcPr>
                        <w:tcW w:w="0" w:type="auto"/>
                        <w:tcMar>
                          <w:top w:w="0" w:type="dxa"/>
                          <w:left w:w="270" w:type="dxa"/>
                          <w:bottom w:w="135" w:type="dxa"/>
                          <w:right w:w="270" w:type="dxa"/>
                        </w:tcMar>
                        <w:hideMark/>
                      </w:tcPr>
                      <w:p w14:paraId="7AD7A4BF"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b/>
                            <w:bCs/>
                            <w:color w:val="4CAAD8"/>
                            <w:kern w:val="0"/>
                            <w:sz w:val="21"/>
                            <w:szCs w:val="21"/>
                            <w:lang w:eastAsia="en-GB"/>
                            <w14:ligatures w14:val="none"/>
                          </w:rPr>
                          <w:t xml:space="preserve">Offers 40 concrete, practical tools and activities that will supercharge learners’ ambition, organisation, </w:t>
                        </w:r>
                        <w:proofErr w:type="gramStart"/>
                        <w:r w:rsidRPr="00EA531D">
                          <w:rPr>
                            <w:rFonts w:ascii="Helvetica" w:eastAsia="Times New Roman" w:hAnsi="Helvetica" w:cs="Helvetica"/>
                            <w:b/>
                            <w:bCs/>
                            <w:color w:val="4CAAD8"/>
                            <w:kern w:val="0"/>
                            <w:sz w:val="21"/>
                            <w:szCs w:val="21"/>
                            <w:lang w:eastAsia="en-GB"/>
                            <w14:ligatures w14:val="none"/>
                          </w:rPr>
                          <w:t>persistence</w:t>
                        </w:r>
                        <w:proofErr w:type="gramEnd"/>
                        <w:r w:rsidRPr="00EA531D">
                          <w:rPr>
                            <w:rFonts w:ascii="Helvetica" w:eastAsia="Times New Roman" w:hAnsi="Helvetica" w:cs="Helvetica"/>
                            <w:b/>
                            <w:bCs/>
                            <w:color w:val="4CAAD8"/>
                            <w:kern w:val="0"/>
                            <w:sz w:val="21"/>
                            <w:szCs w:val="21"/>
                            <w:lang w:eastAsia="en-GB"/>
                            <w14:ligatures w14:val="none"/>
                          </w:rPr>
                          <w:t xml:space="preserve"> and determination. </w:t>
                        </w:r>
                      </w:p>
                    </w:tc>
                  </w:tr>
                </w:tbl>
                <w:p w14:paraId="27999820"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7115AF96"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67B95818" w14:textId="77777777">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EA531D" w:rsidRPr="00EA531D" w14:paraId="1463C540" w14:textId="77777777">
                    <w:tc>
                      <w:tcPr>
                        <w:tcW w:w="0" w:type="auto"/>
                        <w:vAlign w:val="center"/>
                        <w:hideMark/>
                      </w:tcPr>
                      <w:p w14:paraId="67FDF318"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5292E072"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4C757306"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386EE724"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067687CD" w14:textId="77777777">
                    <w:tc>
                      <w:tcPr>
                        <w:tcW w:w="0" w:type="auto"/>
                        <w:tcMar>
                          <w:top w:w="0" w:type="dxa"/>
                          <w:left w:w="270" w:type="dxa"/>
                          <w:bottom w:w="135" w:type="dxa"/>
                          <w:right w:w="270" w:type="dxa"/>
                        </w:tcMar>
                        <w:hideMark/>
                      </w:tcPr>
                      <w:p w14:paraId="50CA9302" w14:textId="77777777" w:rsidR="00EA531D" w:rsidRPr="00EA531D" w:rsidRDefault="00EA531D" w:rsidP="00EA531D">
                        <w:pPr>
                          <w:spacing w:before="150" w:after="150" w:line="315" w:lineRule="atLeast"/>
                          <w:jc w:val="center"/>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b/>
                            <w:bCs/>
                            <w:color w:val="202020"/>
                            <w:kern w:val="0"/>
                            <w:sz w:val="27"/>
                            <w:szCs w:val="27"/>
                            <w:lang w:eastAsia="en-GB"/>
                            <w14:ligatures w14:val="none"/>
                          </w:rPr>
                          <w:t>The five key characteristics that students need to succeed</w:t>
                        </w:r>
                      </w:p>
                    </w:tc>
                  </w:tr>
                </w:tbl>
                <w:p w14:paraId="0C446F4F"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1A627D3"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764A38E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7884062E" w14:textId="77777777">
                    <w:tc>
                      <w:tcPr>
                        <w:tcW w:w="0" w:type="auto"/>
                        <w:tcMar>
                          <w:top w:w="0" w:type="dxa"/>
                          <w:left w:w="270" w:type="dxa"/>
                          <w:bottom w:w="135" w:type="dxa"/>
                          <w:right w:w="270" w:type="dxa"/>
                        </w:tcMar>
                        <w:hideMark/>
                      </w:tcPr>
                      <w:p w14:paraId="2E5271AA"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xml:space="preserve">A recent study from Beattie, </w:t>
                        </w:r>
                        <w:proofErr w:type="spellStart"/>
                        <w:r w:rsidRPr="00EA531D">
                          <w:rPr>
                            <w:rFonts w:ascii="Helvetica" w:eastAsia="Times New Roman" w:hAnsi="Helvetica" w:cs="Helvetica"/>
                            <w:color w:val="202020"/>
                            <w:kern w:val="0"/>
                            <w:sz w:val="21"/>
                            <w:szCs w:val="21"/>
                            <w:lang w:eastAsia="en-GB"/>
                            <w14:ligatures w14:val="none"/>
                          </w:rPr>
                          <w:t>Laliberté</w:t>
                        </w:r>
                        <w:proofErr w:type="spellEnd"/>
                        <w:r w:rsidRPr="00EA531D">
                          <w:rPr>
                            <w:rFonts w:ascii="Helvetica" w:eastAsia="Times New Roman" w:hAnsi="Helvetica" w:cs="Helvetica"/>
                            <w:color w:val="202020"/>
                            <w:kern w:val="0"/>
                            <w:sz w:val="21"/>
                            <w:szCs w:val="21"/>
                            <w:lang w:eastAsia="en-GB"/>
                            <w14:ligatures w14:val="none"/>
                          </w:rPr>
                          <w:t xml:space="preserve"> and </w:t>
                        </w:r>
                        <w:proofErr w:type="spellStart"/>
                        <w:r w:rsidRPr="00EA531D">
                          <w:rPr>
                            <w:rFonts w:ascii="Helvetica" w:eastAsia="Times New Roman" w:hAnsi="Helvetica" w:cs="Helvetica"/>
                            <w:color w:val="202020"/>
                            <w:kern w:val="0"/>
                            <w:sz w:val="21"/>
                            <w:szCs w:val="21"/>
                            <w:lang w:eastAsia="en-GB"/>
                            <w14:ligatures w14:val="none"/>
                          </w:rPr>
                          <w:t>Oreopoulos</w:t>
                        </w:r>
                        <w:proofErr w:type="spellEnd"/>
                        <w:r w:rsidRPr="00EA531D">
                          <w:rPr>
                            <w:rFonts w:ascii="Helvetica" w:eastAsia="Times New Roman" w:hAnsi="Helvetica" w:cs="Helvetica"/>
                            <w:color w:val="202020"/>
                            <w:kern w:val="0"/>
                            <w:sz w:val="21"/>
                            <w:szCs w:val="21"/>
                            <w:lang w:eastAsia="en-GB"/>
                            <w14:ligatures w14:val="none"/>
                          </w:rPr>
                          <w:t xml:space="preserve"> on using non-academic measures to predict educational success and failure¹ found that, from a survey of just over three thousand first-year students, the low-performing ‘divers’, averaging 40% in their exams and often having to re-sit, and the high-performing ‘thrivers’, who, by contrast, outperformed their peers with an average score of 81%, could be differentiated by a re-occurring pattern </w:t>
                        </w:r>
                        <w:r w:rsidRPr="00EA531D">
                          <w:rPr>
                            <w:rFonts w:ascii="Helvetica" w:eastAsia="Times New Roman" w:hAnsi="Helvetica" w:cs="Helvetica"/>
                            <w:color w:val="202020"/>
                            <w:kern w:val="0"/>
                            <w:sz w:val="21"/>
                            <w:szCs w:val="21"/>
                            <w:lang w:eastAsia="en-GB"/>
                            <w14:ligatures w14:val="none"/>
                          </w:rPr>
                          <w:lastRenderedPageBreak/>
                          <w:t>that suggested five characteristics were the key to success; vision, effort, systems, practice and attitude. </w:t>
                        </w:r>
                      </w:p>
                      <w:p w14:paraId="2BDF6073"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These same five characteristics are examined in this practical new book by experts in teaching, leading and coaching, </w:t>
                        </w:r>
                        <w:hyperlink r:id="rId12" w:tgtFrame="_blank" w:history="1">
                          <w:r w:rsidRPr="00EA531D">
                            <w:rPr>
                              <w:rFonts w:ascii="Helvetica" w:eastAsia="Times New Roman" w:hAnsi="Helvetica" w:cs="Helvetica"/>
                              <w:b/>
                              <w:bCs/>
                              <w:color w:val="4CAAD8"/>
                              <w:kern w:val="0"/>
                              <w:sz w:val="21"/>
                              <w:szCs w:val="21"/>
                              <w:u w:val="single"/>
                              <w:lang w:eastAsia="en-GB"/>
                              <w14:ligatures w14:val="none"/>
                            </w:rPr>
                            <w:t>Steve Oakes</w:t>
                          </w:r>
                        </w:hyperlink>
                        <w:r w:rsidRPr="00EA531D">
                          <w:rPr>
                            <w:rFonts w:ascii="Helvetica" w:eastAsia="Times New Roman" w:hAnsi="Helvetica" w:cs="Helvetica"/>
                            <w:color w:val="202020"/>
                            <w:kern w:val="0"/>
                            <w:sz w:val="21"/>
                            <w:szCs w:val="21"/>
                            <w:lang w:eastAsia="en-GB"/>
                            <w14:ligatures w14:val="none"/>
                          </w:rPr>
                          <w:t> and </w:t>
                        </w:r>
                        <w:hyperlink r:id="rId13" w:tgtFrame="_blank" w:history="1">
                          <w:r w:rsidRPr="00EA531D">
                            <w:rPr>
                              <w:rFonts w:ascii="Helvetica" w:eastAsia="Times New Roman" w:hAnsi="Helvetica" w:cs="Helvetica"/>
                              <w:b/>
                              <w:bCs/>
                              <w:color w:val="4CAAD8"/>
                              <w:kern w:val="0"/>
                              <w:sz w:val="21"/>
                              <w:szCs w:val="21"/>
                              <w:u w:val="single"/>
                              <w:lang w:eastAsia="en-GB"/>
                              <w14:ligatures w14:val="none"/>
                            </w:rPr>
                            <w:t>Martin Griffin</w:t>
                          </w:r>
                        </w:hyperlink>
                        <w:r w:rsidRPr="00EA531D">
                          <w:rPr>
                            <w:rFonts w:ascii="Helvetica" w:eastAsia="Times New Roman" w:hAnsi="Helvetica" w:cs="Helvetica"/>
                            <w:color w:val="202020"/>
                            <w:kern w:val="0"/>
                            <w:sz w:val="21"/>
                            <w:szCs w:val="21"/>
                            <w:lang w:eastAsia="en-GB"/>
                            <w14:ligatures w14:val="none"/>
                          </w:rPr>
                          <w:t>. Building on the success of </w:t>
                        </w:r>
                        <w:hyperlink r:id="rId14" w:tgtFrame="_blank" w:history="1">
                          <w:r w:rsidRPr="00EA531D">
                            <w:rPr>
                              <w:rFonts w:ascii="Helvetica" w:eastAsia="Times New Roman" w:hAnsi="Helvetica" w:cs="Helvetica"/>
                              <w:b/>
                              <w:bCs/>
                              <w:i/>
                              <w:iCs/>
                              <w:color w:val="4CAAD8"/>
                              <w:kern w:val="0"/>
                              <w:sz w:val="21"/>
                              <w:szCs w:val="21"/>
                              <w:u w:val="single"/>
                              <w:lang w:eastAsia="en-GB"/>
                              <w14:ligatures w14:val="none"/>
                            </w:rPr>
                            <w:t>The A Level Mindset</w:t>
                          </w:r>
                        </w:hyperlink>
                        <w:r w:rsidRPr="00EA531D">
                          <w:rPr>
                            <w:rFonts w:ascii="Helvetica" w:eastAsia="Times New Roman" w:hAnsi="Helvetica" w:cs="Helvetica"/>
                            <w:i/>
                            <w:iCs/>
                            <w:color w:val="202020"/>
                            <w:kern w:val="0"/>
                            <w:sz w:val="21"/>
                            <w:szCs w:val="21"/>
                            <w:lang w:eastAsia="en-GB"/>
                            <w14:ligatures w14:val="none"/>
                          </w:rPr>
                          <w:t> </w:t>
                        </w:r>
                        <w:r w:rsidRPr="00EA531D">
                          <w:rPr>
                            <w:rFonts w:ascii="Helvetica" w:eastAsia="Times New Roman" w:hAnsi="Helvetica" w:cs="Helvetica"/>
                            <w:color w:val="202020"/>
                            <w:kern w:val="0"/>
                            <w:sz w:val="21"/>
                            <w:szCs w:val="21"/>
                            <w:lang w:eastAsia="en-GB"/>
                            <w14:ligatures w14:val="none"/>
                          </w:rPr>
                          <w:t>and </w:t>
                        </w:r>
                        <w:hyperlink r:id="rId15" w:tgtFrame="_blank" w:history="1">
                          <w:r w:rsidRPr="00EA531D">
                            <w:rPr>
                              <w:rFonts w:ascii="Helvetica" w:eastAsia="Times New Roman" w:hAnsi="Helvetica" w:cs="Helvetica"/>
                              <w:b/>
                              <w:bCs/>
                              <w:i/>
                              <w:iCs/>
                              <w:color w:val="4CAAD8"/>
                              <w:kern w:val="0"/>
                              <w:sz w:val="21"/>
                              <w:szCs w:val="21"/>
                              <w:u w:val="single"/>
                              <w:lang w:eastAsia="en-GB"/>
                              <w14:ligatures w14:val="none"/>
                            </w:rPr>
                            <w:t>The GCSE Mindset</w:t>
                          </w:r>
                        </w:hyperlink>
                        <w:r w:rsidRPr="00EA531D">
                          <w:rPr>
                            <w:rFonts w:ascii="Helvetica" w:eastAsia="Times New Roman" w:hAnsi="Helvetica" w:cs="Helvetica"/>
                            <w:color w:val="202020"/>
                            <w:kern w:val="0"/>
                            <w:sz w:val="21"/>
                            <w:szCs w:val="21"/>
                            <w:lang w:eastAsia="en-GB"/>
                            <w14:ligatures w14:val="none"/>
                          </w:rPr>
                          <w:t>, the next instalment in the series, </w:t>
                        </w:r>
                        <w:hyperlink r:id="rId16" w:tgtFrame="_blank" w:history="1">
                          <w:r w:rsidRPr="00EA531D">
                            <w:rPr>
                              <w:rFonts w:ascii="Helvetica" w:eastAsia="Times New Roman" w:hAnsi="Helvetica" w:cs="Helvetica"/>
                              <w:b/>
                              <w:bCs/>
                              <w:i/>
                              <w:iCs/>
                              <w:color w:val="4CAAD8"/>
                              <w:kern w:val="0"/>
                              <w:sz w:val="21"/>
                              <w:szCs w:val="21"/>
                              <w:u w:val="single"/>
                              <w:lang w:eastAsia="en-GB"/>
                              <w14:ligatures w14:val="none"/>
                            </w:rPr>
                            <w:t>The VESPA Handbook: 40 new activities to boost student commitment, motivation and productivity</w:t>
                          </w:r>
                        </w:hyperlink>
                        <w:r w:rsidRPr="00EA531D">
                          <w:rPr>
                            <w:rFonts w:ascii="Helvetica" w:eastAsia="Times New Roman" w:hAnsi="Helvetica" w:cs="Helvetica"/>
                            <w:color w:val="202020"/>
                            <w:kern w:val="0"/>
                            <w:sz w:val="21"/>
                            <w:szCs w:val="21"/>
                            <w:lang w:eastAsia="en-GB"/>
                            <w14:ligatures w14:val="none"/>
                          </w:rPr>
                          <w:t xml:space="preserve">, is the perfect introduction to the VESPA (vision, effort, systems, practice and attitude) approach. It will help teachers develop those key characteristics and behaviours that learners require </w:t>
                        </w:r>
                        <w:proofErr w:type="gramStart"/>
                        <w:r w:rsidRPr="00EA531D">
                          <w:rPr>
                            <w:rFonts w:ascii="Helvetica" w:eastAsia="Times New Roman" w:hAnsi="Helvetica" w:cs="Helvetica"/>
                            <w:color w:val="202020"/>
                            <w:kern w:val="0"/>
                            <w:sz w:val="21"/>
                            <w:szCs w:val="21"/>
                            <w:lang w:eastAsia="en-GB"/>
                            <w14:ligatures w14:val="none"/>
                          </w:rPr>
                          <w:t>in order to</w:t>
                        </w:r>
                        <w:proofErr w:type="gramEnd"/>
                        <w:r w:rsidRPr="00EA531D">
                          <w:rPr>
                            <w:rFonts w:ascii="Helvetica" w:eastAsia="Times New Roman" w:hAnsi="Helvetica" w:cs="Helvetica"/>
                            <w:color w:val="202020"/>
                            <w:kern w:val="0"/>
                            <w:sz w:val="21"/>
                            <w:szCs w:val="21"/>
                            <w:lang w:eastAsia="en-GB"/>
                            <w14:ligatures w14:val="none"/>
                          </w:rPr>
                          <w:t xml:space="preserve"> regulate their own learning. The ability of students to have a vision, commit the effort, be organised, practise and revise well and have a positive attitude and a good work ethic is vital to their success. </w:t>
                        </w:r>
                      </w:p>
                      <w:p w14:paraId="3383DF83"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xml:space="preserve">Where some education books focus on how individual teachers might sequence and deliver pieces of information in the clearest, most </w:t>
                        </w:r>
                        <w:proofErr w:type="gramStart"/>
                        <w:r w:rsidRPr="00EA531D">
                          <w:rPr>
                            <w:rFonts w:ascii="Helvetica" w:eastAsia="Times New Roman" w:hAnsi="Helvetica" w:cs="Helvetica"/>
                            <w:color w:val="202020"/>
                            <w:kern w:val="0"/>
                            <w:sz w:val="21"/>
                            <w:szCs w:val="21"/>
                            <w:lang w:eastAsia="en-GB"/>
                            <w14:ligatures w14:val="none"/>
                          </w:rPr>
                          <w:t>helpful</w:t>
                        </w:r>
                        <w:proofErr w:type="gramEnd"/>
                        <w:r w:rsidRPr="00EA531D">
                          <w:rPr>
                            <w:rFonts w:ascii="Helvetica" w:eastAsia="Times New Roman" w:hAnsi="Helvetica" w:cs="Helvetica"/>
                            <w:color w:val="202020"/>
                            <w:kern w:val="0"/>
                            <w:sz w:val="21"/>
                            <w:szCs w:val="21"/>
                            <w:lang w:eastAsia="en-GB"/>
                            <w14:ligatures w14:val="none"/>
                          </w:rPr>
                          <w:t xml:space="preserve"> and supportive way, engaging as many learners as possible, this book is different. </w:t>
                        </w:r>
                        <w:r w:rsidRPr="00EA531D">
                          <w:rPr>
                            <w:rFonts w:ascii="Helvetica" w:eastAsia="Times New Roman" w:hAnsi="Helvetica" w:cs="Helvetica"/>
                            <w:i/>
                            <w:iCs/>
                            <w:color w:val="202020"/>
                            <w:kern w:val="0"/>
                            <w:sz w:val="21"/>
                            <w:szCs w:val="21"/>
                            <w:lang w:eastAsia="en-GB"/>
                            <w14:ligatures w14:val="none"/>
                          </w:rPr>
                          <w:t>The VESPA Handbook </w:t>
                        </w:r>
                        <w:r w:rsidRPr="00EA531D">
                          <w:rPr>
                            <w:rFonts w:ascii="Helvetica" w:eastAsia="Times New Roman" w:hAnsi="Helvetica" w:cs="Helvetica"/>
                            <w:color w:val="202020"/>
                            <w:kern w:val="0"/>
                            <w:sz w:val="21"/>
                            <w:szCs w:val="21"/>
                            <w:lang w:eastAsia="en-GB"/>
                            <w14:ligatures w14:val="none"/>
                          </w:rPr>
                          <w:t>will empower learners to unlock their potential, overcome obstacles and take control of their own knowledge and skills. </w:t>
                        </w:r>
                      </w:p>
                      <w:p w14:paraId="65228638"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This practical book looks at how teachers can help learners manage their workload and take control of their own knowledge and skills. It explores the characteristics, qualities and habits of successful students and shares 40 replicable tools and tactics that all students can use immediately, both in and out of the classroom – activities that will help them to set goals, work more efficiently, organise their resources, revise more effectively and solve problems. </w:t>
                        </w:r>
                      </w:p>
                    </w:tc>
                  </w:tr>
                </w:tbl>
                <w:p w14:paraId="7BEE0BDE"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87626D4"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509ADB6E"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EA531D" w:rsidRPr="00EA531D" w14:paraId="44826894"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EA531D" w:rsidRPr="00EA531D" w14:paraId="5C146B04" w14:textId="77777777">
                          <w:tc>
                            <w:tcPr>
                              <w:tcW w:w="0" w:type="auto"/>
                              <w:hideMark/>
                            </w:tcPr>
                            <w:p w14:paraId="07BC40F3" w14:textId="50892A16"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drawing>
                                  <wp:inline distT="0" distB="0" distL="0" distR="0" wp14:anchorId="5E046E0E" wp14:editId="0EA7A59D">
                                    <wp:extent cx="1676400" cy="2514600"/>
                                    <wp:effectExtent l="0" t="0" r="0" b="0"/>
                                    <wp:docPr id="659752000" name="Picture 6">
                                      <a:hlinkClick xmlns:a="http://schemas.openxmlformats.org/drawingml/2006/main" r:id="rId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6" tgtFrame="&quot;_blank&quot;" tooltip="&quo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6400" cy="25146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EA531D" w:rsidRPr="00EA531D" w14:paraId="21B7DD0F" w14:textId="77777777">
                          <w:tc>
                            <w:tcPr>
                              <w:tcW w:w="0" w:type="auto"/>
                              <w:hideMark/>
                            </w:tcPr>
                            <w:p w14:paraId="165A4FE6" w14:textId="77777777" w:rsidR="00EA531D" w:rsidRPr="00EA531D" w:rsidRDefault="00EA531D" w:rsidP="00EA531D">
                              <w:pPr>
                                <w:spacing w:after="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The 40 activities included are set out clearly and categorised thematically under the VESPA umbrella, making them easy to navigate and use in any setting. Each activity can be delivered one-to-one, to a tutor group or to a whole cohort, and is designed to take fifteen to twenty minutes to complete. </w:t>
                              </w:r>
                              <w:r w:rsidRPr="00EA531D">
                                <w:rPr>
                                  <w:rFonts w:ascii="Helvetica" w:eastAsia="Times New Roman" w:hAnsi="Helvetica" w:cs="Helvetica"/>
                                  <w:i/>
                                  <w:iCs/>
                                  <w:color w:val="202020"/>
                                  <w:kern w:val="0"/>
                                  <w:sz w:val="21"/>
                                  <w:szCs w:val="21"/>
                                  <w:lang w:eastAsia="en-GB"/>
                                  <w14:ligatures w14:val="none"/>
                                </w:rPr>
                                <w:t>The VESPA Handbook </w:t>
                              </w:r>
                              <w:r w:rsidRPr="00EA531D">
                                <w:rPr>
                                  <w:rFonts w:ascii="Helvetica" w:eastAsia="Times New Roman" w:hAnsi="Helvetica" w:cs="Helvetica"/>
                                  <w:color w:val="202020"/>
                                  <w:kern w:val="0"/>
                                  <w:sz w:val="21"/>
                                  <w:szCs w:val="21"/>
                                  <w:lang w:eastAsia="en-GB"/>
                                  <w14:ligatures w14:val="none"/>
                                </w:rPr>
                                <w:t>has been written with students in mind and includes spaces for them to record and reflect on their answers and organise their thought processes. It offers a comprehensive toolkit of study techniques, strategies, and approaches that can be applied for effective learning, planning, organisation, and execution.</w:t>
                              </w:r>
                            </w:p>
                          </w:tc>
                        </w:tr>
                      </w:tbl>
                      <w:p w14:paraId="25A84C43"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59F2BF1F"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5FE0FCA0"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56E91C67"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57BE1410" w14:textId="77777777">
                    <w:tc>
                      <w:tcPr>
                        <w:tcW w:w="0" w:type="auto"/>
                        <w:tcMar>
                          <w:top w:w="0" w:type="dxa"/>
                          <w:left w:w="270" w:type="dxa"/>
                          <w:bottom w:w="135" w:type="dxa"/>
                          <w:right w:w="270" w:type="dxa"/>
                        </w:tcMar>
                        <w:hideMark/>
                      </w:tcPr>
                      <w:p w14:paraId="55487505" w14:textId="77777777" w:rsidR="00EA531D" w:rsidRPr="00EA531D" w:rsidRDefault="00EA531D" w:rsidP="00EA531D">
                        <w:pPr>
                          <w:spacing w:after="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xml:space="preserve">If you’re a head of Year 9 wanting a curriculum of tutorial study to prepare students for their GCSE years, this book is for you. If you’re a head of Year 11 looking for a series of resources that focus attention and encourage a greater commitment to out-of-class study, this book is for you. If </w:t>
                        </w:r>
                        <w:proofErr w:type="spellStart"/>
                        <w:r w:rsidRPr="00EA531D">
                          <w:rPr>
                            <w:rFonts w:ascii="Helvetica" w:eastAsia="Times New Roman" w:hAnsi="Helvetica" w:cs="Helvetica"/>
                            <w:color w:val="202020"/>
                            <w:kern w:val="0"/>
                            <w:sz w:val="21"/>
                            <w:szCs w:val="21"/>
                            <w:lang w:eastAsia="en-GB"/>
                            <w14:ligatures w14:val="none"/>
                          </w:rPr>
                          <w:t>you’rea</w:t>
                        </w:r>
                        <w:proofErr w:type="spellEnd"/>
                        <w:r w:rsidRPr="00EA531D">
                          <w:rPr>
                            <w:rFonts w:ascii="Helvetica" w:eastAsia="Times New Roman" w:hAnsi="Helvetica" w:cs="Helvetica"/>
                            <w:color w:val="202020"/>
                            <w:kern w:val="0"/>
                            <w:sz w:val="21"/>
                            <w:szCs w:val="21"/>
                            <w:lang w:eastAsia="en-GB"/>
                            <w14:ligatures w14:val="none"/>
                          </w:rPr>
                          <w:t xml:space="preserve"> head of sixth form looking to improve the levels of proactive independent learning in your Year 13 cohort – well, you get the idea. Assistant heads </w:t>
                        </w:r>
                        <w:r w:rsidRPr="00EA531D">
                          <w:rPr>
                            <w:rFonts w:ascii="Helvetica" w:eastAsia="Times New Roman" w:hAnsi="Helvetica" w:cs="Helvetica"/>
                            <w:color w:val="202020"/>
                            <w:kern w:val="0"/>
                            <w:sz w:val="21"/>
                            <w:szCs w:val="21"/>
                            <w:lang w:eastAsia="en-GB"/>
                            <w14:ligatures w14:val="none"/>
                          </w:rPr>
                          <w:lastRenderedPageBreak/>
                          <w:t xml:space="preserve">charged with improving learning outcomes at </w:t>
                        </w:r>
                        <w:proofErr w:type="gramStart"/>
                        <w:r w:rsidRPr="00EA531D">
                          <w:rPr>
                            <w:rFonts w:ascii="Helvetica" w:eastAsia="Times New Roman" w:hAnsi="Helvetica" w:cs="Helvetica"/>
                            <w:color w:val="202020"/>
                            <w:kern w:val="0"/>
                            <w:sz w:val="21"/>
                            <w:szCs w:val="21"/>
                            <w:lang w:eastAsia="en-GB"/>
                            <w14:ligatures w14:val="none"/>
                          </w:rPr>
                          <w:t>particular key</w:t>
                        </w:r>
                        <w:proofErr w:type="gramEnd"/>
                        <w:r w:rsidRPr="00EA531D">
                          <w:rPr>
                            <w:rFonts w:ascii="Helvetica" w:eastAsia="Times New Roman" w:hAnsi="Helvetica" w:cs="Helvetica"/>
                            <w:color w:val="202020"/>
                            <w:kern w:val="0"/>
                            <w:sz w:val="21"/>
                            <w:szCs w:val="21"/>
                            <w:lang w:eastAsia="en-GB"/>
                            <w14:ligatures w14:val="none"/>
                          </w:rPr>
                          <w:t xml:space="preserve"> stages might get something from the material here, as might deputy heads keen to strengthen pastoral support or teaching and learning. Steve and Martin share practical advice and valuable insights for teachers looking to improve their students’ resilience and ambition, based on their combined 40-plus years of experience in teaching and coaching. So, whatever it is that interests you, whatever change you’re trying to make and whatever ambitions you have for your learners, there will be something useful for you here.</w:t>
                        </w:r>
                      </w:p>
                    </w:tc>
                  </w:tr>
                </w:tbl>
                <w:p w14:paraId="32147C16"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47F36F0A"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3F9049D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1D321510" w14:textId="77777777">
                    <w:tc>
                      <w:tcPr>
                        <w:tcW w:w="0" w:type="auto"/>
                        <w:tcMar>
                          <w:top w:w="0" w:type="dxa"/>
                          <w:left w:w="270" w:type="dxa"/>
                          <w:bottom w:w="135" w:type="dxa"/>
                          <w:right w:w="270" w:type="dxa"/>
                        </w:tcMar>
                        <w:hideMark/>
                      </w:tcPr>
                      <w:p w14:paraId="60F7A161" w14:textId="77777777" w:rsidR="00EA531D" w:rsidRPr="00EA531D" w:rsidRDefault="00EA531D" w:rsidP="00EA531D">
                        <w:pPr>
                          <w:spacing w:before="150" w:after="150" w:line="315" w:lineRule="atLeast"/>
                          <w:jc w:val="center"/>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b/>
                            <w:bCs/>
                            <w:i/>
                            <w:iCs/>
                            <w:color w:val="202020"/>
                            <w:kern w:val="0"/>
                            <w:sz w:val="21"/>
                            <w:szCs w:val="21"/>
                            <w:lang w:eastAsia="en-GB"/>
                            <w14:ligatures w14:val="none"/>
                          </w:rPr>
                          <w:t>Suitable for teachers, tutors and parents who want to boost academic outcomes in 14–18-year-olds and equip them with powerful tools and techniques in preparation for further education and employment.</w:t>
                        </w:r>
                      </w:p>
                      <w:p w14:paraId="16F702C6" w14:textId="77777777" w:rsidR="00EA531D" w:rsidRPr="00EA531D" w:rsidRDefault="00EA531D" w:rsidP="00EA531D">
                        <w:pPr>
                          <w:spacing w:after="0" w:line="315" w:lineRule="atLeast"/>
                          <w:jc w:val="center"/>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pict w14:anchorId="6AFEEA7F">
                            <v:rect id="_x0000_i1028" style="width:0;height:1.5pt" o:hralign="center" o:hrstd="t" o:hr="t" fillcolor="#a0a0a0" stroked="f"/>
                          </w:pict>
                        </w:r>
                      </w:p>
                    </w:tc>
                  </w:tr>
                </w:tbl>
                <w:p w14:paraId="255EC3F5"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D6ECEE0"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4A9C92C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0F562D7A" w14:textId="77777777">
                    <w:tc>
                      <w:tcPr>
                        <w:tcW w:w="0" w:type="auto"/>
                        <w:tcMar>
                          <w:top w:w="0" w:type="dxa"/>
                          <w:left w:w="270" w:type="dxa"/>
                          <w:bottom w:w="135" w:type="dxa"/>
                          <w:right w:w="270" w:type="dxa"/>
                        </w:tcMar>
                        <w:hideMark/>
                      </w:tcPr>
                      <w:p w14:paraId="3F031934" w14:textId="77777777" w:rsidR="00EA531D" w:rsidRPr="00EA531D" w:rsidRDefault="00EA531D" w:rsidP="00EA531D">
                        <w:pPr>
                          <w:spacing w:before="150" w:after="150" w:line="210"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18"/>
                            <w:szCs w:val="18"/>
                            <w:lang w:eastAsia="en-GB"/>
                            <w14:ligatures w14:val="none"/>
                          </w:rPr>
                          <w:t>¹ </w:t>
                        </w:r>
                        <w:r w:rsidRPr="00EA531D">
                          <w:rPr>
                            <w:rFonts w:ascii="Helvetica" w:eastAsia="Times New Roman" w:hAnsi="Helvetica" w:cs="Helvetica"/>
                            <w:color w:val="202020"/>
                            <w:kern w:val="0"/>
                            <w:sz w:val="21"/>
                            <w:szCs w:val="21"/>
                            <w:lang w:eastAsia="en-GB"/>
                            <w14:ligatures w14:val="none"/>
                          </w:rPr>
                          <w:t xml:space="preserve">G. Beattie, J.W. </w:t>
                        </w:r>
                        <w:proofErr w:type="spellStart"/>
                        <w:r w:rsidRPr="00EA531D">
                          <w:rPr>
                            <w:rFonts w:ascii="Helvetica" w:eastAsia="Times New Roman" w:hAnsi="Helvetica" w:cs="Helvetica"/>
                            <w:color w:val="202020"/>
                            <w:kern w:val="0"/>
                            <w:sz w:val="21"/>
                            <w:szCs w:val="21"/>
                            <w:lang w:eastAsia="en-GB"/>
                            <w14:ligatures w14:val="none"/>
                          </w:rPr>
                          <w:t>Laliberté</w:t>
                        </w:r>
                        <w:proofErr w:type="spellEnd"/>
                        <w:r w:rsidRPr="00EA531D">
                          <w:rPr>
                            <w:rFonts w:ascii="Helvetica" w:eastAsia="Times New Roman" w:hAnsi="Helvetica" w:cs="Helvetica"/>
                            <w:color w:val="202020"/>
                            <w:kern w:val="0"/>
                            <w:sz w:val="21"/>
                            <w:szCs w:val="21"/>
                            <w:lang w:eastAsia="en-GB"/>
                            <w14:ligatures w14:val="none"/>
                          </w:rPr>
                          <w:t xml:space="preserve">, P. </w:t>
                        </w:r>
                        <w:proofErr w:type="spellStart"/>
                        <w:r w:rsidRPr="00EA531D">
                          <w:rPr>
                            <w:rFonts w:ascii="Helvetica" w:eastAsia="Times New Roman" w:hAnsi="Helvetica" w:cs="Helvetica"/>
                            <w:color w:val="202020"/>
                            <w:kern w:val="0"/>
                            <w:sz w:val="21"/>
                            <w:szCs w:val="21"/>
                            <w:lang w:eastAsia="en-GB"/>
                            <w14:ligatures w14:val="none"/>
                          </w:rPr>
                          <w:t>Oreopoulos</w:t>
                        </w:r>
                        <w:proofErr w:type="spellEnd"/>
                        <w:r w:rsidRPr="00EA531D">
                          <w:rPr>
                            <w:rFonts w:ascii="Helvetica" w:eastAsia="Times New Roman" w:hAnsi="Helvetica" w:cs="Helvetica"/>
                            <w:color w:val="202020"/>
                            <w:kern w:val="0"/>
                            <w:sz w:val="21"/>
                            <w:szCs w:val="21"/>
                            <w:lang w:eastAsia="en-GB"/>
                            <w14:ligatures w14:val="none"/>
                          </w:rPr>
                          <w:t>, ‘Thrivers and Divers: Using Non-Academic Measures to Predict College Success and Failure’, </w:t>
                        </w:r>
                        <w:r w:rsidRPr="00EA531D">
                          <w:rPr>
                            <w:rFonts w:ascii="Helvetica" w:eastAsia="Times New Roman" w:hAnsi="Helvetica" w:cs="Helvetica"/>
                            <w:i/>
                            <w:iCs/>
                            <w:color w:val="202020"/>
                            <w:kern w:val="0"/>
                            <w:sz w:val="21"/>
                            <w:szCs w:val="21"/>
                            <w:lang w:eastAsia="en-GB"/>
                            <w14:ligatures w14:val="none"/>
                          </w:rPr>
                          <w:t>National Bureau Of Economic Research</w:t>
                        </w:r>
                        <w:r w:rsidRPr="00EA531D">
                          <w:rPr>
                            <w:rFonts w:ascii="Helvetica" w:eastAsia="Times New Roman" w:hAnsi="Helvetica" w:cs="Helvetica"/>
                            <w:color w:val="202020"/>
                            <w:kern w:val="0"/>
                            <w:sz w:val="21"/>
                            <w:szCs w:val="21"/>
                            <w:lang w:eastAsia="en-GB"/>
                            <w14:ligatures w14:val="none"/>
                          </w:rPr>
                          <w:t>, 2016, </w:t>
                        </w:r>
                        <w:hyperlink r:id="rId18" w:history="1">
                          <w:r w:rsidRPr="00EA531D">
                            <w:rPr>
                              <w:rFonts w:ascii="Helvetica" w:eastAsia="Times New Roman" w:hAnsi="Helvetica" w:cs="Helvetica"/>
                              <w:b/>
                              <w:bCs/>
                              <w:color w:val="4CAAD8"/>
                              <w:kern w:val="0"/>
                              <w:sz w:val="21"/>
                              <w:szCs w:val="21"/>
                              <w:u w:val="single"/>
                              <w:lang w:eastAsia="en-GB"/>
                              <w14:ligatures w14:val="none"/>
                            </w:rPr>
                            <w:t>Thrivers and Divers: Using Non-Academic Measures to Predict College Success and Failure (nber.org)</w:t>
                          </w:r>
                        </w:hyperlink>
                      </w:p>
                      <w:p w14:paraId="74EAB1B6" w14:textId="77777777" w:rsidR="00EA531D" w:rsidRPr="00EA531D" w:rsidRDefault="00EA531D" w:rsidP="00EA531D">
                        <w:pPr>
                          <w:spacing w:after="0" w:line="210"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w:t>
                        </w:r>
                      </w:p>
                      <w:p w14:paraId="6AB07A71" w14:textId="77777777" w:rsidR="00EA531D" w:rsidRPr="00EA531D" w:rsidRDefault="00EA531D" w:rsidP="00EA531D">
                        <w:pPr>
                          <w:spacing w:after="0" w:line="210"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pict w14:anchorId="5076FB0E">
                            <v:rect id="_x0000_i1029" style="width:0;height:1.5pt" o:hralign="center" o:hrstd="t" o:hr="t" fillcolor="#a0a0a0" stroked="f"/>
                          </w:pict>
                        </w:r>
                      </w:p>
                    </w:tc>
                  </w:tr>
                </w:tbl>
                <w:p w14:paraId="781B4E6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73B79469"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621D1A6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082184C6" w14:textId="77777777">
                    <w:tc>
                      <w:tcPr>
                        <w:tcW w:w="0" w:type="auto"/>
                        <w:tcMar>
                          <w:top w:w="0" w:type="dxa"/>
                          <w:left w:w="270" w:type="dxa"/>
                          <w:bottom w:w="135" w:type="dxa"/>
                          <w:right w:w="270" w:type="dxa"/>
                        </w:tcMar>
                        <w:hideMark/>
                      </w:tcPr>
                      <w:p w14:paraId="64C58238" w14:textId="77777777" w:rsidR="00EA531D" w:rsidRPr="00EA531D" w:rsidRDefault="00EA531D" w:rsidP="00EA531D">
                        <w:pPr>
                          <w:spacing w:before="150" w:after="150" w:line="315" w:lineRule="atLeast"/>
                          <w:jc w:val="center"/>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xml:space="preserve">“I really like the fact that it’s rooted </w:t>
                        </w:r>
                        <w:proofErr w:type="gramStart"/>
                        <w:r w:rsidRPr="00EA531D">
                          <w:rPr>
                            <w:rFonts w:ascii="Helvetica" w:eastAsia="Times New Roman" w:hAnsi="Helvetica" w:cs="Helvetica"/>
                            <w:color w:val="202020"/>
                            <w:kern w:val="0"/>
                            <w:sz w:val="21"/>
                            <w:szCs w:val="21"/>
                            <w:lang w:eastAsia="en-GB"/>
                            <w14:ligatures w14:val="none"/>
                          </w:rPr>
                          <w:t>in reality and</w:t>
                        </w:r>
                        <w:proofErr w:type="gramEnd"/>
                        <w:r w:rsidRPr="00EA531D">
                          <w:rPr>
                            <w:rFonts w:ascii="Helvetica" w:eastAsia="Times New Roman" w:hAnsi="Helvetica" w:cs="Helvetica"/>
                            <w:color w:val="202020"/>
                            <w:kern w:val="0"/>
                            <w:sz w:val="21"/>
                            <w:szCs w:val="21"/>
                            <w:lang w:eastAsia="en-GB"/>
                            <w14:ligatures w14:val="none"/>
                          </w:rPr>
                          <w:t xml:space="preserve"> is extremely useful for the teacher who has concerns for all their students. The advice and direction offered to teachers is exemplary, privileging honest attainment and success at a human level, which, in turn, makes the handbook indispensable.”</w:t>
                        </w:r>
                        <w:r w:rsidRPr="00EA531D">
                          <w:rPr>
                            <w:rFonts w:ascii="Helvetica" w:eastAsia="Times New Roman" w:hAnsi="Helvetica" w:cs="Helvetica"/>
                            <w:color w:val="202020"/>
                            <w:kern w:val="0"/>
                            <w:sz w:val="21"/>
                            <w:szCs w:val="21"/>
                            <w:lang w:eastAsia="en-GB"/>
                            <w14:ligatures w14:val="none"/>
                          </w:rPr>
                          <w:br/>
                        </w:r>
                        <w:r w:rsidRPr="00EA531D">
                          <w:rPr>
                            <w:rFonts w:ascii="Helvetica" w:eastAsia="Times New Roman" w:hAnsi="Helvetica" w:cs="Helvetica"/>
                            <w:b/>
                            <w:bCs/>
                            <w:color w:val="4CAAD8"/>
                            <w:kern w:val="0"/>
                            <w:sz w:val="21"/>
                            <w:szCs w:val="21"/>
                            <w:lang w:eastAsia="en-GB"/>
                            <w14:ligatures w14:val="none"/>
                          </w:rPr>
                          <w:t>– Hywel Roberts, teacher and writer </w:t>
                        </w:r>
                      </w:p>
                    </w:tc>
                  </w:tr>
                </w:tbl>
                <w:p w14:paraId="08EF5F06"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18AEE96"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398F0558"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EA531D" w:rsidRPr="00EA531D" w14:paraId="1AA8A4CD" w14:textId="77777777">
                    <w:tc>
                      <w:tcPr>
                        <w:tcW w:w="0" w:type="auto"/>
                        <w:vAlign w:val="center"/>
                        <w:hideMark/>
                      </w:tcPr>
                      <w:p w14:paraId="19EFAC10"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52C70EC9"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3ECCD005"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6CADC60E"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3437A598" w14:textId="77777777">
                    <w:tc>
                      <w:tcPr>
                        <w:tcW w:w="0" w:type="auto"/>
                        <w:tcMar>
                          <w:top w:w="0" w:type="dxa"/>
                          <w:left w:w="270" w:type="dxa"/>
                          <w:bottom w:w="135" w:type="dxa"/>
                          <w:right w:w="270" w:type="dxa"/>
                        </w:tcMar>
                        <w:hideMark/>
                      </w:tcPr>
                      <w:p w14:paraId="52551B7E"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b/>
                            <w:bCs/>
                            <w:color w:val="4CAAD8"/>
                            <w:kern w:val="0"/>
                            <w:sz w:val="23"/>
                            <w:szCs w:val="23"/>
                            <w:lang w:eastAsia="en-GB"/>
                            <w14:ligatures w14:val="none"/>
                          </w:rPr>
                          <w:t>Articles and interviews available</w:t>
                        </w:r>
                      </w:p>
                      <w:p w14:paraId="260C9C26"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xml:space="preserve">Steve and Martin are available for interview, expert </w:t>
                        </w:r>
                        <w:proofErr w:type="gramStart"/>
                        <w:r w:rsidRPr="00EA531D">
                          <w:rPr>
                            <w:rFonts w:ascii="Helvetica" w:eastAsia="Times New Roman" w:hAnsi="Helvetica" w:cs="Helvetica"/>
                            <w:color w:val="202020"/>
                            <w:kern w:val="0"/>
                            <w:sz w:val="21"/>
                            <w:szCs w:val="21"/>
                            <w:lang w:eastAsia="en-GB"/>
                            <w14:ligatures w14:val="none"/>
                          </w:rPr>
                          <w:t>comment</w:t>
                        </w:r>
                        <w:proofErr w:type="gramEnd"/>
                        <w:r w:rsidRPr="00EA531D">
                          <w:rPr>
                            <w:rFonts w:ascii="Helvetica" w:eastAsia="Times New Roman" w:hAnsi="Helvetica" w:cs="Helvetica"/>
                            <w:color w:val="202020"/>
                            <w:kern w:val="0"/>
                            <w:sz w:val="21"/>
                            <w:szCs w:val="21"/>
                            <w:lang w:eastAsia="en-GB"/>
                            <w14:ligatures w14:val="none"/>
                          </w:rPr>
                          <w:t xml:space="preserve"> or by-lined articles on a range of topics, such as:</w:t>
                        </w:r>
                      </w:p>
                      <w:p w14:paraId="4CCF1C72" w14:textId="77777777" w:rsidR="00EA531D" w:rsidRPr="00EA531D" w:rsidRDefault="00EA531D" w:rsidP="00EA531D">
                        <w:pPr>
                          <w:numPr>
                            <w:ilvl w:val="0"/>
                            <w:numId w:val="1"/>
                          </w:numPr>
                          <w:spacing w:before="100" w:beforeAutospacing="1" w:after="100" w:afterAutospacing="1"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 xml:space="preserve">The five key traits and behaviours that all students need in order to achieve their </w:t>
                        </w:r>
                        <w:proofErr w:type="gramStart"/>
                        <w:r w:rsidRPr="00EA531D">
                          <w:rPr>
                            <w:rFonts w:ascii="Helvetica" w:eastAsia="Times New Roman" w:hAnsi="Helvetica" w:cs="Helvetica"/>
                            <w:color w:val="202020"/>
                            <w:kern w:val="0"/>
                            <w:sz w:val="21"/>
                            <w:szCs w:val="21"/>
                            <w:lang w:eastAsia="en-GB"/>
                            <w14:ligatures w14:val="none"/>
                          </w:rPr>
                          <w:t>goals</w:t>
                        </w:r>
                        <w:proofErr w:type="gramEnd"/>
                        <w:r w:rsidRPr="00EA531D">
                          <w:rPr>
                            <w:rFonts w:ascii="Helvetica" w:eastAsia="Times New Roman" w:hAnsi="Helvetica" w:cs="Helvetica"/>
                            <w:color w:val="202020"/>
                            <w:kern w:val="0"/>
                            <w:sz w:val="21"/>
                            <w:szCs w:val="21"/>
                            <w:lang w:eastAsia="en-GB"/>
                            <w14:ligatures w14:val="none"/>
                          </w:rPr>
                          <w:t> </w:t>
                        </w:r>
                      </w:p>
                      <w:p w14:paraId="4083158F" w14:textId="77777777" w:rsidR="00EA531D" w:rsidRPr="00EA531D" w:rsidRDefault="00EA531D" w:rsidP="00EA531D">
                        <w:pPr>
                          <w:numPr>
                            <w:ilvl w:val="0"/>
                            <w:numId w:val="1"/>
                          </w:numPr>
                          <w:spacing w:before="100" w:beforeAutospacing="1" w:after="100" w:afterAutospacing="1"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The non-academic skills that determine academic success</w:t>
                        </w:r>
                      </w:p>
                      <w:p w14:paraId="7FDEE81C" w14:textId="77777777" w:rsidR="00EA531D" w:rsidRPr="00EA531D" w:rsidRDefault="00EA531D" w:rsidP="00EA531D">
                        <w:pPr>
                          <w:numPr>
                            <w:ilvl w:val="0"/>
                            <w:numId w:val="1"/>
                          </w:numPr>
                          <w:spacing w:before="100" w:beforeAutospacing="1" w:after="100" w:afterAutospacing="1"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What do successful students do to succeed? </w:t>
                        </w:r>
                      </w:p>
                      <w:p w14:paraId="257B8038" w14:textId="77777777" w:rsidR="00EA531D" w:rsidRPr="00EA531D" w:rsidRDefault="00EA531D" w:rsidP="00EA531D">
                        <w:pPr>
                          <w:numPr>
                            <w:ilvl w:val="0"/>
                            <w:numId w:val="1"/>
                          </w:numPr>
                          <w:spacing w:before="100" w:beforeAutospacing="1" w:after="100" w:afterAutospacing="1"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Metacognition</w:t>
                        </w:r>
                      </w:p>
                      <w:p w14:paraId="0DF2BC8A" w14:textId="77777777" w:rsidR="00EA531D" w:rsidRPr="00EA531D" w:rsidRDefault="00EA531D" w:rsidP="00EA531D">
                        <w:pPr>
                          <w:numPr>
                            <w:ilvl w:val="0"/>
                            <w:numId w:val="1"/>
                          </w:numPr>
                          <w:spacing w:before="100" w:beforeAutospacing="1" w:after="100" w:afterAutospacing="1" w:line="315" w:lineRule="atLeast"/>
                          <w:rPr>
                            <w:rFonts w:ascii="Helvetica" w:eastAsia="Times New Roman" w:hAnsi="Helvetica" w:cs="Helvetica"/>
                            <w:color w:val="202020"/>
                            <w:kern w:val="0"/>
                            <w:sz w:val="21"/>
                            <w:szCs w:val="21"/>
                            <w:lang w:eastAsia="en-GB"/>
                            <w14:ligatures w14:val="none"/>
                          </w:rPr>
                        </w:pPr>
                        <w:r w:rsidRPr="00EA531D">
                          <w:rPr>
                            <w:rFonts w:ascii="Helvetica" w:eastAsia="Times New Roman" w:hAnsi="Helvetica" w:cs="Helvetica"/>
                            <w:color w:val="202020"/>
                            <w:kern w:val="0"/>
                            <w:sz w:val="21"/>
                            <w:szCs w:val="21"/>
                            <w:lang w:eastAsia="en-GB"/>
                            <w14:ligatures w14:val="none"/>
                          </w:rPr>
                          <w:t>Self-regulated learning</w:t>
                        </w:r>
                      </w:p>
                    </w:tc>
                  </w:tr>
                </w:tbl>
                <w:p w14:paraId="55D8792E"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6193F9F3"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3ED398B5" w14:textId="77777777">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460"/>
                  </w:tblGrid>
                  <w:tr w:rsidR="00EA531D" w:rsidRPr="00EA531D" w14:paraId="71B3274E" w14:textId="77777777">
                    <w:tc>
                      <w:tcPr>
                        <w:tcW w:w="0" w:type="auto"/>
                        <w:vAlign w:val="center"/>
                        <w:hideMark/>
                      </w:tcPr>
                      <w:p w14:paraId="04E8CAA7"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00F7D5D9"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56963E68"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67EE1DA0"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EA531D" w:rsidRPr="00EA531D" w14:paraId="08BE9710" w14:textId="77777777">
                    <w:tc>
                      <w:tcPr>
                        <w:tcW w:w="0" w:type="auto"/>
                        <w:tcMar>
                          <w:top w:w="0"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EA531D" w:rsidRPr="00EA531D" w14:paraId="57873CBC" w14:textId="77777777">
                          <w:tc>
                            <w:tcPr>
                              <w:tcW w:w="0" w:type="auto"/>
                              <w:hideMark/>
                            </w:tcPr>
                            <w:p w14:paraId="5CE4FB3D" w14:textId="2F30C093"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lastRenderedPageBreak/>
                                <w:drawing>
                                  <wp:inline distT="0" distB="0" distL="0" distR="0" wp14:anchorId="7F8A17BB" wp14:editId="0EC71922">
                                    <wp:extent cx="1257300" cy="1276350"/>
                                    <wp:effectExtent l="0" t="0" r="0" b="0"/>
                                    <wp:docPr id="513202409" name="Picture 5" descr="A person in a suit&#10;&#10;Description automatically generated">
                                      <a:hlinkClick xmlns:a="http://schemas.openxmlformats.org/drawingml/2006/main" r:id="rId1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02409" name="Picture 5" descr="A person in a suit&#10;&#10;Description automatically generated">
                                              <a:hlinkClick r:id="rId10" tgtFrame="&quot;_blank&quot;" tooltip="&quot;&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57300" cy="127635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EA531D" w:rsidRPr="00EA531D" w14:paraId="63F2BEE9" w14:textId="77777777">
                          <w:tc>
                            <w:tcPr>
                              <w:tcW w:w="0" w:type="auto"/>
                              <w:hideMark/>
                            </w:tcPr>
                            <w:p w14:paraId="7A31CF83"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hyperlink r:id="rId20" w:tgtFrame="_blank" w:history="1">
                                <w:r w:rsidRPr="00EA531D">
                                  <w:rPr>
                                    <w:rFonts w:ascii="Helvetica" w:eastAsia="Times New Roman" w:hAnsi="Helvetica" w:cs="Helvetica"/>
                                    <w:b/>
                                    <w:bCs/>
                                    <w:color w:val="4CAAD8"/>
                                    <w:kern w:val="0"/>
                                    <w:sz w:val="21"/>
                                    <w:szCs w:val="21"/>
                                    <w:u w:val="single"/>
                                    <w:lang w:eastAsia="en-GB"/>
                                    <w14:ligatures w14:val="none"/>
                                  </w:rPr>
                                  <w:t>Steve Oakes</w:t>
                                </w:r>
                              </w:hyperlink>
                              <w:r w:rsidRPr="00EA531D">
                                <w:rPr>
                                  <w:rFonts w:ascii="Helvetica" w:eastAsia="Times New Roman" w:hAnsi="Helvetica" w:cs="Helvetica"/>
                                  <w:b/>
                                  <w:bCs/>
                                  <w:color w:val="202020"/>
                                  <w:kern w:val="0"/>
                                  <w:sz w:val="21"/>
                                  <w:szCs w:val="21"/>
                                  <w:lang w:eastAsia="en-GB"/>
                                  <w14:ligatures w14:val="none"/>
                                </w:rPr>
                                <w:t> </w:t>
                              </w:r>
                              <w:r w:rsidRPr="00EA531D">
                                <w:rPr>
                                  <w:rFonts w:ascii="Helvetica" w:eastAsia="Times New Roman" w:hAnsi="Helvetica" w:cs="Helvetica"/>
                                  <w:color w:val="202020"/>
                                  <w:kern w:val="0"/>
                                  <w:sz w:val="21"/>
                                  <w:szCs w:val="21"/>
                                  <w:lang w:eastAsia="en-GB"/>
                                  <w14:ligatures w14:val="none"/>
                                </w:rPr>
                                <w:t xml:space="preserve">has over 20 years’ experience as a teacher and </w:t>
                              </w:r>
                              <w:proofErr w:type="gramStart"/>
                              <w:r w:rsidRPr="00EA531D">
                                <w:rPr>
                                  <w:rFonts w:ascii="Helvetica" w:eastAsia="Times New Roman" w:hAnsi="Helvetica" w:cs="Helvetica"/>
                                  <w:color w:val="202020"/>
                                  <w:kern w:val="0"/>
                                  <w:sz w:val="21"/>
                                  <w:szCs w:val="21"/>
                                  <w:lang w:eastAsia="en-GB"/>
                                  <w14:ligatures w14:val="none"/>
                                </w:rPr>
                                <w:t>leader, and</w:t>
                              </w:r>
                              <w:proofErr w:type="gramEnd"/>
                              <w:r w:rsidRPr="00EA531D">
                                <w:rPr>
                                  <w:rFonts w:ascii="Helvetica" w:eastAsia="Times New Roman" w:hAnsi="Helvetica" w:cs="Helvetica"/>
                                  <w:color w:val="202020"/>
                                  <w:kern w:val="0"/>
                                  <w:sz w:val="21"/>
                                  <w:szCs w:val="21"/>
                                  <w:lang w:eastAsia="en-GB"/>
                                  <w14:ligatures w14:val="none"/>
                                </w:rPr>
                                <w:t xml:space="preserve"> has been a Head of Sixth Form at two successful schools in the UK and the UAE. As a current Head of Sixth Form, he works closely with students to maximise levels of engagement and commitment, designing high-impact interventions and practical tools for improving academic performance.</w:t>
                              </w:r>
                            </w:p>
                          </w:tc>
                        </w:tr>
                      </w:tbl>
                      <w:p w14:paraId="7292E741"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2B5EA67"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34F36369"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44031949"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EA531D" w:rsidRPr="00EA531D" w14:paraId="0FB7A9DB" w14:textId="77777777">
                    <w:tc>
                      <w:tcPr>
                        <w:tcW w:w="0" w:type="auto"/>
                        <w:tcMar>
                          <w:top w:w="0"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EA531D" w:rsidRPr="00EA531D" w14:paraId="4F7B7867" w14:textId="77777777">
                          <w:tc>
                            <w:tcPr>
                              <w:tcW w:w="0" w:type="auto"/>
                              <w:hideMark/>
                            </w:tcPr>
                            <w:p w14:paraId="78397647" w14:textId="2958A2A7"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drawing>
                                  <wp:inline distT="0" distB="0" distL="0" distR="0" wp14:anchorId="6FBD645B" wp14:editId="4C70645D">
                                    <wp:extent cx="1257300" cy="1257300"/>
                                    <wp:effectExtent l="0" t="0" r="0" b="0"/>
                                    <wp:docPr id="1876625949" name="Picture 4" descr="A person with glasses and a beard&#10;&#10;Description automatically generated">
                                      <a:hlinkClick xmlns:a="http://schemas.openxmlformats.org/drawingml/2006/main" r:id="rId1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25949" name="Picture 4" descr="A person with glasses and a beard&#10;&#10;Description automatically generated">
                                              <a:hlinkClick r:id="rId11" tgtFrame="&quot;_blank&quot;" tooltip="&quot;&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EA531D" w:rsidRPr="00EA531D" w14:paraId="41D5CEF4" w14:textId="77777777">
                          <w:tc>
                            <w:tcPr>
                              <w:tcW w:w="0" w:type="auto"/>
                              <w:hideMark/>
                            </w:tcPr>
                            <w:p w14:paraId="4EC6F5F0" w14:textId="77777777" w:rsidR="00EA531D" w:rsidRPr="00EA531D" w:rsidRDefault="00EA531D" w:rsidP="00EA531D">
                              <w:pPr>
                                <w:spacing w:before="150" w:after="150" w:line="315" w:lineRule="atLeast"/>
                                <w:rPr>
                                  <w:rFonts w:ascii="Helvetica" w:eastAsia="Times New Roman" w:hAnsi="Helvetica" w:cs="Helvetica"/>
                                  <w:color w:val="202020"/>
                                  <w:kern w:val="0"/>
                                  <w:sz w:val="21"/>
                                  <w:szCs w:val="21"/>
                                  <w:lang w:eastAsia="en-GB"/>
                                  <w14:ligatures w14:val="none"/>
                                </w:rPr>
                              </w:pPr>
                              <w:hyperlink r:id="rId22" w:tgtFrame="_blank" w:history="1">
                                <w:r w:rsidRPr="00EA531D">
                                  <w:rPr>
                                    <w:rFonts w:ascii="Helvetica" w:eastAsia="Times New Roman" w:hAnsi="Helvetica" w:cs="Helvetica"/>
                                    <w:b/>
                                    <w:bCs/>
                                    <w:color w:val="4CAAD8"/>
                                    <w:kern w:val="0"/>
                                    <w:sz w:val="21"/>
                                    <w:szCs w:val="21"/>
                                    <w:u w:val="single"/>
                                    <w:lang w:eastAsia="en-GB"/>
                                    <w14:ligatures w14:val="none"/>
                                  </w:rPr>
                                  <w:t>Martin Griffin</w:t>
                                </w:r>
                              </w:hyperlink>
                              <w:r w:rsidRPr="00EA531D">
                                <w:rPr>
                                  <w:rFonts w:ascii="Helvetica" w:eastAsia="Times New Roman" w:hAnsi="Helvetica" w:cs="Helvetica"/>
                                  <w:b/>
                                  <w:bCs/>
                                  <w:color w:val="202020"/>
                                  <w:kern w:val="0"/>
                                  <w:sz w:val="21"/>
                                  <w:szCs w:val="21"/>
                                  <w:lang w:eastAsia="en-GB"/>
                                  <w14:ligatures w14:val="none"/>
                                </w:rPr>
                                <w:t> </w:t>
                              </w:r>
                              <w:r w:rsidRPr="00EA531D">
                                <w:rPr>
                                  <w:rFonts w:ascii="Helvetica" w:eastAsia="Times New Roman" w:hAnsi="Helvetica" w:cs="Helvetica"/>
                                  <w:color w:val="202020"/>
                                  <w:kern w:val="0"/>
                                  <w:sz w:val="21"/>
                                  <w:szCs w:val="21"/>
                                  <w:lang w:eastAsia="en-GB"/>
                                  <w14:ligatures w14:val="none"/>
                                </w:rPr>
                                <w:t xml:space="preserve">has over 20 years’ experience teaching and coaching post-16 students. He was a Head of Sixth Form and Deputy Head at a successful comprehensive school for eight </w:t>
                              </w:r>
                              <w:proofErr w:type="gramStart"/>
                              <w:r w:rsidRPr="00EA531D">
                                <w:rPr>
                                  <w:rFonts w:ascii="Helvetica" w:eastAsia="Times New Roman" w:hAnsi="Helvetica" w:cs="Helvetica"/>
                                  <w:color w:val="202020"/>
                                  <w:kern w:val="0"/>
                                  <w:sz w:val="21"/>
                                  <w:szCs w:val="21"/>
                                  <w:lang w:eastAsia="en-GB"/>
                                  <w14:ligatures w14:val="none"/>
                                </w:rPr>
                                <w:t>years, and</w:t>
                              </w:r>
                              <w:proofErr w:type="gramEnd"/>
                              <w:r w:rsidRPr="00EA531D">
                                <w:rPr>
                                  <w:rFonts w:ascii="Helvetica" w:eastAsia="Times New Roman" w:hAnsi="Helvetica" w:cs="Helvetica"/>
                                  <w:color w:val="202020"/>
                                  <w:kern w:val="0"/>
                                  <w:sz w:val="21"/>
                                  <w:szCs w:val="21"/>
                                  <w:lang w:eastAsia="en-GB"/>
                                  <w14:ligatures w14:val="none"/>
                                </w:rPr>
                                <w:t xml:space="preserve"> has worked with hundreds of schools and colleges in the UK and beyond to design and implement study skills, character development and mindset programmes.</w:t>
                              </w:r>
                            </w:p>
                          </w:tc>
                        </w:tr>
                      </w:tbl>
                      <w:p w14:paraId="42714D84"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13FBF56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45EDD252"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24934A9B" w14:textId="77777777">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460"/>
                  </w:tblGrid>
                  <w:tr w:rsidR="00EA531D" w:rsidRPr="00EA531D" w14:paraId="5947DF22" w14:textId="77777777">
                    <w:tc>
                      <w:tcPr>
                        <w:tcW w:w="0" w:type="auto"/>
                        <w:vAlign w:val="center"/>
                        <w:hideMark/>
                      </w:tcPr>
                      <w:p w14:paraId="4FAA7499"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3547F51E"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41A1D375"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707E9048"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EA531D" w:rsidRPr="00EA531D" w14:paraId="58F1AC9C" w14:textId="77777777">
                    <w:tc>
                      <w:tcPr>
                        <w:tcW w:w="0" w:type="auto"/>
                        <w:tcMar>
                          <w:top w:w="0" w:type="dxa"/>
                          <w:left w:w="270" w:type="dxa"/>
                          <w:bottom w:w="135" w:type="dxa"/>
                          <w:right w:w="270" w:type="dxa"/>
                        </w:tcMar>
                        <w:hideMark/>
                      </w:tcPr>
                      <w:p w14:paraId="7839FD5A" w14:textId="77777777" w:rsidR="00EA531D" w:rsidRPr="00EA531D" w:rsidRDefault="00EA531D" w:rsidP="00EA531D">
                        <w:pPr>
                          <w:spacing w:after="0" w:line="315" w:lineRule="atLeast"/>
                          <w:jc w:val="center"/>
                          <w:rPr>
                            <w:rFonts w:ascii="Helvetica" w:eastAsia="Times New Roman" w:hAnsi="Helvetica" w:cs="Helvetica"/>
                            <w:color w:val="222222"/>
                            <w:kern w:val="0"/>
                            <w:sz w:val="21"/>
                            <w:szCs w:val="21"/>
                            <w:lang w:eastAsia="en-GB"/>
                            <w14:ligatures w14:val="none"/>
                          </w:rPr>
                        </w:pPr>
                        <w:r w:rsidRPr="00EA531D">
                          <w:rPr>
                            <w:rFonts w:ascii="Helvetica" w:eastAsia="Times New Roman" w:hAnsi="Helvetica" w:cs="Helvetica"/>
                            <w:color w:val="222222"/>
                            <w:kern w:val="0"/>
                            <w:sz w:val="21"/>
                            <w:szCs w:val="21"/>
                            <w:lang w:eastAsia="en-GB"/>
                            <w14:ligatures w14:val="none"/>
                          </w:rPr>
                          <w:t xml:space="preserve">For a review copy, a by-lined </w:t>
                        </w:r>
                        <w:proofErr w:type="gramStart"/>
                        <w:r w:rsidRPr="00EA531D">
                          <w:rPr>
                            <w:rFonts w:ascii="Helvetica" w:eastAsia="Times New Roman" w:hAnsi="Helvetica" w:cs="Helvetica"/>
                            <w:color w:val="222222"/>
                            <w:kern w:val="0"/>
                            <w:sz w:val="21"/>
                            <w:szCs w:val="21"/>
                            <w:lang w:eastAsia="en-GB"/>
                            <w14:ligatures w14:val="none"/>
                          </w:rPr>
                          <w:t>article</w:t>
                        </w:r>
                        <w:proofErr w:type="gramEnd"/>
                        <w:r w:rsidRPr="00EA531D">
                          <w:rPr>
                            <w:rFonts w:ascii="Helvetica" w:eastAsia="Times New Roman" w:hAnsi="Helvetica" w:cs="Helvetica"/>
                            <w:color w:val="222222"/>
                            <w:kern w:val="0"/>
                            <w:sz w:val="21"/>
                            <w:szCs w:val="21"/>
                            <w:lang w:eastAsia="en-GB"/>
                            <w14:ligatures w14:val="none"/>
                          </w:rPr>
                          <w:t> or an interview with the authors, please contact:</w:t>
                        </w:r>
                      </w:p>
                      <w:p w14:paraId="63B95B55" w14:textId="77777777" w:rsidR="00EA531D" w:rsidRPr="00EA531D" w:rsidRDefault="00EA531D" w:rsidP="00EA531D">
                        <w:pPr>
                          <w:spacing w:after="0" w:line="315" w:lineRule="atLeast"/>
                          <w:jc w:val="center"/>
                          <w:rPr>
                            <w:rFonts w:ascii="Helvetica" w:eastAsia="Times New Roman" w:hAnsi="Helvetica" w:cs="Helvetica"/>
                            <w:color w:val="222222"/>
                            <w:kern w:val="0"/>
                            <w:sz w:val="21"/>
                            <w:szCs w:val="21"/>
                            <w:lang w:eastAsia="en-GB"/>
                            <w14:ligatures w14:val="none"/>
                          </w:rPr>
                        </w:pPr>
                        <w:r w:rsidRPr="00EA531D">
                          <w:rPr>
                            <w:rFonts w:ascii="Helvetica" w:eastAsia="Times New Roman" w:hAnsi="Helvetica" w:cs="Helvetica"/>
                            <w:color w:val="222222"/>
                            <w:kern w:val="0"/>
                            <w:sz w:val="21"/>
                            <w:szCs w:val="21"/>
                            <w:lang w:eastAsia="en-GB"/>
                            <w14:ligatures w14:val="none"/>
                          </w:rPr>
                          <w:t>Ella Simpson | </w:t>
                        </w:r>
                        <w:hyperlink r:id="rId23" w:tgtFrame="_blank" w:history="1">
                          <w:r w:rsidRPr="00EA531D">
                            <w:rPr>
                              <w:rFonts w:ascii="Helvetica" w:eastAsia="Times New Roman" w:hAnsi="Helvetica" w:cs="Helvetica"/>
                              <w:b/>
                              <w:bCs/>
                              <w:color w:val="4CAAD8"/>
                              <w:kern w:val="0"/>
                              <w:sz w:val="21"/>
                              <w:szCs w:val="21"/>
                              <w:u w:val="single"/>
                              <w:lang w:eastAsia="en-GB"/>
                              <w14:ligatures w14:val="none"/>
                            </w:rPr>
                            <w:t>esimpson@crownhouse.co.uk</w:t>
                          </w:r>
                        </w:hyperlink>
                        <w:r w:rsidRPr="00EA531D">
                          <w:rPr>
                            <w:rFonts w:ascii="Helvetica" w:eastAsia="Times New Roman" w:hAnsi="Helvetica" w:cs="Helvetica"/>
                            <w:color w:val="222222"/>
                            <w:kern w:val="0"/>
                            <w:sz w:val="21"/>
                            <w:szCs w:val="21"/>
                            <w:lang w:eastAsia="en-GB"/>
                            <w14:ligatures w14:val="none"/>
                          </w:rPr>
                          <w:t> | 01267 211345</w:t>
                        </w:r>
                      </w:p>
                    </w:tc>
                  </w:tr>
                </w:tbl>
                <w:p w14:paraId="4A77C99E"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42720AD9" w14:textId="77777777" w:rsidR="00EA531D" w:rsidRPr="00EA531D" w:rsidRDefault="00EA531D" w:rsidP="00EA531D">
            <w:pPr>
              <w:spacing w:after="0" w:line="240" w:lineRule="auto"/>
              <w:rPr>
                <w:rFonts w:ascii="Times New Roman" w:eastAsia="Times New Roman" w:hAnsi="Times New Roman" w:cs="Times New Roman"/>
                <w:vanish/>
                <w:color w:val="000000"/>
                <w:kern w:val="0"/>
                <w:sz w:val="27"/>
                <w:szCs w:val="27"/>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EA531D" w:rsidRPr="00EA531D" w14:paraId="0588B26E" w14:textId="77777777">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460"/>
                  </w:tblGrid>
                  <w:tr w:rsidR="00EA531D" w:rsidRPr="00EA531D" w14:paraId="0A958BBF" w14:textId="77777777">
                    <w:tc>
                      <w:tcPr>
                        <w:tcW w:w="0" w:type="auto"/>
                        <w:vAlign w:val="center"/>
                        <w:hideMark/>
                      </w:tcPr>
                      <w:p w14:paraId="2C1707DE"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261EC56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6831D28B"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r w:rsidR="00EA531D" w:rsidRPr="00EA531D" w14:paraId="2600515D" w14:textId="77777777" w:rsidTr="00EA531D">
        <w:tc>
          <w:tcPr>
            <w:tcW w:w="0" w:type="auto"/>
            <w:tcBorders>
              <w:top w:val="nil"/>
              <w:bottom w:val="nil"/>
            </w:tcBorders>
            <w:shd w:val="clear" w:color="auto" w:fill="F5F5F5"/>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EA531D" w:rsidRPr="00EA531D" w14:paraId="477400E2"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8730"/>
                  </w:tblGrid>
                  <w:tr w:rsidR="00EA531D" w:rsidRPr="00EA531D" w14:paraId="6A9212B1"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EA531D" w:rsidRPr="00EA531D" w14:paraId="670CBC6F"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795"/>
                              </w:tblGrid>
                              <w:tr w:rsidR="00EA531D" w:rsidRPr="00EA531D" w14:paraId="2007DF4D" w14:textId="7777777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EA531D" w:rsidRPr="00EA531D" w14:paraId="767E6EAA"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EA531D" w:rsidRPr="00EA531D" w14:paraId="2490764D"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EA531D" w:rsidRPr="00EA531D" w14:paraId="18E92823" w14:textId="77777777">
                                                  <w:tc>
                                                    <w:tcPr>
                                                      <w:tcW w:w="360" w:type="dxa"/>
                                                      <w:vAlign w:val="center"/>
                                                      <w:hideMark/>
                                                    </w:tcPr>
                                                    <w:p w14:paraId="3BC1E7DF" w14:textId="329A4D59"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lastRenderedPageBreak/>
                                                        <w:drawing>
                                                          <wp:inline distT="0" distB="0" distL="0" distR="0" wp14:anchorId="4FBFE7FA" wp14:editId="00A0C460">
                                                            <wp:extent cx="228600" cy="228600"/>
                                                            <wp:effectExtent l="0" t="0" r="0" b="0"/>
                                                            <wp:docPr id="1453570638" name="Picture 3" descr="Twitter">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witter">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43B57D30"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551735F9"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6B686E76" w14:textId="77777777" w:rsidR="00EA531D" w:rsidRPr="00EA531D" w:rsidRDefault="00EA531D" w:rsidP="00EA531D">
                                    <w:pPr>
                                      <w:spacing w:after="0" w:line="240" w:lineRule="auto"/>
                                      <w:jc w:val="center"/>
                                      <w:rPr>
                                        <w:rFonts w:ascii="Times New Roman" w:eastAsia="Times New Roman" w:hAnsi="Times New Roman" w:cs="Times New Roman"/>
                                        <w:vanish/>
                                        <w:kern w:val="0"/>
                                        <w:sz w:val="24"/>
                                        <w:szCs w:val="24"/>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EA531D" w:rsidRPr="00EA531D" w14:paraId="44C0D93D"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EA531D" w:rsidRPr="00EA531D" w14:paraId="4C659766"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EA531D" w:rsidRPr="00EA531D" w14:paraId="7E89AD27" w14:textId="77777777">
                                                  <w:tc>
                                                    <w:tcPr>
                                                      <w:tcW w:w="360" w:type="dxa"/>
                                                      <w:vAlign w:val="center"/>
                                                      <w:hideMark/>
                                                    </w:tcPr>
                                                    <w:p w14:paraId="206284B4" w14:textId="7A297481"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drawing>
                                                          <wp:inline distT="0" distB="0" distL="0" distR="0" wp14:anchorId="10333179" wp14:editId="60B0D007">
                                                            <wp:extent cx="228600" cy="228600"/>
                                                            <wp:effectExtent l="0" t="0" r="0" b="0"/>
                                                            <wp:docPr id="1325790391" name="Picture 2" descr="Pinterest">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nterest">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2C4A11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706DF0EE"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355ADFE3" w14:textId="77777777" w:rsidR="00EA531D" w:rsidRPr="00EA531D" w:rsidRDefault="00EA531D" w:rsidP="00EA531D">
                                    <w:pPr>
                                      <w:spacing w:after="0" w:line="240" w:lineRule="auto"/>
                                      <w:jc w:val="center"/>
                                      <w:rPr>
                                        <w:rFonts w:ascii="Times New Roman" w:eastAsia="Times New Roman" w:hAnsi="Times New Roman" w:cs="Times New Roman"/>
                                        <w:vanish/>
                                        <w:kern w:val="0"/>
                                        <w:sz w:val="24"/>
                                        <w:szCs w:val="24"/>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EA531D" w:rsidRPr="00EA531D" w14:paraId="015F0E05"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EA531D" w:rsidRPr="00EA531D" w14:paraId="0E73250A"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EA531D" w:rsidRPr="00EA531D" w14:paraId="4C3A5D11" w14:textId="77777777">
                                                  <w:tc>
                                                    <w:tcPr>
                                                      <w:tcW w:w="360" w:type="dxa"/>
                                                      <w:vAlign w:val="center"/>
                                                      <w:hideMark/>
                                                    </w:tcPr>
                                                    <w:p w14:paraId="7A4BE26D" w14:textId="3EED5E73"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r w:rsidRPr="00EA531D">
                                                        <w:rPr>
                                                          <w:rFonts w:ascii="Times New Roman" w:eastAsia="Times New Roman" w:hAnsi="Times New Roman" w:cs="Times New Roman"/>
                                                          <w:noProof/>
                                                          <w:color w:val="0000FF"/>
                                                          <w:kern w:val="0"/>
                                                          <w:sz w:val="24"/>
                                                          <w:szCs w:val="24"/>
                                                          <w:lang w:eastAsia="en-GB"/>
                                                          <w14:ligatures w14:val="none"/>
                                                        </w:rPr>
                                                        <w:drawing>
                                                          <wp:inline distT="0" distB="0" distL="0" distR="0" wp14:anchorId="16FDA5A8" wp14:editId="43AC2AA9">
                                                            <wp:extent cx="228600" cy="228600"/>
                                                            <wp:effectExtent l="0" t="0" r="0" b="0"/>
                                                            <wp:docPr id="312227163" name="Picture 1" descr="Instagram">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tagram">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76113D8C"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7260A9CD" w14:textId="77777777" w:rsidR="00EA531D" w:rsidRPr="00EA531D" w:rsidRDefault="00EA531D" w:rsidP="00EA531D">
                                          <w:pPr>
                                            <w:spacing w:after="0" w:line="240" w:lineRule="auto"/>
                                            <w:rPr>
                                              <w:rFonts w:ascii="Times New Roman" w:eastAsia="Times New Roman" w:hAnsi="Times New Roman" w:cs="Times New Roman"/>
                                              <w:kern w:val="0"/>
                                              <w:sz w:val="24"/>
                                              <w:szCs w:val="24"/>
                                              <w:lang w:eastAsia="en-GB"/>
                                              <w14:ligatures w14:val="none"/>
                                            </w:rPr>
                                          </w:pPr>
                                        </w:p>
                                      </w:tc>
                                    </w:tr>
                                  </w:tbl>
                                  <w:p w14:paraId="36A982B3" w14:textId="77777777"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690E5CD8" w14:textId="77777777"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6EA5D2BA" w14:textId="77777777"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00E40A83" w14:textId="77777777" w:rsidR="00EA531D" w:rsidRPr="00EA531D" w:rsidRDefault="00EA531D" w:rsidP="00EA531D">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4852A7E8" w14:textId="77777777" w:rsidR="00EA531D" w:rsidRPr="00EA531D" w:rsidRDefault="00EA531D" w:rsidP="00EA531D">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70CFE8C9" w14:textId="77777777" w:rsidR="00BE3BE1" w:rsidRDefault="00BE3BE1"/>
    <w:sectPr w:rsidR="00BE3BE1" w:rsidSect="001D55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164AC2"/>
    <w:multiLevelType w:val="multilevel"/>
    <w:tmpl w:val="76D6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89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8C7"/>
    <w:rsid w:val="00095940"/>
    <w:rsid w:val="001D554A"/>
    <w:rsid w:val="002108C7"/>
    <w:rsid w:val="00725309"/>
    <w:rsid w:val="00B01C51"/>
    <w:rsid w:val="00BE3BE1"/>
    <w:rsid w:val="00EA531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874A15-3D23-4E67-A952-12436F988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8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08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08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08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08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0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8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08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08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08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08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0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8C7"/>
    <w:rPr>
      <w:rFonts w:eastAsiaTheme="majorEastAsia" w:cstheme="majorBidi"/>
      <w:color w:val="272727" w:themeColor="text1" w:themeTint="D8"/>
    </w:rPr>
  </w:style>
  <w:style w:type="paragraph" w:styleId="Title">
    <w:name w:val="Title"/>
    <w:basedOn w:val="Normal"/>
    <w:next w:val="Normal"/>
    <w:link w:val="TitleChar"/>
    <w:uiPriority w:val="10"/>
    <w:qFormat/>
    <w:rsid w:val="00210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8C7"/>
    <w:pPr>
      <w:spacing w:before="160"/>
      <w:jc w:val="center"/>
    </w:pPr>
    <w:rPr>
      <w:i/>
      <w:iCs/>
      <w:color w:val="404040" w:themeColor="text1" w:themeTint="BF"/>
    </w:rPr>
  </w:style>
  <w:style w:type="character" w:customStyle="1" w:styleId="QuoteChar">
    <w:name w:val="Quote Char"/>
    <w:basedOn w:val="DefaultParagraphFont"/>
    <w:link w:val="Quote"/>
    <w:uiPriority w:val="29"/>
    <w:rsid w:val="002108C7"/>
    <w:rPr>
      <w:i/>
      <w:iCs/>
      <w:color w:val="404040" w:themeColor="text1" w:themeTint="BF"/>
    </w:rPr>
  </w:style>
  <w:style w:type="paragraph" w:styleId="ListParagraph">
    <w:name w:val="List Paragraph"/>
    <w:basedOn w:val="Normal"/>
    <w:uiPriority w:val="34"/>
    <w:qFormat/>
    <w:rsid w:val="002108C7"/>
    <w:pPr>
      <w:ind w:left="720"/>
      <w:contextualSpacing/>
    </w:pPr>
  </w:style>
  <w:style w:type="character" w:styleId="IntenseEmphasis">
    <w:name w:val="Intense Emphasis"/>
    <w:basedOn w:val="DefaultParagraphFont"/>
    <w:uiPriority w:val="21"/>
    <w:qFormat/>
    <w:rsid w:val="002108C7"/>
    <w:rPr>
      <w:i/>
      <w:iCs/>
      <w:color w:val="2F5496" w:themeColor="accent1" w:themeShade="BF"/>
    </w:rPr>
  </w:style>
  <w:style w:type="paragraph" w:styleId="IntenseQuote">
    <w:name w:val="Intense Quote"/>
    <w:basedOn w:val="Normal"/>
    <w:next w:val="Normal"/>
    <w:link w:val="IntenseQuoteChar"/>
    <w:uiPriority w:val="30"/>
    <w:qFormat/>
    <w:rsid w:val="002108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08C7"/>
    <w:rPr>
      <w:i/>
      <w:iCs/>
      <w:color w:val="2F5496" w:themeColor="accent1" w:themeShade="BF"/>
    </w:rPr>
  </w:style>
  <w:style w:type="character" w:styleId="IntenseReference">
    <w:name w:val="Intense Reference"/>
    <w:basedOn w:val="DefaultParagraphFont"/>
    <w:uiPriority w:val="32"/>
    <w:qFormat/>
    <w:rsid w:val="002108C7"/>
    <w:rPr>
      <w:b/>
      <w:bCs/>
      <w:smallCaps/>
      <w:color w:val="2F5496" w:themeColor="accent1" w:themeShade="BF"/>
      <w:spacing w:val="5"/>
    </w:rPr>
  </w:style>
  <w:style w:type="character" w:styleId="Hyperlink">
    <w:name w:val="Hyperlink"/>
    <w:basedOn w:val="DefaultParagraphFont"/>
    <w:uiPriority w:val="99"/>
    <w:semiHidden/>
    <w:unhideWhenUsed/>
    <w:rsid w:val="00EA531D"/>
    <w:rPr>
      <w:color w:val="0000FF"/>
      <w:u w:val="single"/>
    </w:rPr>
  </w:style>
  <w:style w:type="character" w:styleId="Strong">
    <w:name w:val="Strong"/>
    <w:basedOn w:val="DefaultParagraphFont"/>
    <w:uiPriority w:val="22"/>
    <w:qFormat/>
    <w:rsid w:val="00EA531D"/>
    <w:rPr>
      <w:b/>
      <w:bCs/>
    </w:rPr>
  </w:style>
  <w:style w:type="paragraph" w:styleId="NormalWeb">
    <w:name w:val="Normal (Web)"/>
    <w:basedOn w:val="Normal"/>
    <w:uiPriority w:val="99"/>
    <w:semiHidden/>
    <w:unhideWhenUsed/>
    <w:rsid w:val="00EA53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A53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1540701">
      <w:bodyDiv w:val="1"/>
      <w:marLeft w:val="0"/>
      <w:marRight w:val="0"/>
      <w:marTop w:val="0"/>
      <w:marBottom w:val="0"/>
      <w:divBdr>
        <w:top w:val="none" w:sz="0" w:space="0" w:color="auto"/>
        <w:left w:val="none" w:sz="0" w:space="0" w:color="auto"/>
        <w:bottom w:val="none" w:sz="0" w:space="0" w:color="auto"/>
        <w:right w:val="none" w:sz="0" w:space="0" w:color="auto"/>
      </w:divBdr>
      <w:divsChild>
        <w:div w:id="2003728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rownhouse.co.uk/martin-griffin" TargetMode="External"/><Relationship Id="rId18" Type="http://schemas.openxmlformats.org/officeDocument/2006/relationships/hyperlink" Target="https://www.nber.org/system/files/working_papers/w22629/w22629.pdf" TargetMode="External"/><Relationship Id="rId26" Type="http://schemas.openxmlformats.org/officeDocument/2006/relationships/hyperlink" Target="http://www.pinterest.com/crownhousepub"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s://www.crownhouse.co.uk/the-vespa-handbook" TargetMode="External"/><Relationship Id="rId12" Type="http://schemas.openxmlformats.org/officeDocument/2006/relationships/hyperlink" Target="https://www.crownhouse.co.uk/steve-oakes" TargetMode="External"/><Relationship Id="rId17" Type="http://schemas.openxmlformats.org/officeDocument/2006/relationships/image" Target="media/image3.png"/><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crownhouse.co.uk/the-vespa-handbook" TargetMode="External"/><Relationship Id="rId20" Type="http://schemas.openxmlformats.org/officeDocument/2006/relationships/hyperlink" Target="https://www.crownhouse.co.uk/steve-oakes"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rownhouse.co.uk/martin-griffin" TargetMode="External"/><Relationship Id="rId24" Type="http://schemas.openxmlformats.org/officeDocument/2006/relationships/hyperlink" Target="https://twitter.com/newteacherstalk" TargetMode="External"/><Relationship Id="rId5" Type="http://schemas.openxmlformats.org/officeDocument/2006/relationships/hyperlink" Target="https://www.crownhouse.co.uk/" TargetMode="External"/><Relationship Id="rId15" Type="http://schemas.openxmlformats.org/officeDocument/2006/relationships/hyperlink" Target="https://www.crownhouse.co.uk/the-gcse-mindset2" TargetMode="External"/><Relationship Id="rId23" Type="http://schemas.openxmlformats.org/officeDocument/2006/relationships/hyperlink" Target="mailto:esimpson@crownhouse.co.uk" TargetMode="External"/><Relationship Id="rId28" Type="http://schemas.openxmlformats.org/officeDocument/2006/relationships/hyperlink" Target="https://www.instagram.com/crownhousepub/" TargetMode="External"/><Relationship Id="rId10" Type="http://schemas.openxmlformats.org/officeDocument/2006/relationships/hyperlink" Target="https://www.crownhouse.co.uk/steve-oakes" TargetMode="External"/><Relationship Id="rId19" Type="http://schemas.openxmlformats.org/officeDocument/2006/relationships/image" Target="media/image4.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rownhouse.co.uk/the-vespa-handbook" TargetMode="External"/><Relationship Id="rId14" Type="http://schemas.openxmlformats.org/officeDocument/2006/relationships/hyperlink" Target="https://www.crownhouse.co.uk/the-a-level-mindset" TargetMode="External"/><Relationship Id="rId22" Type="http://schemas.openxmlformats.org/officeDocument/2006/relationships/hyperlink" Target="https://www.crownhouse.co.uk/martin-griffin" TargetMode="External"/><Relationship Id="rId27" Type="http://schemas.openxmlformats.org/officeDocument/2006/relationships/image" Target="media/image7.png"/><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6666</Characters>
  <Application>Microsoft Office Word</Application>
  <DocSecurity>0</DocSecurity>
  <Lines>55</Lines>
  <Paragraphs>15</Paragraphs>
  <ScaleCrop>false</ScaleCrop>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2024-04-28T12:50:00Z</dcterms:created>
  <dcterms:modified xsi:type="dcterms:W3CDTF">2024-04-28T12:50:00Z</dcterms:modified>
</cp:coreProperties>
</file>