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C8219" w14:textId="77777777" w:rsidR="00497E7B" w:rsidRPr="00985AC9" w:rsidRDefault="00497E7B" w:rsidP="00B55106">
      <w:pPr>
        <w:spacing w:line="240" w:lineRule="auto"/>
        <w:rPr>
          <w:rFonts w:ascii="Times New Roman" w:hAnsi="Times New Roman" w:cs="Times New Roman"/>
          <w:b/>
          <w:bCs/>
          <w:sz w:val="28"/>
          <w:szCs w:val="28"/>
        </w:rPr>
      </w:pPr>
      <w:r w:rsidRPr="00985AC9">
        <w:rPr>
          <w:rFonts w:ascii="Times New Roman" w:hAnsi="Times New Roman" w:cs="Times New Roman"/>
          <w:b/>
          <w:bCs/>
          <w:sz w:val="28"/>
          <w:szCs w:val="28"/>
        </w:rPr>
        <w:t>Humane Intelligence: The Basis of Educator Wellbeing in the Age of AI</w:t>
      </w:r>
    </w:p>
    <w:p w14:paraId="7107C3A2" w14:textId="141C52B7" w:rsidR="00497E7B" w:rsidRDefault="00497E7B"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Effie Kyrikaki</w:t>
      </w:r>
      <w:r w:rsidR="00B55106">
        <w:rPr>
          <w:rFonts w:ascii="Times New Roman" w:hAnsi="Times New Roman" w:cs="Times New Roman"/>
          <w:b/>
          <w:bCs/>
          <w:sz w:val="24"/>
          <w:szCs w:val="24"/>
        </w:rPr>
        <w:t>, Greece</w:t>
      </w:r>
    </w:p>
    <w:p w14:paraId="27A7D57F" w14:textId="10A5B108" w:rsidR="00B55106" w:rsidRDefault="00B55106"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Effie Kyrikaki is the founder of NeuroLearningPower® (NLPower), the evidence-based mentoring framework and training methodology that empowers and certifies teachers in their enriched roles as Educational Neurocoaches. As a Master NLP Trainer, coach, and international teacher educator specializing in wellbeing in education, she has supported over 3,000 teachers and the</w:t>
      </w:r>
      <w:r w:rsidR="00116754">
        <w:rPr>
          <w:rFonts w:ascii="Times New Roman" w:hAnsi="Times New Roman" w:cs="Times New Roman"/>
          <w:sz w:val="24"/>
          <w:szCs w:val="24"/>
        </w:rPr>
        <w:t>ir</w:t>
      </w:r>
      <w:r w:rsidRPr="00B55106">
        <w:rPr>
          <w:rFonts w:ascii="Times New Roman" w:hAnsi="Times New Roman" w:cs="Times New Roman"/>
          <w:sz w:val="24"/>
          <w:szCs w:val="24"/>
        </w:rPr>
        <w:t xml:space="preserve"> students to flourish. Her work focuses on Wellbeing in Education through Humane Intelligence, inclusion, and the empowerment of teachers as whole beings. She writes for educators seeking to reignite purpose, harmony and wholeness in their personal and professional lives. Email: </w:t>
      </w:r>
      <w:hyperlink r:id="rId5" w:history="1">
        <w:r w:rsidR="00985AC9" w:rsidRPr="0013291B">
          <w:rPr>
            <w:rStyle w:val="Hyperlink"/>
            <w:rFonts w:ascii="Times New Roman" w:hAnsi="Times New Roman" w:cs="Times New Roman"/>
            <w:sz w:val="24"/>
            <w:szCs w:val="24"/>
          </w:rPr>
          <w:t>effie@metamathesis.edu.gr</w:t>
        </w:r>
      </w:hyperlink>
    </w:p>
    <w:p w14:paraId="55886A6E" w14:textId="77777777" w:rsidR="00985AC9" w:rsidRDefault="00985AC9" w:rsidP="00B55106">
      <w:pPr>
        <w:spacing w:line="240" w:lineRule="auto"/>
        <w:rPr>
          <w:rFonts w:ascii="Times New Roman" w:hAnsi="Times New Roman" w:cs="Times New Roman"/>
          <w:sz w:val="24"/>
          <w:szCs w:val="24"/>
        </w:rPr>
      </w:pPr>
    </w:p>
    <w:p w14:paraId="2382C108" w14:textId="350E24BC" w:rsidR="00985AC9" w:rsidRDefault="00985AC9" w:rsidP="00985AC9">
      <w:pPr>
        <w:spacing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A42299" wp14:editId="05D053C7">
            <wp:extent cx="1809750" cy="2477429"/>
            <wp:effectExtent l="0" t="0" r="0" b="0"/>
            <wp:docPr id="309016939" name="Picture 5"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16939" name="Picture 5" descr="A person smiling at the camera&#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18433" cy="2489315"/>
                    </a:xfrm>
                    <a:prstGeom prst="rect">
                      <a:avLst/>
                    </a:prstGeom>
                  </pic:spPr>
                </pic:pic>
              </a:graphicData>
            </a:graphic>
          </wp:inline>
        </w:drawing>
      </w:r>
    </w:p>
    <w:p w14:paraId="6D550004" w14:textId="77777777" w:rsidR="00985AC9" w:rsidRDefault="00985AC9" w:rsidP="00B55106">
      <w:pPr>
        <w:spacing w:line="240" w:lineRule="auto"/>
        <w:rPr>
          <w:rFonts w:ascii="Times New Roman" w:hAnsi="Times New Roman" w:cs="Times New Roman"/>
          <w:sz w:val="24"/>
          <w:szCs w:val="24"/>
        </w:rPr>
      </w:pPr>
    </w:p>
    <w:p w14:paraId="75A9029F" w14:textId="77777777" w:rsidR="00497E7B" w:rsidRPr="00B55106" w:rsidRDefault="00497E7B"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Introduction: The Birth of Humane Intelligence</w:t>
      </w:r>
    </w:p>
    <w:p w14:paraId="6FD69095" w14:textId="3453C74C"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The world of education stands at a fascinating crossroads. Artificial Intelligence (AI) can now write lesson plans, assess essays, and even simulate </w:t>
      </w:r>
      <w:r w:rsidR="00BD779A" w:rsidRPr="00B55106">
        <w:rPr>
          <w:rFonts w:ascii="Times New Roman" w:hAnsi="Times New Roman" w:cs="Times New Roman"/>
          <w:sz w:val="24"/>
          <w:szCs w:val="24"/>
        </w:rPr>
        <w:t xml:space="preserve">human thinking and </w:t>
      </w:r>
      <w:r w:rsidRPr="00B55106">
        <w:rPr>
          <w:rFonts w:ascii="Times New Roman" w:hAnsi="Times New Roman" w:cs="Times New Roman"/>
          <w:sz w:val="24"/>
          <w:szCs w:val="24"/>
        </w:rPr>
        <w:t xml:space="preserve">empathy. Yet the more advanced technology becomes, the clearer it is that the essence of education is not intelligence alone, it is </w:t>
      </w:r>
      <w:r w:rsidRPr="00B55106">
        <w:rPr>
          <w:rFonts w:ascii="Times New Roman" w:hAnsi="Times New Roman" w:cs="Times New Roman"/>
          <w:b/>
          <w:bCs/>
          <w:sz w:val="24"/>
          <w:szCs w:val="24"/>
        </w:rPr>
        <w:t>humane intelligence</w:t>
      </w:r>
      <w:r w:rsidRPr="00B55106">
        <w:rPr>
          <w:rFonts w:ascii="Times New Roman" w:hAnsi="Times New Roman" w:cs="Times New Roman"/>
          <w:sz w:val="24"/>
          <w:szCs w:val="24"/>
        </w:rPr>
        <w:t>.</w:t>
      </w:r>
    </w:p>
    <w:p w14:paraId="1575AA07" w14:textId="35B99308"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b/>
          <w:bCs/>
          <w:sz w:val="24"/>
          <w:szCs w:val="24"/>
        </w:rPr>
        <w:t>Humane Intelligence (HI)</w:t>
      </w:r>
      <w:r w:rsidRPr="00B55106">
        <w:rPr>
          <w:rFonts w:ascii="Times New Roman" w:hAnsi="Times New Roman" w:cs="Times New Roman"/>
          <w:sz w:val="24"/>
          <w:szCs w:val="24"/>
        </w:rPr>
        <w:t xml:space="preserve"> was born from years of observing teachers in classrooms, mentoring conversations, and wellbeing research in schools. As I was observing Chat GPT and other LLM models grow,  one pressing question infiltrated my thoughts and research: </w:t>
      </w:r>
      <w:r w:rsidRPr="00B55106">
        <w:rPr>
          <w:rFonts w:ascii="Times New Roman" w:hAnsi="Times New Roman" w:cs="Times New Roman"/>
          <w:i/>
          <w:iCs/>
          <w:sz w:val="24"/>
          <w:szCs w:val="24"/>
        </w:rPr>
        <w:t xml:space="preserve">How do we stay deeply human in an increasingly automated world? </w:t>
      </w:r>
      <w:r w:rsidRPr="00B55106">
        <w:rPr>
          <w:rFonts w:ascii="Times New Roman" w:hAnsi="Times New Roman" w:cs="Times New Roman"/>
          <w:sz w:val="24"/>
          <w:szCs w:val="24"/>
        </w:rPr>
        <w:t xml:space="preserve">The answer was </w:t>
      </w:r>
      <w:r w:rsidR="00DE34B9" w:rsidRPr="00B55106">
        <w:rPr>
          <w:rFonts w:ascii="Times New Roman" w:hAnsi="Times New Roman" w:cs="Times New Roman"/>
          <w:sz w:val="24"/>
          <w:szCs w:val="24"/>
        </w:rPr>
        <w:t xml:space="preserve">the construct of </w:t>
      </w:r>
      <w:r w:rsidRPr="00B55106">
        <w:rPr>
          <w:rFonts w:ascii="Times New Roman" w:hAnsi="Times New Roman" w:cs="Times New Roman"/>
          <w:i/>
          <w:iCs/>
          <w:sz w:val="24"/>
          <w:szCs w:val="24"/>
        </w:rPr>
        <w:t>Humane Intelligence</w:t>
      </w:r>
      <w:r w:rsidRPr="00B55106">
        <w:rPr>
          <w:rFonts w:ascii="Times New Roman" w:hAnsi="Times New Roman" w:cs="Times New Roman"/>
          <w:sz w:val="24"/>
          <w:szCs w:val="24"/>
        </w:rPr>
        <w:t>.</w:t>
      </w:r>
    </w:p>
    <w:p w14:paraId="5E0898CC" w14:textId="3640CAEA"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I do not consider </w:t>
      </w:r>
      <w:r w:rsidR="00BD779A" w:rsidRPr="00B55106">
        <w:rPr>
          <w:rFonts w:ascii="Times New Roman" w:hAnsi="Times New Roman" w:cs="Times New Roman"/>
          <w:sz w:val="24"/>
          <w:szCs w:val="24"/>
        </w:rPr>
        <w:t>Humane Intelligence (</w:t>
      </w:r>
      <w:r w:rsidRPr="00B55106">
        <w:rPr>
          <w:rFonts w:ascii="Times New Roman" w:hAnsi="Times New Roman" w:cs="Times New Roman"/>
          <w:sz w:val="24"/>
          <w:szCs w:val="24"/>
        </w:rPr>
        <w:t>HI</w:t>
      </w:r>
      <w:r w:rsidR="00BD779A" w:rsidRPr="00B55106">
        <w:rPr>
          <w:rFonts w:ascii="Times New Roman" w:hAnsi="Times New Roman" w:cs="Times New Roman"/>
          <w:sz w:val="24"/>
          <w:szCs w:val="24"/>
        </w:rPr>
        <w:t>)</w:t>
      </w:r>
      <w:r w:rsidRPr="00B55106">
        <w:rPr>
          <w:rFonts w:ascii="Times New Roman" w:hAnsi="Times New Roman" w:cs="Times New Roman"/>
          <w:sz w:val="24"/>
          <w:szCs w:val="24"/>
        </w:rPr>
        <w:t xml:space="preserve"> to be a competitor to AI. Rather, it is its essential differentiator, the </w:t>
      </w:r>
      <w:r w:rsidRPr="00B55106">
        <w:rPr>
          <w:rFonts w:ascii="Times New Roman" w:hAnsi="Times New Roman" w:cs="Times New Roman"/>
          <w:b/>
          <w:bCs/>
          <w:sz w:val="24"/>
          <w:szCs w:val="24"/>
        </w:rPr>
        <w:t>compass that keeps</w:t>
      </w:r>
      <w:r w:rsidR="00BD779A" w:rsidRPr="00B55106">
        <w:rPr>
          <w:rFonts w:ascii="Times New Roman" w:hAnsi="Times New Roman" w:cs="Times New Roman"/>
          <w:b/>
          <w:bCs/>
          <w:sz w:val="24"/>
          <w:szCs w:val="24"/>
        </w:rPr>
        <w:t xml:space="preserve"> teaching and</w:t>
      </w:r>
      <w:r w:rsidRPr="00B55106">
        <w:rPr>
          <w:rFonts w:ascii="Times New Roman" w:hAnsi="Times New Roman" w:cs="Times New Roman"/>
          <w:b/>
          <w:bCs/>
          <w:sz w:val="24"/>
          <w:szCs w:val="24"/>
        </w:rPr>
        <w:t xml:space="preserve"> learning human</w:t>
      </w:r>
      <w:r w:rsidRPr="00B55106">
        <w:rPr>
          <w:rFonts w:ascii="Times New Roman" w:hAnsi="Times New Roman" w:cs="Times New Roman"/>
          <w:sz w:val="24"/>
          <w:szCs w:val="24"/>
        </w:rPr>
        <w:t xml:space="preserve">.  Humane Intelligence refers to teachers’ capacity to regulate ourselves, relate to others meaningfully, and respond consciously, even under pressure. These three capacities form the pillars of HI: </w:t>
      </w:r>
      <w:r w:rsidRPr="00B55106">
        <w:rPr>
          <w:rFonts w:ascii="Times New Roman" w:hAnsi="Times New Roman" w:cs="Times New Roman"/>
          <w:b/>
          <w:bCs/>
          <w:sz w:val="24"/>
          <w:szCs w:val="24"/>
        </w:rPr>
        <w:t xml:space="preserve">State, Connections, and Options, as this </w:t>
      </w:r>
      <w:r w:rsidRPr="00B55106">
        <w:rPr>
          <w:rFonts w:ascii="Times New Roman" w:hAnsi="Times New Roman" w:cs="Times New Roman"/>
          <w:sz w:val="24"/>
          <w:szCs w:val="24"/>
        </w:rPr>
        <w:t> Venn diagram illustrates.</w:t>
      </w:r>
    </w:p>
    <w:p w14:paraId="0ADAA42D" w14:textId="4A77111B"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6700D9E8" wp14:editId="3E9D1086">
            <wp:simplePos x="0" y="0"/>
            <wp:positionH relativeFrom="margin">
              <wp:align>center</wp:align>
            </wp:positionH>
            <wp:positionV relativeFrom="paragraph">
              <wp:posOffset>5080</wp:posOffset>
            </wp:positionV>
            <wp:extent cx="2943225" cy="2824507"/>
            <wp:effectExtent l="0" t="0" r="0" b="0"/>
            <wp:wrapTight wrapText="bothSides">
              <wp:wrapPolygon edited="0">
                <wp:start x="0" y="0"/>
                <wp:lineTo x="0" y="21415"/>
                <wp:lineTo x="21390" y="21415"/>
                <wp:lineTo x="21390" y="0"/>
                <wp:lineTo x="0" y="0"/>
              </wp:wrapPolygon>
            </wp:wrapTight>
            <wp:docPr id="1851686766"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686766" name="Picture 2" descr="A diagram of a diagra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3225" cy="2824507"/>
                    </a:xfrm>
                    <a:prstGeom prst="rect">
                      <a:avLst/>
                    </a:prstGeom>
                    <a:noFill/>
                    <a:ln>
                      <a:noFill/>
                    </a:ln>
                  </pic:spPr>
                </pic:pic>
              </a:graphicData>
            </a:graphic>
          </wp:anchor>
        </w:drawing>
      </w:r>
    </w:p>
    <w:p w14:paraId="39D05EBB" w14:textId="77777777" w:rsidR="00497E7B" w:rsidRPr="00B55106" w:rsidRDefault="00497E7B" w:rsidP="00B55106">
      <w:pPr>
        <w:spacing w:line="240" w:lineRule="auto"/>
        <w:rPr>
          <w:rFonts w:ascii="Times New Roman" w:hAnsi="Times New Roman" w:cs="Times New Roman"/>
          <w:b/>
          <w:bCs/>
          <w:sz w:val="24"/>
          <w:szCs w:val="24"/>
        </w:rPr>
      </w:pPr>
    </w:p>
    <w:p w14:paraId="62ECF354" w14:textId="77777777" w:rsidR="00497E7B" w:rsidRPr="00B55106" w:rsidRDefault="00497E7B" w:rsidP="00B55106">
      <w:pPr>
        <w:spacing w:line="240" w:lineRule="auto"/>
        <w:rPr>
          <w:rFonts w:ascii="Times New Roman" w:hAnsi="Times New Roman" w:cs="Times New Roman"/>
          <w:b/>
          <w:bCs/>
          <w:sz w:val="24"/>
          <w:szCs w:val="24"/>
        </w:rPr>
      </w:pPr>
    </w:p>
    <w:p w14:paraId="25440EE2" w14:textId="77777777" w:rsidR="00497E7B" w:rsidRPr="00B55106" w:rsidRDefault="00497E7B" w:rsidP="00B55106">
      <w:pPr>
        <w:spacing w:line="240" w:lineRule="auto"/>
        <w:rPr>
          <w:rFonts w:ascii="Times New Roman" w:hAnsi="Times New Roman" w:cs="Times New Roman"/>
          <w:b/>
          <w:bCs/>
          <w:sz w:val="24"/>
          <w:szCs w:val="24"/>
        </w:rPr>
      </w:pPr>
    </w:p>
    <w:p w14:paraId="5B637BE1" w14:textId="77777777" w:rsidR="00497E7B" w:rsidRPr="00B55106" w:rsidRDefault="00497E7B" w:rsidP="00B55106">
      <w:pPr>
        <w:spacing w:line="240" w:lineRule="auto"/>
        <w:rPr>
          <w:rFonts w:ascii="Times New Roman" w:hAnsi="Times New Roman" w:cs="Times New Roman"/>
          <w:b/>
          <w:bCs/>
          <w:sz w:val="24"/>
          <w:szCs w:val="24"/>
        </w:rPr>
      </w:pPr>
    </w:p>
    <w:p w14:paraId="5E4FEA7C" w14:textId="77777777" w:rsidR="00497E7B" w:rsidRPr="00B55106" w:rsidRDefault="00497E7B" w:rsidP="00B55106">
      <w:pPr>
        <w:spacing w:line="240" w:lineRule="auto"/>
        <w:rPr>
          <w:rFonts w:ascii="Times New Roman" w:hAnsi="Times New Roman" w:cs="Times New Roman"/>
          <w:b/>
          <w:bCs/>
          <w:sz w:val="24"/>
          <w:szCs w:val="24"/>
        </w:rPr>
      </w:pPr>
    </w:p>
    <w:p w14:paraId="45CCDF57" w14:textId="77777777" w:rsidR="00497E7B" w:rsidRPr="00B55106" w:rsidRDefault="00497E7B" w:rsidP="00B55106">
      <w:pPr>
        <w:spacing w:line="240" w:lineRule="auto"/>
        <w:rPr>
          <w:rFonts w:ascii="Times New Roman" w:hAnsi="Times New Roman" w:cs="Times New Roman"/>
          <w:b/>
          <w:bCs/>
          <w:sz w:val="24"/>
          <w:szCs w:val="24"/>
        </w:rPr>
      </w:pPr>
    </w:p>
    <w:p w14:paraId="3956C4DD" w14:textId="77777777" w:rsidR="00497E7B" w:rsidRPr="00B55106" w:rsidRDefault="00497E7B" w:rsidP="00B55106">
      <w:pPr>
        <w:spacing w:line="240" w:lineRule="auto"/>
        <w:rPr>
          <w:rFonts w:ascii="Times New Roman" w:hAnsi="Times New Roman" w:cs="Times New Roman"/>
          <w:b/>
          <w:bCs/>
          <w:sz w:val="24"/>
          <w:szCs w:val="24"/>
        </w:rPr>
      </w:pPr>
    </w:p>
    <w:p w14:paraId="1DF29317" w14:textId="77777777" w:rsidR="00497E7B" w:rsidRPr="00B55106" w:rsidRDefault="00497E7B" w:rsidP="00B55106">
      <w:pPr>
        <w:spacing w:line="240" w:lineRule="auto"/>
        <w:rPr>
          <w:rFonts w:ascii="Times New Roman" w:hAnsi="Times New Roman" w:cs="Times New Roman"/>
          <w:b/>
          <w:bCs/>
          <w:sz w:val="24"/>
          <w:szCs w:val="24"/>
        </w:rPr>
      </w:pPr>
    </w:p>
    <w:p w14:paraId="214D21F6" w14:textId="77777777" w:rsidR="00497E7B" w:rsidRPr="00B55106" w:rsidRDefault="00497E7B" w:rsidP="00B55106">
      <w:pPr>
        <w:spacing w:line="240" w:lineRule="auto"/>
        <w:rPr>
          <w:rFonts w:ascii="Times New Roman" w:hAnsi="Times New Roman" w:cs="Times New Roman"/>
          <w:b/>
          <w:bCs/>
          <w:sz w:val="24"/>
          <w:szCs w:val="24"/>
        </w:rPr>
      </w:pPr>
    </w:p>
    <w:p w14:paraId="0EC7DA24" w14:textId="77777777" w:rsidR="00497E7B" w:rsidRPr="00B55106" w:rsidRDefault="00497E7B" w:rsidP="00B55106">
      <w:pPr>
        <w:spacing w:line="240" w:lineRule="auto"/>
        <w:rPr>
          <w:rFonts w:ascii="Times New Roman" w:hAnsi="Times New Roman" w:cs="Times New Roman"/>
          <w:b/>
          <w:bCs/>
          <w:sz w:val="24"/>
          <w:szCs w:val="24"/>
        </w:rPr>
      </w:pPr>
    </w:p>
    <w:p w14:paraId="00D91291" w14:textId="271C9689" w:rsidR="00497E7B" w:rsidRPr="00B55106" w:rsidRDefault="00497E7B" w:rsidP="00985AC9">
      <w:pPr>
        <w:spacing w:line="240" w:lineRule="auto"/>
        <w:jc w:val="center"/>
        <w:rPr>
          <w:rFonts w:ascii="Times New Roman" w:hAnsi="Times New Roman" w:cs="Times New Roman"/>
        </w:rPr>
      </w:pPr>
      <w:r w:rsidRPr="00B55106">
        <w:rPr>
          <w:rFonts w:ascii="Times New Roman" w:hAnsi="Times New Roman" w:cs="Times New Roman"/>
          <w:b/>
          <w:bCs/>
        </w:rPr>
        <w:t>Figure 1</w:t>
      </w:r>
      <w:r w:rsidRPr="00B55106">
        <w:rPr>
          <w:rFonts w:ascii="Times New Roman" w:hAnsi="Times New Roman" w:cs="Times New Roman"/>
          <w:b/>
          <w:bCs/>
        </w:rPr>
        <w:br/>
      </w:r>
      <w:r w:rsidRPr="00B55106">
        <w:rPr>
          <w:rFonts w:ascii="Times New Roman" w:hAnsi="Times New Roman" w:cs="Times New Roman"/>
        </w:rPr>
        <w:t xml:space="preserve"> </w:t>
      </w:r>
      <w:r w:rsidRPr="00B55106">
        <w:rPr>
          <w:rFonts w:ascii="Times New Roman" w:hAnsi="Times New Roman" w:cs="Times New Roman"/>
          <w:i/>
          <w:iCs/>
        </w:rPr>
        <w:t>The Structure of Humane Intelligence</w:t>
      </w:r>
    </w:p>
    <w:p w14:paraId="63409170" w14:textId="77777777" w:rsidR="00985AC9" w:rsidRDefault="00985AC9" w:rsidP="00B55106">
      <w:pPr>
        <w:spacing w:line="240" w:lineRule="auto"/>
        <w:rPr>
          <w:rFonts w:ascii="Times New Roman" w:hAnsi="Times New Roman" w:cs="Times New Roman"/>
          <w:i/>
          <w:iCs/>
        </w:rPr>
      </w:pPr>
    </w:p>
    <w:p w14:paraId="22A9EB57" w14:textId="6DF82216" w:rsidR="00497E7B" w:rsidRPr="00B55106" w:rsidRDefault="00497E7B" w:rsidP="00B55106">
      <w:pPr>
        <w:spacing w:line="240" w:lineRule="auto"/>
        <w:rPr>
          <w:rFonts w:ascii="Times New Roman" w:hAnsi="Times New Roman" w:cs="Times New Roman"/>
        </w:rPr>
      </w:pPr>
      <w:r w:rsidRPr="00B55106">
        <w:rPr>
          <w:rFonts w:ascii="Times New Roman" w:hAnsi="Times New Roman" w:cs="Times New Roman"/>
          <w:i/>
          <w:iCs/>
        </w:rPr>
        <w:t>Note.</w:t>
      </w:r>
      <w:r w:rsidRPr="00B55106">
        <w:rPr>
          <w:rFonts w:ascii="Times New Roman" w:hAnsi="Times New Roman" w:cs="Times New Roman"/>
        </w:rPr>
        <w:t xml:space="preserve"> The three interlocking circles illustrate the dynamic system of Humane Intelligence. </w:t>
      </w:r>
      <w:r w:rsidRPr="00B55106">
        <w:rPr>
          <w:rFonts w:ascii="Times New Roman" w:hAnsi="Times New Roman" w:cs="Times New Roman"/>
          <w:b/>
          <w:bCs/>
        </w:rPr>
        <w:t>State</w:t>
      </w:r>
      <w:r w:rsidRPr="00B55106">
        <w:rPr>
          <w:rFonts w:ascii="Times New Roman" w:hAnsi="Times New Roman" w:cs="Times New Roman"/>
        </w:rPr>
        <w:t xml:space="preserve">, </w:t>
      </w:r>
      <w:r w:rsidRPr="00B55106">
        <w:rPr>
          <w:rFonts w:ascii="Times New Roman" w:hAnsi="Times New Roman" w:cs="Times New Roman"/>
          <w:b/>
          <w:bCs/>
        </w:rPr>
        <w:t>Connections</w:t>
      </w:r>
      <w:r w:rsidRPr="00B55106">
        <w:rPr>
          <w:rFonts w:ascii="Times New Roman" w:hAnsi="Times New Roman" w:cs="Times New Roman"/>
        </w:rPr>
        <w:t xml:space="preserve">, and </w:t>
      </w:r>
      <w:r w:rsidRPr="00B55106">
        <w:rPr>
          <w:rFonts w:ascii="Times New Roman" w:hAnsi="Times New Roman" w:cs="Times New Roman"/>
          <w:b/>
          <w:bCs/>
        </w:rPr>
        <w:t>Options</w:t>
      </w:r>
      <w:r w:rsidRPr="00B55106">
        <w:rPr>
          <w:rFonts w:ascii="Times New Roman" w:hAnsi="Times New Roman" w:cs="Times New Roman"/>
        </w:rPr>
        <w:t xml:space="preserve"> represent the core capacities supporting</w:t>
      </w:r>
      <w:r w:rsidR="00BD779A" w:rsidRPr="00B55106">
        <w:rPr>
          <w:rFonts w:ascii="Times New Roman" w:hAnsi="Times New Roman" w:cs="Times New Roman"/>
        </w:rPr>
        <w:t xml:space="preserve"> holistic</w:t>
      </w:r>
      <w:r w:rsidRPr="00B55106">
        <w:rPr>
          <w:rFonts w:ascii="Times New Roman" w:hAnsi="Times New Roman" w:cs="Times New Roman"/>
        </w:rPr>
        <w:t xml:space="preserve"> educator wellbeing. Their intersections form </w:t>
      </w:r>
      <w:r w:rsidRPr="00B55106">
        <w:rPr>
          <w:rFonts w:ascii="Times New Roman" w:hAnsi="Times New Roman" w:cs="Times New Roman"/>
          <w:b/>
          <w:bCs/>
        </w:rPr>
        <w:t>Resilience</w:t>
      </w:r>
      <w:r w:rsidRPr="00B55106">
        <w:rPr>
          <w:rFonts w:ascii="Times New Roman" w:hAnsi="Times New Roman" w:cs="Times New Roman"/>
        </w:rPr>
        <w:t xml:space="preserve"> (State + Connections), </w:t>
      </w:r>
      <w:r w:rsidRPr="00B55106">
        <w:rPr>
          <w:rFonts w:ascii="Times New Roman" w:hAnsi="Times New Roman" w:cs="Times New Roman"/>
          <w:b/>
          <w:bCs/>
        </w:rPr>
        <w:t>Presence</w:t>
      </w:r>
      <w:r w:rsidRPr="00B55106">
        <w:rPr>
          <w:rFonts w:ascii="Times New Roman" w:hAnsi="Times New Roman" w:cs="Times New Roman"/>
        </w:rPr>
        <w:t xml:space="preserve"> (State + Options), and </w:t>
      </w:r>
      <w:r w:rsidRPr="00B55106">
        <w:rPr>
          <w:rFonts w:ascii="Times New Roman" w:hAnsi="Times New Roman" w:cs="Times New Roman"/>
          <w:b/>
          <w:bCs/>
        </w:rPr>
        <w:t>Ecology</w:t>
      </w:r>
      <w:r w:rsidRPr="00B55106">
        <w:rPr>
          <w:rFonts w:ascii="Times New Roman" w:hAnsi="Times New Roman" w:cs="Times New Roman"/>
        </w:rPr>
        <w:t xml:space="preserve"> (Connections + Options), with </w:t>
      </w:r>
      <w:r w:rsidRPr="00B55106">
        <w:rPr>
          <w:rFonts w:ascii="Times New Roman" w:hAnsi="Times New Roman" w:cs="Times New Roman"/>
          <w:b/>
          <w:bCs/>
        </w:rPr>
        <w:t>Wellbeing</w:t>
      </w:r>
      <w:r w:rsidRPr="00B55106">
        <w:rPr>
          <w:rFonts w:ascii="Times New Roman" w:hAnsi="Times New Roman" w:cs="Times New Roman"/>
        </w:rPr>
        <w:t xml:space="preserve"> at the centre.</w:t>
      </w:r>
    </w:p>
    <w:p w14:paraId="16522E92" w14:textId="77777777" w:rsidR="00B55106" w:rsidRDefault="00B55106" w:rsidP="00B55106">
      <w:pPr>
        <w:spacing w:line="240" w:lineRule="auto"/>
        <w:rPr>
          <w:rFonts w:ascii="Times New Roman" w:hAnsi="Times New Roman" w:cs="Times New Roman"/>
          <w:sz w:val="24"/>
          <w:szCs w:val="24"/>
        </w:rPr>
      </w:pPr>
    </w:p>
    <w:p w14:paraId="6BB637F4" w14:textId="445BF1A5"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H</w:t>
      </w:r>
      <w:r w:rsidR="00DE34B9" w:rsidRPr="00B55106">
        <w:rPr>
          <w:rFonts w:ascii="Times New Roman" w:hAnsi="Times New Roman" w:cs="Times New Roman"/>
          <w:sz w:val="24"/>
          <w:szCs w:val="24"/>
        </w:rPr>
        <w:t xml:space="preserve">umane </w:t>
      </w:r>
      <w:r w:rsidRPr="00B55106">
        <w:rPr>
          <w:rFonts w:ascii="Times New Roman" w:hAnsi="Times New Roman" w:cs="Times New Roman"/>
          <w:sz w:val="24"/>
          <w:szCs w:val="24"/>
        </w:rPr>
        <w:t>I</w:t>
      </w:r>
      <w:r w:rsidR="00DE34B9" w:rsidRPr="00B55106">
        <w:rPr>
          <w:rFonts w:ascii="Times New Roman" w:hAnsi="Times New Roman" w:cs="Times New Roman"/>
          <w:sz w:val="24"/>
          <w:szCs w:val="24"/>
        </w:rPr>
        <w:t>ntelligence</w:t>
      </w:r>
      <w:r w:rsidRPr="00B55106">
        <w:rPr>
          <w:rFonts w:ascii="Times New Roman" w:hAnsi="Times New Roman" w:cs="Times New Roman"/>
          <w:sz w:val="24"/>
          <w:szCs w:val="24"/>
        </w:rPr>
        <w:t xml:space="preserve"> draws from relational neuroscience, coaching psychology, NLP (Neuro-Linguistic Programming), and the growing body of research on self-compassion and teacher wellbeing (</w:t>
      </w:r>
      <w:r w:rsidR="00DE34B9" w:rsidRPr="00B55106">
        <w:rPr>
          <w:rFonts w:ascii="Times New Roman" w:hAnsi="Times New Roman" w:cs="Times New Roman"/>
          <w:sz w:val="24"/>
          <w:szCs w:val="24"/>
        </w:rPr>
        <w:t xml:space="preserve">Brown, 2019; Davidson &amp; McEwen, 2012; </w:t>
      </w:r>
      <w:r w:rsidRPr="00B55106">
        <w:rPr>
          <w:rFonts w:ascii="Times New Roman" w:hAnsi="Times New Roman" w:cs="Times New Roman"/>
          <w:sz w:val="24"/>
          <w:szCs w:val="24"/>
        </w:rPr>
        <w:t>Kyrikaki, 202</w:t>
      </w:r>
      <w:r w:rsidR="005F632E" w:rsidRPr="00B55106">
        <w:rPr>
          <w:rFonts w:ascii="Times New Roman" w:hAnsi="Times New Roman" w:cs="Times New Roman"/>
          <w:sz w:val="24"/>
          <w:szCs w:val="24"/>
        </w:rPr>
        <w:t>6</w:t>
      </w:r>
      <w:r w:rsidRPr="00B55106">
        <w:rPr>
          <w:rFonts w:ascii="Times New Roman" w:hAnsi="Times New Roman" w:cs="Times New Roman"/>
          <w:sz w:val="24"/>
          <w:szCs w:val="24"/>
        </w:rPr>
        <w:t>; Mercer &amp; Gregersen, 2020). It positions wellbeing not as an afterthought, but at the heart of the process as the soil in which learning, resilience, and creativity grow.</w:t>
      </w:r>
      <w:r w:rsidR="00AE1077" w:rsidRPr="00B55106">
        <w:rPr>
          <w:rFonts w:ascii="Times New Roman" w:hAnsi="Times New Roman" w:cs="Times New Roman"/>
          <w:sz w:val="24"/>
          <w:szCs w:val="24"/>
        </w:rPr>
        <w:t xml:space="preserve"> The wellbeing of teachers thus becomes a prerequisite for the wellbeing of learners.</w:t>
      </w:r>
    </w:p>
    <w:p w14:paraId="488D7EB1" w14:textId="58BF7FAA"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As Parker Palmer </w:t>
      </w:r>
      <w:r w:rsidR="00BD779A" w:rsidRPr="00B55106">
        <w:rPr>
          <w:rFonts w:ascii="Times New Roman" w:hAnsi="Times New Roman" w:cs="Times New Roman"/>
          <w:sz w:val="24"/>
          <w:szCs w:val="24"/>
        </w:rPr>
        <w:t xml:space="preserve">famously </w:t>
      </w:r>
      <w:r w:rsidRPr="00B55106">
        <w:rPr>
          <w:rFonts w:ascii="Times New Roman" w:hAnsi="Times New Roman" w:cs="Times New Roman"/>
          <w:sz w:val="24"/>
          <w:szCs w:val="24"/>
        </w:rPr>
        <w:t xml:space="preserve">wrote, </w:t>
      </w:r>
      <w:r w:rsidRPr="00B55106">
        <w:rPr>
          <w:rFonts w:ascii="Times New Roman" w:hAnsi="Times New Roman" w:cs="Times New Roman"/>
          <w:i/>
          <w:iCs/>
          <w:sz w:val="24"/>
          <w:szCs w:val="24"/>
        </w:rPr>
        <w:t>“You teach who you are.”</w:t>
      </w:r>
      <w:r w:rsidRPr="00B55106">
        <w:rPr>
          <w:rFonts w:ascii="Times New Roman" w:hAnsi="Times New Roman" w:cs="Times New Roman"/>
          <w:sz w:val="24"/>
          <w:szCs w:val="24"/>
        </w:rPr>
        <w:t xml:space="preserve"> Humane Intelligence begins exactly there </w:t>
      </w:r>
      <w:r w:rsidR="00BD779A" w:rsidRPr="00B55106">
        <w:rPr>
          <w:rFonts w:ascii="Times New Roman" w:hAnsi="Times New Roman" w:cs="Times New Roman"/>
          <w:sz w:val="24"/>
          <w:szCs w:val="24"/>
        </w:rPr>
        <w:t>-</w:t>
      </w:r>
      <w:r w:rsidRPr="00B55106">
        <w:rPr>
          <w:rFonts w:ascii="Times New Roman" w:hAnsi="Times New Roman" w:cs="Times New Roman"/>
          <w:sz w:val="24"/>
          <w:szCs w:val="24"/>
        </w:rPr>
        <w:t xml:space="preserve"> with who we are when we teach.</w:t>
      </w:r>
    </w:p>
    <w:p w14:paraId="774235DF" w14:textId="69E5801E" w:rsidR="00497E7B" w:rsidRPr="00B55106" w:rsidRDefault="00497E7B" w:rsidP="00B55106">
      <w:pPr>
        <w:spacing w:line="240" w:lineRule="auto"/>
        <w:rPr>
          <w:rFonts w:ascii="Times New Roman" w:hAnsi="Times New Roman" w:cs="Times New Roman"/>
          <w:sz w:val="24"/>
          <w:szCs w:val="24"/>
        </w:rPr>
      </w:pPr>
    </w:p>
    <w:p w14:paraId="4219A997" w14:textId="4EE5E6A1" w:rsidR="00497E7B" w:rsidRPr="00B55106" w:rsidRDefault="000D20DD"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P</w:t>
      </w:r>
      <w:r w:rsidR="00B55106">
        <w:rPr>
          <w:rFonts w:ascii="Times New Roman" w:hAnsi="Times New Roman" w:cs="Times New Roman"/>
          <w:b/>
          <w:bCs/>
          <w:sz w:val="24"/>
          <w:szCs w:val="24"/>
        </w:rPr>
        <w:t>ILLAR</w:t>
      </w:r>
      <w:r w:rsidRPr="00B55106">
        <w:rPr>
          <w:rFonts w:ascii="Times New Roman" w:hAnsi="Times New Roman" w:cs="Times New Roman"/>
          <w:b/>
          <w:bCs/>
          <w:sz w:val="24"/>
          <w:szCs w:val="24"/>
        </w:rPr>
        <w:t xml:space="preserve"> </w:t>
      </w:r>
      <w:r w:rsidR="00497E7B" w:rsidRPr="00B55106">
        <w:rPr>
          <w:rFonts w:ascii="Times New Roman" w:hAnsi="Times New Roman" w:cs="Times New Roman"/>
          <w:b/>
          <w:bCs/>
          <w:sz w:val="24"/>
          <w:szCs w:val="24"/>
        </w:rPr>
        <w:t xml:space="preserve">1. STATE – The </w:t>
      </w:r>
      <w:r w:rsidR="00985AC9">
        <w:rPr>
          <w:rFonts w:ascii="Times New Roman" w:hAnsi="Times New Roman" w:cs="Times New Roman"/>
          <w:b/>
          <w:bCs/>
          <w:sz w:val="24"/>
          <w:szCs w:val="24"/>
        </w:rPr>
        <w:t>I</w:t>
      </w:r>
      <w:r w:rsidR="00497E7B" w:rsidRPr="00B55106">
        <w:rPr>
          <w:rFonts w:ascii="Times New Roman" w:hAnsi="Times New Roman" w:cs="Times New Roman"/>
          <w:b/>
          <w:bCs/>
          <w:sz w:val="24"/>
          <w:szCs w:val="24"/>
        </w:rPr>
        <w:t xml:space="preserve">nner </w:t>
      </w:r>
      <w:r w:rsidR="00985AC9">
        <w:rPr>
          <w:rFonts w:ascii="Times New Roman" w:hAnsi="Times New Roman" w:cs="Times New Roman"/>
          <w:b/>
          <w:bCs/>
          <w:sz w:val="24"/>
          <w:szCs w:val="24"/>
        </w:rPr>
        <w:t>C</w:t>
      </w:r>
      <w:r w:rsidR="00497E7B" w:rsidRPr="00B55106">
        <w:rPr>
          <w:rFonts w:ascii="Times New Roman" w:hAnsi="Times New Roman" w:cs="Times New Roman"/>
          <w:b/>
          <w:bCs/>
          <w:sz w:val="24"/>
          <w:szCs w:val="24"/>
        </w:rPr>
        <w:t xml:space="preserve">limate of </w:t>
      </w:r>
      <w:r w:rsidR="00985AC9">
        <w:rPr>
          <w:rFonts w:ascii="Times New Roman" w:hAnsi="Times New Roman" w:cs="Times New Roman"/>
          <w:b/>
          <w:bCs/>
          <w:sz w:val="24"/>
          <w:szCs w:val="24"/>
        </w:rPr>
        <w:t>T</w:t>
      </w:r>
      <w:r w:rsidR="00497E7B" w:rsidRPr="00B55106">
        <w:rPr>
          <w:rFonts w:ascii="Times New Roman" w:hAnsi="Times New Roman" w:cs="Times New Roman"/>
          <w:b/>
          <w:bCs/>
          <w:sz w:val="24"/>
          <w:szCs w:val="24"/>
        </w:rPr>
        <w:t>eaching</w:t>
      </w:r>
    </w:p>
    <w:p w14:paraId="6D8BF02D" w14:textId="55475534"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Have you ever entered a class only to be welcomed by your learners’ </w:t>
      </w:r>
      <w:r w:rsidR="00BD779A" w:rsidRPr="00B55106">
        <w:rPr>
          <w:rFonts w:ascii="Times New Roman" w:hAnsi="Times New Roman" w:cs="Times New Roman"/>
          <w:sz w:val="24"/>
          <w:szCs w:val="24"/>
        </w:rPr>
        <w:t xml:space="preserve">anxious </w:t>
      </w:r>
      <w:r w:rsidRPr="00B55106">
        <w:rPr>
          <w:rFonts w:ascii="Times New Roman" w:hAnsi="Times New Roman" w:cs="Times New Roman"/>
          <w:sz w:val="24"/>
          <w:szCs w:val="24"/>
        </w:rPr>
        <w:t>questions</w:t>
      </w:r>
      <w:r w:rsidR="00BD779A" w:rsidRPr="00B55106">
        <w:rPr>
          <w:rFonts w:ascii="Times New Roman" w:hAnsi="Times New Roman" w:cs="Times New Roman"/>
          <w:sz w:val="24"/>
          <w:szCs w:val="24"/>
        </w:rPr>
        <w:t xml:space="preserve">: “are </w:t>
      </w:r>
      <w:r w:rsidRPr="00B55106">
        <w:rPr>
          <w:rFonts w:ascii="Times New Roman" w:hAnsi="Times New Roman" w:cs="Times New Roman"/>
          <w:sz w:val="24"/>
          <w:szCs w:val="24"/>
        </w:rPr>
        <w:t xml:space="preserve">you </w:t>
      </w:r>
      <w:r w:rsidR="00BD779A" w:rsidRPr="00B55106">
        <w:rPr>
          <w:rFonts w:ascii="Times New Roman" w:hAnsi="Times New Roman" w:cs="Times New Roman"/>
          <w:sz w:val="24"/>
          <w:szCs w:val="24"/>
        </w:rPr>
        <w:t xml:space="preserve">OK </w:t>
      </w:r>
      <w:r w:rsidRPr="00B55106">
        <w:rPr>
          <w:rFonts w:ascii="Times New Roman" w:hAnsi="Times New Roman" w:cs="Times New Roman"/>
          <w:sz w:val="24"/>
          <w:szCs w:val="24"/>
        </w:rPr>
        <w:t>today</w:t>
      </w:r>
      <w:r w:rsidR="000D20DD" w:rsidRPr="00B55106">
        <w:rPr>
          <w:rFonts w:ascii="Times New Roman" w:hAnsi="Times New Roman" w:cs="Times New Roman"/>
          <w:sz w:val="24"/>
          <w:szCs w:val="24"/>
        </w:rPr>
        <w:t>, Miss?”</w:t>
      </w:r>
      <w:r w:rsidRPr="00B55106">
        <w:rPr>
          <w:rFonts w:ascii="Times New Roman" w:hAnsi="Times New Roman" w:cs="Times New Roman"/>
          <w:sz w:val="24"/>
          <w:szCs w:val="24"/>
        </w:rPr>
        <w:t xml:space="preserve"> before you even open your mouth to utter a word? Every class begins long before the first “Hello, children.” It begins with  the teacher’s state. The teacher’s breathing, tone, pace, and body carry silent messages that shape the emotional weather of the classroom.</w:t>
      </w:r>
    </w:p>
    <w:p w14:paraId="2C89E4E3" w14:textId="3FEC1A18"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In NLP terms, </w:t>
      </w:r>
      <w:r w:rsidRPr="00B55106">
        <w:rPr>
          <w:rFonts w:ascii="Times New Roman" w:hAnsi="Times New Roman" w:cs="Times New Roman"/>
          <w:b/>
          <w:bCs/>
          <w:sz w:val="24"/>
          <w:szCs w:val="24"/>
        </w:rPr>
        <w:t>state</w:t>
      </w:r>
      <w:r w:rsidRPr="00B55106">
        <w:rPr>
          <w:rFonts w:ascii="Times New Roman" w:hAnsi="Times New Roman" w:cs="Times New Roman"/>
          <w:sz w:val="24"/>
          <w:szCs w:val="24"/>
        </w:rPr>
        <w:t xml:space="preserve"> is the dynamic interplay between the body, the brain, and the environment, the mental and physical conditions one experiences at any given moment, what Stephen Porges (2011) calls the </w:t>
      </w:r>
      <w:r w:rsidRPr="00B55106">
        <w:rPr>
          <w:rFonts w:ascii="Times New Roman" w:hAnsi="Times New Roman" w:cs="Times New Roman"/>
          <w:i/>
          <w:iCs/>
          <w:sz w:val="24"/>
          <w:szCs w:val="24"/>
        </w:rPr>
        <w:t>neuroception of safety</w:t>
      </w:r>
      <w:r w:rsidRPr="00B55106">
        <w:rPr>
          <w:rFonts w:ascii="Times New Roman" w:hAnsi="Times New Roman" w:cs="Times New Roman"/>
          <w:sz w:val="24"/>
          <w:szCs w:val="24"/>
        </w:rPr>
        <w:t xml:space="preserve">. It is sometimes conscious and sometimes not. In the previous example, you may have not even realised you were bothered when you had entered the class until your learners pointed your attention to that direction. </w:t>
      </w:r>
      <w:r w:rsidRPr="00B55106">
        <w:rPr>
          <w:rFonts w:ascii="Times New Roman" w:hAnsi="Times New Roman" w:cs="Times New Roman"/>
          <w:sz w:val="24"/>
          <w:szCs w:val="24"/>
        </w:rPr>
        <w:lastRenderedPageBreak/>
        <w:t xml:space="preserve">When teachers are regulated, their nervous systems signal safety to students. When stressed, their physiology transmits threat, through subtle non-verbal cues. In other words, </w:t>
      </w:r>
      <w:r w:rsidRPr="00B55106">
        <w:rPr>
          <w:rFonts w:ascii="Times New Roman" w:hAnsi="Times New Roman" w:cs="Times New Roman"/>
          <w:b/>
          <w:bCs/>
          <w:sz w:val="24"/>
          <w:szCs w:val="24"/>
        </w:rPr>
        <w:t>the first coursebook an educator teaches is their own neurology.</w:t>
      </w:r>
    </w:p>
    <w:p w14:paraId="4DFC566D" w14:textId="2F5A8D51"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Research shows that wellbeing </w:t>
      </w:r>
      <w:r w:rsidR="00DE34B9" w:rsidRPr="00B55106">
        <w:rPr>
          <w:rFonts w:ascii="Times New Roman" w:hAnsi="Times New Roman" w:cs="Times New Roman"/>
          <w:sz w:val="24"/>
          <w:szCs w:val="24"/>
        </w:rPr>
        <w:t xml:space="preserve">teaching </w:t>
      </w:r>
      <w:r w:rsidRPr="00B55106">
        <w:rPr>
          <w:rFonts w:ascii="Times New Roman" w:hAnsi="Times New Roman" w:cs="Times New Roman"/>
          <w:sz w:val="24"/>
          <w:szCs w:val="24"/>
        </w:rPr>
        <w:t>and learning are interdependent (Kyrikaki, 202</w:t>
      </w:r>
      <w:r w:rsidR="005F632E" w:rsidRPr="00B55106">
        <w:rPr>
          <w:rFonts w:ascii="Times New Roman" w:hAnsi="Times New Roman" w:cs="Times New Roman"/>
          <w:sz w:val="24"/>
          <w:szCs w:val="24"/>
        </w:rPr>
        <w:t>3</w:t>
      </w:r>
      <w:r w:rsidRPr="00B55106">
        <w:rPr>
          <w:rFonts w:ascii="Times New Roman" w:hAnsi="Times New Roman" w:cs="Times New Roman"/>
          <w:sz w:val="24"/>
          <w:szCs w:val="24"/>
        </w:rPr>
        <w:t xml:space="preserve">). Emotional regulation supports executive functioning, creativity, and empathy (Davidson &amp; McEwen, 2012). For teachers, self-regulation becomes the foundation for effective pedagogy and relational presence. </w:t>
      </w:r>
      <w:r w:rsidR="00DE34B9" w:rsidRPr="00B55106">
        <w:rPr>
          <w:rFonts w:ascii="Times New Roman" w:hAnsi="Times New Roman" w:cs="Times New Roman"/>
          <w:sz w:val="24"/>
          <w:szCs w:val="24"/>
        </w:rPr>
        <w:t>Additionally, we now know that</w:t>
      </w:r>
      <w:r w:rsidRPr="00B55106">
        <w:rPr>
          <w:rFonts w:ascii="Times New Roman" w:hAnsi="Times New Roman" w:cs="Times New Roman"/>
          <w:sz w:val="24"/>
          <w:szCs w:val="24"/>
        </w:rPr>
        <w:t xml:space="preserve"> teacher wellbeing has a positive impact on students</w:t>
      </w:r>
      <w:r w:rsidR="00DE34B9" w:rsidRPr="00B55106">
        <w:rPr>
          <w:rFonts w:ascii="Times New Roman" w:hAnsi="Times New Roman" w:cs="Times New Roman"/>
          <w:sz w:val="24"/>
          <w:szCs w:val="24"/>
        </w:rPr>
        <w:t>’ success</w:t>
      </w:r>
      <w:r w:rsidRPr="00B55106">
        <w:rPr>
          <w:rFonts w:ascii="Times New Roman" w:hAnsi="Times New Roman" w:cs="Times New Roman"/>
          <w:sz w:val="24"/>
          <w:szCs w:val="24"/>
        </w:rPr>
        <w:t>. Specifically, it influences students’ experiences in the classroom, and their learning outcomes (Duckworth et al., 2009; Braun et al., 2020; Braun, 2021).</w:t>
      </w:r>
    </w:p>
    <w:p w14:paraId="7B96E49D" w14:textId="2B580F0A"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Teacher wellbeing</w:t>
      </w:r>
      <w:r w:rsidR="00DE34B9" w:rsidRPr="00B55106">
        <w:rPr>
          <w:rFonts w:ascii="Times New Roman" w:hAnsi="Times New Roman" w:cs="Times New Roman"/>
          <w:sz w:val="24"/>
          <w:szCs w:val="24"/>
        </w:rPr>
        <w:t>, therefore,</w:t>
      </w:r>
      <w:r w:rsidRPr="00B55106">
        <w:rPr>
          <w:rFonts w:ascii="Times New Roman" w:hAnsi="Times New Roman" w:cs="Times New Roman"/>
          <w:sz w:val="24"/>
          <w:szCs w:val="24"/>
        </w:rPr>
        <w:t xml:space="preserve"> is not simply the secret sauce in the recipe of learning, it is the recipe itself. Where do we stand globally in this respect? When my first presentations 10 years ago talked about teacher flourishing, I sounded like a joke. Who cares about the emotional state of teachers? Not even teachers themselves. As Rita Pearson said in her famous TED Talk “I have a lesson to teach. I teach it, they learn it, case closed.” Well, the case is only now opening.</w:t>
      </w:r>
    </w:p>
    <w:p w14:paraId="66CD5158" w14:textId="3283FBEB"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Teacher burnout is a global concern. Teachers leave the profession in drones</w:t>
      </w:r>
      <w:r w:rsidR="00DE34B9" w:rsidRPr="00B55106">
        <w:rPr>
          <w:rFonts w:ascii="Times New Roman" w:hAnsi="Times New Roman" w:cs="Times New Roman"/>
          <w:sz w:val="24"/>
          <w:szCs w:val="24"/>
        </w:rPr>
        <w:t xml:space="preserve"> and countries are already facing shortages at alarming </w:t>
      </w:r>
      <w:r w:rsidR="006770FD" w:rsidRPr="00B55106">
        <w:rPr>
          <w:rFonts w:ascii="Times New Roman" w:hAnsi="Times New Roman" w:cs="Times New Roman"/>
          <w:sz w:val="24"/>
          <w:szCs w:val="24"/>
        </w:rPr>
        <w:t>rates</w:t>
      </w:r>
      <w:r w:rsidRPr="00B55106">
        <w:rPr>
          <w:rFonts w:ascii="Times New Roman" w:hAnsi="Times New Roman" w:cs="Times New Roman"/>
          <w:sz w:val="24"/>
          <w:szCs w:val="24"/>
        </w:rPr>
        <w:t xml:space="preserve">. If you are a nursery teacher and wish to relocate to New Zealand, the country will pay you an extra 10.000 NZ dollars as  relocation benefit.  In language teachers social media groups in Greece, the main discussion is alternatives to working as a </w:t>
      </w:r>
      <w:r w:rsidR="00DE34B9" w:rsidRPr="00B55106">
        <w:rPr>
          <w:rFonts w:ascii="Times New Roman" w:hAnsi="Times New Roman" w:cs="Times New Roman"/>
          <w:sz w:val="24"/>
          <w:szCs w:val="24"/>
        </w:rPr>
        <w:t>un</w:t>
      </w:r>
      <w:r w:rsidRPr="00B55106">
        <w:rPr>
          <w:rFonts w:ascii="Times New Roman" w:hAnsi="Times New Roman" w:cs="Times New Roman"/>
          <w:sz w:val="24"/>
          <w:szCs w:val="24"/>
        </w:rPr>
        <w:t xml:space="preserve">appreciated, </w:t>
      </w:r>
      <w:r w:rsidR="00DE34B9" w:rsidRPr="00B55106">
        <w:rPr>
          <w:rFonts w:ascii="Times New Roman" w:hAnsi="Times New Roman" w:cs="Times New Roman"/>
          <w:sz w:val="24"/>
          <w:szCs w:val="24"/>
        </w:rPr>
        <w:t>badly paid</w:t>
      </w:r>
      <w:r w:rsidRPr="00B55106">
        <w:rPr>
          <w:rFonts w:ascii="Times New Roman" w:hAnsi="Times New Roman" w:cs="Times New Roman"/>
          <w:sz w:val="24"/>
          <w:szCs w:val="24"/>
        </w:rPr>
        <w:t xml:space="preserve"> teacher who has to work away from home repeatedly in the first years of his/her career. A 2023 study of 786 Greek primary teachers found high levels of chronic stress, sleep difficulties, and unhealthy coping habits (Zagkas et al., 2023). Similar findings echo across Europe and the U.S.: the Eurydice Network (2021) reports emotional exhaustion among European educators as a “systemic risk,” while a RAND (2022) survey found U.S. teachers twice as likely as other professionals to experience frequent stress.</w:t>
      </w:r>
    </w:p>
    <w:p w14:paraId="7CD47F88" w14:textId="1BABFAEE" w:rsidR="000D20DD" w:rsidRPr="00B55106" w:rsidRDefault="006770FD"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E</w:t>
      </w:r>
      <w:r w:rsidR="00DE34B9" w:rsidRPr="00B55106">
        <w:rPr>
          <w:rFonts w:ascii="Times New Roman" w:hAnsi="Times New Roman" w:cs="Times New Roman"/>
          <w:sz w:val="24"/>
          <w:szCs w:val="24"/>
        </w:rPr>
        <w:t>mpower</w:t>
      </w:r>
      <w:r w:rsidRPr="00B55106">
        <w:rPr>
          <w:rFonts w:ascii="Times New Roman" w:hAnsi="Times New Roman" w:cs="Times New Roman"/>
          <w:sz w:val="24"/>
          <w:szCs w:val="24"/>
        </w:rPr>
        <w:t>ing educators is not simply a matter of retention. It is a matter of inspiring the very heart of education</w:t>
      </w:r>
      <w:r w:rsidR="00DE34B9" w:rsidRPr="00B55106">
        <w:rPr>
          <w:rFonts w:ascii="Times New Roman" w:hAnsi="Times New Roman" w:cs="Times New Roman"/>
          <w:sz w:val="24"/>
          <w:szCs w:val="24"/>
        </w:rPr>
        <w:t xml:space="preserve"> to not only remain in the profession but also </w:t>
      </w:r>
      <w:r w:rsidRPr="00B55106">
        <w:rPr>
          <w:rFonts w:ascii="Times New Roman" w:hAnsi="Times New Roman" w:cs="Times New Roman"/>
          <w:sz w:val="24"/>
          <w:szCs w:val="24"/>
        </w:rPr>
        <w:t>beat at the rhythm of</w:t>
      </w:r>
      <w:r w:rsidR="00DE34B9" w:rsidRPr="00B55106">
        <w:rPr>
          <w:rFonts w:ascii="Times New Roman" w:hAnsi="Times New Roman" w:cs="Times New Roman"/>
          <w:sz w:val="24"/>
          <w:szCs w:val="24"/>
        </w:rPr>
        <w:t xml:space="preserve"> </w:t>
      </w:r>
      <w:r w:rsidRPr="00B55106">
        <w:rPr>
          <w:rFonts w:ascii="Times New Roman" w:hAnsi="Times New Roman" w:cs="Times New Roman"/>
          <w:sz w:val="24"/>
          <w:szCs w:val="24"/>
        </w:rPr>
        <w:t>humane</w:t>
      </w:r>
      <w:r w:rsidR="00DE34B9" w:rsidRPr="00B55106">
        <w:rPr>
          <w:rFonts w:ascii="Times New Roman" w:hAnsi="Times New Roman" w:cs="Times New Roman"/>
          <w:sz w:val="24"/>
          <w:szCs w:val="24"/>
        </w:rPr>
        <w:t xml:space="preserve"> growth</w:t>
      </w:r>
      <w:r w:rsidRPr="00B55106">
        <w:rPr>
          <w:rFonts w:ascii="Times New Roman" w:hAnsi="Times New Roman" w:cs="Times New Roman"/>
          <w:sz w:val="24"/>
          <w:szCs w:val="24"/>
        </w:rPr>
        <w:t xml:space="preserve"> as</w:t>
      </w:r>
      <w:r w:rsidR="00DE34B9" w:rsidRPr="00B55106">
        <w:rPr>
          <w:rFonts w:ascii="Times New Roman" w:hAnsi="Times New Roman" w:cs="Times New Roman"/>
          <w:sz w:val="24"/>
          <w:szCs w:val="24"/>
        </w:rPr>
        <w:t xml:space="preserve"> models for their students</w:t>
      </w:r>
      <w:r w:rsidRPr="00B55106">
        <w:rPr>
          <w:rFonts w:ascii="Times New Roman" w:hAnsi="Times New Roman" w:cs="Times New Roman"/>
          <w:sz w:val="24"/>
          <w:szCs w:val="24"/>
        </w:rPr>
        <w:t>.</w:t>
      </w:r>
      <w:r w:rsidR="00DE34B9" w:rsidRPr="00B55106">
        <w:rPr>
          <w:rFonts w:ascii="Times New Roman" w:hAnsi="Times New Roman" w:cs="Times New Roman"/>
          <w:sz w:val="24"/>
          <w:szCs w:val="24"/>
        </w:rPr>
        <w:t xml:space="preserve">  </w:t>
      </w:r>
      <w:r w:rsidR="000D20DD" w:rsidRPr="00B55106">
        <w:rPr>
          <w:rFonts w:ascii="Times New Roman" w:hAnsi="Times New Roman" w:cs="Times New Roman"/>
          <w:sz w:val="24"/>
          <w:szCs w:val="24"/>
        </w:rPr>
        <w:t xml:space="preserve">Self-compassion, as Sarah Mercer (2021) argues, is a vital path to that optimal </w:t>
      </w:r>
      <w:r w:rsidR="00DE34B9" w:rsidRPr="00B55106">
        <w:rPr>
          <w:rFonts w:ascii="Times New Roman" w:hAnsi="Times New Roman" w:cs="Times New Roman"/>
          <w:sz w:val="24"/>
          <w:szCs w:val="24"/>
        </w:rPr>
        <w:t>state</w:t>
      </w:r>
      <w:r w:rsidR="000D20DD" w:rsidRPr="00B55106">
        <w:rPr>
          <w:rFonts w:ascii="Times New Roman" w:hAnsi="Times New Roman" w:cs="Times New Roman"/>
          <w:sz w:val="24"/>
          <w:szCs w:val="24"/>
        </w:rPr>
        <w:t>. It allows teachers to respond to difficulty with kindness rather than self-criticism, maintaining access to the calm, cognitive parts of the brain that enable both good teaching and authentic care. In turn, it models the very emotional literacy we want students to develop.</w:t>
      </w:r>
    </w:p>
    <w:p w14:paraId="6DB695FA" w14:textId="4E2B6001"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Humane Intelligence offers a path forward; not by adding tasks, but by deepening awareness of state. Regulation becomes not an indulgence, but a professional responsibility. Action research among student teachers at the University of Athens and Thessaly has revealed a deep need for emotional regulation strategies</w:t>
      </w:r>
      <w:r w:rsidR="00064007" w:rsidRPr="00B55106">
        <w:rPr>
          <w:rFonts w:ascii="Times New Roman" w:hAnsi="Times New Roman" w:cs="Times New Roman"/>
          <w:sz w:val="24"/>
          <w:szCs w:val="24"/>
        </w:rPr>
        <w:t>. As</w:t>
      </w:r>
      <w:r w:rsidRPr="00B55106">
        <w:rPr>
          <w:rFonts w:ascii="Times New Roman" w:hAnsi="Times New Roman" w:cs="Times New Roman"/>
          <w:sz w:val="24"/>
          <w:szCs w:val="24"/>
        </w:rPr>
        <w:t xml:space="preserve"> a participant stated </w:t>
      </w:r>
      <w:r w:rsidR="006770FD" w:rsidRPr="00B55106">
        <w:rPr>
          <w:rFonts w:ascii="Times New Roman" w:hAnsi="Times New Roman" w:cs="Times New Roman"/>
          <w:sz w:val="24"/>
          <w:szCs w:val="24"/>
        </w:rPr>
        <w:t xml:space="preserve">at the evaluation of </w:t>
      </w:r>
      <w:r w:rsidRPr="00B55106">
        <w:rPr>
          <w:rFonts w:ascii="Times New Roman" w:hAnsi="Times New Roman" w:cs="Times New Roman"/>
          <w:sz w:val="24"/>
          <w:szCs w:val="24"/>
        </w:rPr>
        <w:t>an experiential workshop on how to safeguard their own wellbeing</w:t>
      </w:r>
      <w:r w:rsidR="00532D0A" w:rsidRPr="00B55106">
        <w:rPr>
          <w:rFonts w:ascii="Times New Roman" w:hAnsi="Times New Roman" w:cs="Times New Roman"/>
          <w:sz w:val="24"/>
          <w:szCs w:val="24"/>
        </w:rPr>
        <w:t xml:space="preserve"> before they enter the classroom</w:t>
      </w:r>
      <w:r w:rsidRPr="00B55106">
        <w:rPr>
          <w:rFonts w:ascii="Times New Roman" w:hAnsi="Times New Roman" w:cs="Times New Roman"/>
          <w:sz w:val="24"/>
          <w:szCs w:val="24"/>
        </w:rPr>
        <w:t>: “This is exactly what I need</w:t>
      </w:r>
      <w:r w:rsidR="006770FD" w:rsidRPr="00B55106">
        <w:rPr>
          <w:rFonts w:ascii="Times New Roman" w:hAnsi="Times New Roman" w:cs="Times New Roman"/>
          <w:sz w:val="24"/>
          <w:szCs w:val="24"/>
        </w:rPr>
        <w:t>ed</w:t>
      </w:r>
      <w:r w:rsidRPr="00B55106">
        <w:rPr>
          <w:rFonts w:ascii="Times New Roman" w:hAnsi="Times New Roman" w:cs="Times New Roman"/>
          <w:sz w:val="24"/>
          <w:szCs w:val="24"/>
        </w:rPr>
        <w:t xml:space="preserve"> as a student teacher </w:t>
      </w:r>
      <w:r w:rsidR="00532D0A" w:rsidRPr="00B55106">
        <w:rPr>
          <w:rFonts w:ascii="Times New Roman" w:hAnsi="Times New Roman" w:cs="Times New Roman"/>
          <w:sz w:val="24"/>
          <w:szCs w:val="24"/>
        </w:rPr>
        <w:t>now and</w:t>
      </w:r>
      <w:r w:rsidRPr="00B55106">
        <w:rPr>
          <w:rFonts w:ascii="Times New Roman" w:hAnsi="Times New Roman" w:cs="Times New Roman"/>
          <w:sz w:val="24"/>
          <w:szCs w:val="24"/>
        </w:rPr>
        <w:t xml:space="preserve"> for my future career as </w:t>
      </w:r>
      <w:r w:rsidR="00532D0A" w:rsidRPr="00B55106">
        <w:rPr>
          <w:rFonts w:ascii="Times New Roman" w:hAnsi="Times New Roman" w:cs="Times New Roman"/>
          <w:sz w:val="24"/>
          <w:szCs w:val="24"/>
        </w:rPr>
        <w:t xml:space="preserve">an </w:t>
      </w:r>
      <w:r w:rsidRPr="00B55106">
        <w:rPr>
          <w:rFonts w:ascii="Times New Roman" w:hAnsi="Times New Roman" w:cs="Times New Roman"/>
          <w:sz w:val="24"/>
          <w:szCs w:val="24"/>
        </w:rPr>
        <w:t>educator.”  </w:t>
      </w:r>
    </w:p>
    <w:p w14:paraId="3BF5167F" w14:textId="588DBDD5" w:rsidR="00B55106" w:rsidRPr="00985AC9" w:rsidRDefault="00B55106" w:rsidP="00B55106">
      <w:pPr>
        <w:spacing w:line="240" w:lineRule="auto"/>
        <w:rPr>
          <w:rFonts w:ascii="Times New Roman" w:hAnsi="Times New Roman" w:cs="Times New Roman"/>
          <w:b/>
          <w:bCs/>
          <w:i/>
          <w:iCs/>
          <w:sz w:val="24"/>
          <w:szCs w:val="24"/>
          <w:u w:val="single"/>
        </w:rPr>
      </w:pPr>
      <w:r w:rsidRPr="00985AC9">
        <w:rPr>
          <w:rFonts w:ascii="Times New Roman" w:hAnsi="Times New Roman" w:cs="Times New Roman"/>
          <w:b/>
          <w:bCs/>
          <w:i/>
          <w:iCs/>
          <w:sz w:val="24"/>
          <w:szCs w:val="24"/>
          <w:u w:val="single"/>
        </w:rPr>
        <w:t>Practice Box</w:t>
      </w:r>
    </w:p>
    <w:p w14:paraId="10A47F13" w14:textId="6F341421" w:rsidR="00497E7B" w:rsidRPr="00B55106" w:rsidRDefault="00497E7B" w:rsidP="00B55106">
      <w:pPr>
        <w:spacing w:line="240" w:lineRule="auto"/>
        <w:rPr>
          <w:rFonts w:ascii="Times New Roman" w:hAnsi="Times New Roman" w:cs="Times New Roman"/>
          <w:b/>
          <w:bCs/>
          <w:i/>
          <w:iCs/>
          <w:sz w:val="24"/>
          <w:szCs w:val="24"/>
        </w:rPr>
      </w:pPr>
      <w:r w:rsidRPr="00B55106">
        <w:rPr>
          <w:rFonts w:ascii="Times New Roman" w:hAnsi="Times New Roman" w:cs="Times New Roman"/>
          <w:b/>
          <w:bCs/>
          <w:i/>
          <w:iCs/>
          <w:sz w:val="24"/>
          <w:szCs w:val="24"/>
        </w:rPr>
        <w:t xml:space="preserve">Humane </w:t>
      </w:r>
      <w:r w:rsidR="00064007" w:rsidRPr="00B55106">
        <w:rPr>
          <w:rFonts w:ascii="Times New Roman" w:hAnsi="Times New Roman" w:cs="Times New Roman"/>
          <w:b/>
          <w:bCs/>
          <w:i/>
          <w:iCs/>
          <w:sz w:val="24"/>
          <w:szCs w:val="24"/>
        </w:rPr>
        <w:t xml:space="preserve">Intelligence </w:t>
      </w:r>
      <w:r w:rsidRPr="00B55106">
        <w:rPr>
          <w:rFonts w:ascii="Times New Roman" w:hAnsi="Times New Roman" w:cs="Times New Roman"/>
          <w:b/>
          <w:bCs/>
          <w:i/>
          <w:iCs/>
          <w:sz w:val="24"/>
          <w:szCs w:val="24"/>
        </w:rPr>
        <w:t>Practice: The Teacher’s State</w:t>
      </w:r>
    </w:p>
    <w:p w14:paraId="11ABBB12" w14:textId="2D6FFE7B"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Try </w:t>
      </w:r>
      <w:r w:rsidR="006770FD" w:rsidRPr="00B55106">
        <w:rPr>
          <w:rFonts w:ascii="Times New Roman" w:hAnsi="Times New Roman" w:cs="Times New Roman"/>
          <w:i/>
          <w:iCs/>
          <w:sz w:val="24"/>
          <w:szCs w:val="24"/>
        </w:rPr>
        <w:t xml:space="preserve">it </w:t>
      </w:r>
      <w:r w:rsidRPr="00B55106">
        <w:rPr>
          <w:rFonts w:ascii="Times New Roman" w:hAnsi="Times New Roman" w:cs="Times New Roman"/>
          <w:i/>
          <w:iCs/>
          <w:sz w:val="24"/>
          <w:szCs w:val="24"/>
        </w:rPr>
        <w:t>yourself before class or a meeting.</w:t>
      </w:r>
    </w:p>
    <w:p w14:paraId="37ADE265" w14:textId="77777777" w:rsidR="00B94400" w:rsidRPr="00B55106" w:rsidRDefault="00B94400"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Purpose</w:t>
      </w:r>
    </w:p>
    <w:p w14:paraId="1696F125" w14:textId="3B0B9386" w:rsidR="00B94400" w:rsidRPr="00B55106" w:rsidRDefault="00B94400"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lastRenderedPageBreak/>
        <w:t>Self-regulation, optimal state</w:t>
      </w:r>
    </w:p>
    <w:p w14:paraId="6D67A83A" w14:textId="31CD667D" w:rsidR="00B94400" w:rsidRPr="00B55106" w:rsidRDefault="00B94400"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How it works:</w:t>
      </w:r>
    </w:p>
    <w:p w14:paraId="043459BD" w14:textId="22C6F40B" w:rsidR="00497E7B" w:rsidRPr="00B55106" w:rsidRDefault="00497E7B" w:rsidP="00B55106">
      <w:pPr>
        <w:numPr>
          <w:ilvl w:val="0"/>
          <w:numId w:val="1"/>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Stand still, feet on the ground. </w:t>
      </w:r>
    </w:p>
    <w:p w14:paraId="676363FA" w14:textId="6D54BF7C" w:rsidR="00497E7B" w:rsidRPr="00B55106" w:rsidRDefault="00497E7B" w:rsidP="00B55106">
      <w:pPr>
        <w:numPr>
          <w:ilvl w:val="0"/>
          <w:numId w:val="1"/>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Inhale through the nose for four counts, exhale for six. Repeat 4 times</w:t>
      </w:r>
    </w:p>
    <w:p w14:paraId="6AFF5020" w14:textId="6DBDAAC6" w:rsidR="00497E7B" w:rsidRPr="00B55106" w:rsidRDefault="00497E7B" w:rsidP="00B55106">
      <w:pPr>
        <w:numPr>
          <w:ilvl w:val="0"/>
          <w:numId w:val="1"/>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Feel your shoulders drop; soften your jaw. </w:t>
      </w:r>
    </w:p>
    <w:p w14:paraId="5FB1C173" w14:textId="46777A4F" w:rsidR="00497E7B" w:rsidRPr="00B55106" w:rsidRDefault="00497E7B" w:rsidP="00B55106">
      <w:pPr>
        <w:numPr>
          <w:ilvl w:val="0"/>
          <w:numId w:val="1"/>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As you are holding the doorknob, whisper an intention: “I lend calm.”</w:t>
      </w:r>
      <w:r w:rsidRPr="00B55106">
        <w:rPr>
          <w:rFonts w:ascii="Times New Roman" w:hAnsi="Times New Roman" w:cs="Times New Roman"/>
          <w:i/>
          <w:iCs/>
          <w:sz w:val="24"/>
          <w:szCs w:val="24"/>
        </w:rPr>
        <w:br/>
        <w:t xml:space="preserve">Notice how your breath changes your </w:t>
      </w:r>
      <w:r w:rsidR="00B94400" w:rsidRPr="00B55106">
        <w:rPr>
          <w:rFonts w:ascii="Times New Roman" w:hAnsi="Times New Roman" w:cs="Times New Roman"/>
          <w:i/>
          <w:iCs/>
          <w:sz w:val="24"/>
          <w:szCs w:val="24"/>
        </w:rPr>
        <w:t>physiology and this in turn changes your state-</w:t>
      </w:r>
      <w:r w:rsidRPr="00B55106">
        <w:rPr>
          <w:rFonts w:ascii="Times New Roman" w:hAnsi="Times New Roman" w:cs="Times New Roman"/>
          <w:i/>
          <w:iCs/>
          <w:sz w:val="24"/>
          <w:szCs w:val="24"/>
        </w:rPr>
        <w:t xml:space="preserve"> and your presenc</w:t>
      </w:r>
      <w:r w:rsidR="00B94400" w:rsidRPr="00B55106">
        <w:rPr>
          <w:rFonts w:ascii="Times New Roman" w:hAnsi="Times New Roman" w:cs="Times New Roman"/>
          <w:i/>
          <w:iCs/>
          <w:sz w:val="24"/>
          <w:szCs w:val="24"/>
        </w:rPr>
        <w:t>e</w:t>
      </w:r>
      <w:r w:rsidRPr="00B55106">
        <w:rPr>
          <w:rFonts w:ascii="Times New Roman" w:hAnsi="Times New Roman" w:cs="Times New Roman"/>
          <w:i/>
          <w:iCs/>
          <w:sz w:val="24"/>
          <w:szCs w:val="24"/>
        </w:rPr>
        <w:t xml:space="preserve"> </w:t>
      </w:r>
      <w:r w:rsidR="00B94400" w:rsidRPr="00B55106">
        <w:rPr>
          <w:rFonts w:ascii="Times New Roman" w:hAnsi="Times New Roman" w:cs="Times New Roman"/>
          <w:i/>
          <w:iCs/>
          <w:sz w:val="24"/>
          <w:szCs w:val="24"/>
        </w:rPr>
        <w:t xml:space="preserve">in that optimal state </w:t>
      </w:r>
      <w:r w:rsidRPr="00B55106">
        <w:rPr>
          <w:rFonts w:ascii="Times New Roman" w:hAnsi="Times New Roman" w:cs="Times New Roman"/>
          <w:i/>
          <w:iCs/>
          <w:sz w:val="24"/>
          <w:szCs w:val="24"/>
        </w:rPr>
        <w:t>changes the room.</w:t>
      </w:r>
    </w:p>
    <w:p w14:paraId="52D06D23" w14:textId="75957CA5" w:rsidR="00497E7B" w:rsidRPr="00B55106" w:rsidRDefault="00497E7B" w:rsidP="00B55106">
      <w:pPr>
        <w:spacing w:line="240" w:lineRule="auto"/>
        <w:rPr>
          <w:rFonts w:ascii="Times New Roman" w:hAnsi="Times New Roman" w:cs="Times New Roman"/>
          <w:b/>
          <w:bCs/>
          <w:i/>
          <w:iCs/>
          <w:sz w:val="24"/>
          <w:szCs w:val="24"/>
        </w:rPr>
      </w:pPr>
      <w:r w:rsidRPr="00B55106">
        <w:rPr>
          <w:rFonts w:ascii="Segoe UI Emoji" w:hAnsi="Segoe UI Emoji" w:cs="Segoe UI Emoji"/>
          <w:b/>
          <w:bCs/>
          <w:i/>
          <w:iCs/>
          <w:sz w:val="24"/>
          <w:szCs w:val="24"/>
        </w:rPr>
        <w:t>🌿</w:t>
      </w:r>
      <w:r w:rsidRPr="00B55106">
        <w:rPr>
          <w:rFonts w:ascii="Times New Roman" w:hAnsi="Times New Roman" w:cs="Times New Roman"/>
          <w:b/>
          <w:bCs/>
          <w:i/>
          <w:iCs/>
          <w:sz w:val="24"/>
          <w:szCs w:val="24"/>
        </w:rPr>
        <w:t xml:space="preserve"> Humane </w:t>
      </w:r>
      <w:r w:rsidR="000D20DD" w:rsidRPr="00B55106">
        <w:rPr>
          <w:rFonts w:ascii="Times New Roman" w:hAnsi="Times New Roman" w:cs="Times New Roman"/>
          <w:b/>
          <w:bCs/>
          <w:i/>
          <w:iCs/>
          <w:sz w:val="24"/>
          <w:szCs w:val="24"/>
        </w:rPr>
        <w:t xml:space="preserve">Intelligence </w:t>
      </w:r>
      <w:r w:rsidRPr="00B55106">
        <w:rPr>
          <w:rFonts w:ascii="Times New Roman" w:hAnsi="Times New Roman" w:cs="Times New Roman"/>
          <w:b/>
          <w:bCs/>
          <w:i/>
          <w:iCs/>
          <w:sz w:val="24"/>
          <w:szCs w:val="24"/>
        </w:rPr>
        <w:t>Practice: The Room’s State</w:t>
      </w:r>
    </w:p>
    <w:p w14:paraId="781E2A49" w14:textId="7C4383D1"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Try </w:t>
      </w:r>
      <w:r w:rsidR="006770FD" w:rsidRPr="00B55106">
        <w:rPr>
          <w:rFonts w:ascii="Times New Roman" w:hAnsi="Times New Roman" w:cs="Times New Roman"/>
          <w:i/>
          <w:iCs/>
          <w:sz w:val="24"/>
          <w:szCs w:val="24"/>
        </w:rPr>
        <w:t xml:space="preserve">it </w:t>
      </w:r>
      <w:r w:rsidRPr="00B55106">
        <w:rPr>
          <w:rFonts w:ascii="Times New Roman" w:hAnsi="Times New Roman" w:cs="Times New Roman"/>
          <w:i/>
          <w:iCs/>
          <w:sz w:val="24"/>
          <w:szCs w:val="24"/>
        </w:rPr>
        <w:t xml:space="preserve">with your students at the beginning of class </w:t>
      </w:r>
    </w:p>
    <w:p w14:paraId="113ECF7D" w14:textId="77777777" w:rsidR="00B94400" w:rsidRPr="00B55106" w:rsidRDefault="00B94400"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Purpose</w:t>
      </w:r>
    </w:p>
    <w:p w14:paraId="2C4C96B8" w14:textId="0541A95E" w:rsidR="00B94400" w:rsidRPr="00B55106" w:rsidRDefault="00B94400"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Self-regulation, concentration of attention, optimal learning state</w:t>
      </w:r>
    </w:p>
    <w:p w14:paraId="1DA131F7" w14:textId="43AE9633" w:rsidR="00B94400" w:rsidRPr="00B55106" w:rsidRDefault="00B94400"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How it works:</w:t>
      </w:r>
    </w:p>
    <w:p w14:paraId="7985B050" w14:textId="0218084B" w:rsidR="00532D0A" w:rsidRPr="00B55106" w:rsidRDefault="00532D0A" w:rsidP="00B55106">
      <w:pPr>
        <w:pStyle w:val="ListParagraph"/>
        <w:numPr>
          <w:ilvl w:val="0"/>
          <w:numId w:val="5"/>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Have students sit</w:t>
      </w:r>
      <w:r w:rsidR="000D20DD" w:rsidRPr="00B55106">
        <w:rPr>
          <w:rFonts w:ascii="Times New Roman" w:hAnsi="Times New Roman" w:cs="Times New Roman"/>
          <w:i/>
          <w:iCs/>
          <w:sz w:val="24"/>
          <w:szCs w:val="24"/>
        </w:rPr>
        <w:t>,</w:t>
      </w:r>
      <w:r w:rsidRPr="00B55106">
        <w:rPr>
          <w:rFonts w:ascii="Times New Roman" w:hAnsi="Times New Roman" w:cs="Times New Roman"/>
          <w:i/>
          <w:iCs/>
          <w:sz w:val="24"/>
          <w:szCs w:val="24"/>
        </w:rPr>
        <w:t xml:space="preserve"> back straight</w:t>
      </w:r>
      <w:r w:rsidR="000D20DD" w:rsidRPr="00B55106">
        <w:rPr>
          <w:rFonts w:ascii="Times New Roman" w:hAnsi="Times New Roman" w:cs="Times New Roman"/>
          <w:i/>
          <w:iCs/>
          <w:sz w:val="24"/>
          <w:szCs w:val="24"/>
        </w:rPr>
        <w:t>,</w:t>
      </w:r>
      <w:r w:rsidRPr="00B55106">
        <w:rPr>
          <w:rFonts w:ascii="Times New Roman" w:hAnsi="Times New Roman" w:cs="Times New Roman"/>
          <w:i/>
          <w:iCs/>
          <w:sz w:val="24"/>
          <w:szCs w:val="24"/>
        </w:rPr>
        <w:t xml:space="preserve"> feet on the floor and </w:t>
      </w:r>
      <w:r w:rsidR="00B94400" w:rsidRPr="00B55106">
        <w:rPr>
          <w:rFonts w:ascii="Times New Roman" w:hAnsi="Times New Roman" w:cs="Times New Roman"/>
          <w:i/>
          <w:iCs/>
          <w:sz w:val="24"/>
          <w:szCs w:val="24"/>
        </w:rPr>
        <w:t xml:space="preserve">guide to </w:t>
      </w:r>
      <w:r w:rsidRPr="00B55106">
        <w:rPr>
          <w:rFonts w:ascii="Times New Roman" w:hAnsi="Times New Roman" w:cs="Times New Roman"/>
          <w:i/>
          <w:iCs/>
          <w:sz w:val="24"/>
          <w:szCs w:val="24"/>
        </w:rPr>
        <w:t>start breathing deeply.</w:t>
      </w:r>
    </w:p>
    <w:p w14:paraId="72A2C8BF" w14:textId="3B71E969" w:rsidR="00532D0A" w:rsidRPr="00B55106" w:rsidRDefault="00532D0A" w:rsidP="00B55106">
      <w:pPr>
        <w:pStyle w:val="ListParagraph"/>
        <w:numPr>
          <w:ilvl w:val="0"/>
          <w:numId w:val="5"/>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Ask them to touch the </w:t>
      </w:r>
      <w:r w:rsidR="00B94400" w:rsidRPr="00B55106">
        <w:rPr>
          <w:rFonts w:ascii="Times New Roman" w:hAnsi="Times New Roman" w:cs="Times New Roman"/>
          <w:i/>
          <w:iCs/>
          <w:sz w:val="24"/>
          <w:szCs w:val="24"/>
        </w:rPr>
        <w:t>thumb and index</w:t>
      </w:r>
      <w:r w:rsidRPr="00B55106">
        <w:rPr>
          <w:rFonts w:ascii="Times New Roman" w:hAnsi="Times New Roman" w:cs="Times New Roman"/>
          <w:i/>
          <w:iCs/>
          <w:sz w:val="24"/>
          <w:szCs w:val="24"/>
        </w:rPr>
        <w:t xml:space="preserve"> </w:t>
      </w:r>
      <w:r w:rsidR="00B94400" w:rsidRPr="00B55106">
        <w:rPr>
          <w:rFonts w:ascii="Times New Roman" w:hAnsi="Times New Roman" w:cs="Times New Roman"/>
          <w:i/>
          <w:iCs/>
          <w:sz w:val="24"/>
          <w:szCs w:val="24"/>
        </w:rPr>
        <w:t xml:space="preserve">finger </w:t>
      </w:r>
      <w:r w:rsidRPr="00B55106">
        <w:rPr>
          <w:rFonts w:ascii="Times New Roman" w:hAnsi="Times New Roman" w:cs="Times New Roman"/>
          <w:i/>
          <w:iCs/>
          <w:sz w:val="24"/>
          <w:szCs w:val="24"/>
        </w:rPr>
        <w:t>of one hand and rub</w:t>
      </w:r>
      <w:r w:rsidR="00B94400" w:rsidRPr="00B55106">
        <w:rPr>
          <w:rFonts w:ascii="Times New Roman" w:hAnsi="Times New Roman" w:cs="Times New Roman"/>
          <w:i/>
          <w:iCs/>
          <w:sz w:val="24"/>
          <w:szCs w:val="24"/>
        </w:rPr>
        <w:t xml:space="preserve"> them</w:t>
      </w:r>
      <w:r w:rsidRPr="00B55106">
        <w:rPr>
          <w:rFonts w:ascii="Times New Roman" w:hAnsi="Times New Roman" w:cs="Times New Roman"/>
          <w:i/>
          <w:iCs/>
          <w:sz w:val="24"/>
          <w:szCs w:val="24"/>
        </w:rPr>
        <w:t xml:space="preserve"> together concentrating on the feeling of touch for about 30’’. If a thought comes, just let it go and keep concentrating on touch.</w:t>
      </w:r>
    </w:p>
    <w:p w14:paraId="49E0DECE" w14:textId="018760C6" w:rsidR="00497E7B" w:rsidRPr="00B55106" w:rsidRDefault="00532D0A" w:rsidP="00B55106">
      <w:pPr>
        <w:pStyle w:val="ListParagraph"/>
        <w:numPr>
          <w:ilvl w:val="0"/>
          <w:numId w:val="5"/>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Now have them touch their palms and let one palm slowly glide along the other</w:t>
      </w:r>
      <w:r w:rsidR="000D20DD" w:rsidRPr="00B55106">
        <w:rPr>
          <w:rFonts w:ascii="Times New Roman" w:hAnsi="Times New Roman" w:cs="Times New Roman"/>
          <w:i/>
          <w:iCs/>
          <w:sz w:val="24"/>
          <w:szCs w:val="24"/>
        </w:rPr>
        <w:t xml:space="preserve"> palm</w:t>
      </w:r>
      <w:r w:rsidRPr="00B55106">
        <w:rPr>
          <w:rFonts w:ascii="Times New Roman" w:hAnsi="Times New Roman" w:cs="Times New Roman"/>
          <w:i/>
          <w:iCs/>
          <w:sz w:val="24"/>
          <w:szCs w:val="24"/>
        </w:rPr>
        <w:t xml:space="preserve"> for 1 min. </w:t>
      </w:r>
    </w:p>
    <w:p w14:paraId="1B16361E" w14:textId="54D93ABE" w:rsidR="00532D0A" w:rsidRPr="00B55106" w:rsidRDefault="00B94400" w:rsidP="00B55106">
      <w:pPr>
        <w:pStyle w:val="ListParagraph"/>
        <w:numPr>
          <w:ilvl w:val="0"/>
          <w:numId w:val="5"/>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You will notice some s</w:t>
      </w:r>
      <w:r w:rsidR="00532D0A" w:rsidRPr="00B55106">
        <w:rPr>
          <w:rFonts w:ascii="Times New Roman" w:hAnsi="Times New Roman" w:cs="Times New Roman"/>
          <w:i/>
          <w:iCs/>
          <w:sz w:val="24"/>
          <w:szCs w:val="24"/>
        </w:rPr>
        <w:t>tudents close their eyes</w:t>
      </w:r>
      <w:r w:rsidRPr="00B55106">
        <w:rPr>
          <w:rFonts w:ascii="Times New Roman" w:hAnsi="Times New Roman" w:cs="Times New Roman"/>
          <w:i/>
          <w:iCs/>
          <w:sz w:val="24"/>
          <w:szCs w:val="24"/>
        </w:rPr>
        <w:t>, and that’s ok</w:t>
      </w:r>
      <w:r w:rsidR="00532D0A" w:rsidRPr="00B55106">
        <w:rPr>
          <w:rFonts w:ascii="Times New Roman" w:hAnsi="Times New Roman" w:cs="Times New Roman"/>
          <w:i/>
          <w:iCs/>
          <w:sz w:val="24"/>
          <w:szCs w:val="24"/>
        </w:rPr>
        <w:t xml:space="preserve"> if they wish to. </w:t>
      </w:r>
    </w:p>
    <w:p w14:paraId="0C7A757A" w14:textId="05DB8767" w:rsidR="00532D0A" w:rsidRPr="00B55106" w:rsidRDefault="00532D0A" w:rsidP="00B55106">
      <w:pPr>
        <w:pStyle w:val="ListParagraph"/>
        <w:numPr>
          <w:ilvl w:val="0"/>
          <w:numId w:val="5"/>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With a </w:t>
      </w:r>
      <w:r w:rsidR="000D20DD" w:rsidRPr="00B55106">
        <w:rPr>
          <w:rFonts w:ascii="Times New Roman" w:hAnsi="Times New Roman" w:cs="Times New Roman"/>
          <w:i/>
          <w:iCs/>
          <w:sz w:val="24"/>
          <w:szCs w:val="24"/>
        </w:rPr>
        <w:t>slow, deep voice tone, g</w:t>
      </w:r>
      <w:r w:rsidRPr="00B55106">
        <w:rPr>
          <w:rFonts w:ascii="Times New Roman" w:hAnsi="Times New Roman" w:cs="Times New Roman"/>
          <w:i/>
          <w:iCs/>
          <w:sz w:val="24"/>
          <w:szCs w:val="24"/>
        </w:rPr>
        <w:t xml:space="preserve">uide </w:t>
      </w:r>
      <w:r w:rsidR="000D20DD" w:rsidRPr="00B55106">
        <w:rPr>
          <w:rFonts w:ascii="Times New Roman" w:hAnsi="Times New Roman" w:cs="Times New Roman"/>
          <w:i/>
          <w:iCs/>
          <w:sz w:val="24"/>
          <w:szCs w:val="24"/>
        </w:rPr>
        <w:t>students</w:t>
      </w:r>
      <w:r w:rsidRPr="00B55106">
        <w:rPr>
          <w:rFonts w:ascii="Times New Roman" w:hAnsi="Times New Roman" w:cs="Times New Roman"/>
          <w:i/>
          <w:iCs/>
          <w:sz w:val="24"/>
          <w:szCs w:val="24"/>
        </w:rPr>
        <w:t xml:space="preserve"> to feel around a book or a notebook with their eyes </w:t>
      </w:r>
      <w:r w:rsidR="000D20DD" w:rsidRPr="00B55106">
        <w:rPr>
          <w:rFonts w:ascii="Times New Roman" w:hAnsi="Times New Roman" w:cs="Times New Roman"/>
          <w:i/>
          <w:iCs/>
          <w:sz w:val="24"/>
          <w:szCs w:val="24"/>
        </w:rPr>
        <w:t xml:space="preserve">still </w:t>
      </w:r>
      <w:r w:rsidRPr="00B55106">
        <w:rPr>
          <w:rFonts w:ascii="Times New Roman" w:hAnsi="Times New Roman" w:cs="Times New Roman"/>
          <w:i/>
          <w:iCs/>
          <w:sz w:val="24"/>
          <w:szCs w:val="24"/>
        </w:rPr>
        <w:t>closed</w:t>
      </w:r>
      <w:r w:rsidR="000D20DD" w:rsidRPr="00B55106">
        <w:rPr>
          <w:rFonts w:ascii="Times New Roman" w:hAnsi="Times New Roman" w:cs="Times New Roman"/>
          <w:i/>
          <w:iCs/>
          <w:sz w:val="24"/>
          <w:szCs w:val="24"/>
        </w:rPr>
        <w:t xml:space="preserve">. </w:t>
      </w:r>
    </w:p>
    <w:p w14:paraId="0813A981" w14:textId="1D638626" w:rsidR="000D20DD" w:rsidRPr="00B55106" w:rsidRDefault="000D20DD" w:rsidP="00B55106">
      <w:pPr>
        <w:pStyle w:val="ListParagraph"/>
        <w:numPr>
          <w:ilvl w:val="0"/>
          <w:numId w:val="5"/>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At the end of about </w:t>
      </w:r>
      <w:r w:rsidR="00B94400" w:rsidRPr="00B55106">
        <w:rPr>
          <w:rFonts w:ascii="Times New Roman" w:hAnsi="Times New Roman" w:cs="Times New Roman"/>
          <w:i/>
          <w:iCs/>
          <w:sz w:val="24"/>
          <w:szCs w:val="24"/>
        </w:rPr>
        <w:t>1 more</w:t>
      </w:r>
      <w:r w:rsidRPr="00B55106">
        <w:rPr>
          <w:rFonts w:ascii="Times New Roman" w:hAnsi="Times New Roman" w:cs="Times New Roman"/>
          <w:i/>
          <w:iCs/>
          <w:sz w:val="24"/>
          <w:szCs w:val="24"/>
        </w:rPr>
        <w:t xml:space="preserve"> minute ask them to open their eyes and look at the centre of the class (pointing at yourself)</w:t>
      </w:r>
      <w:r w:rsidR="00B94400" w:rsidRPr="00B55106">
        <w:rPr>
          <w:rFonts w:ascii="Times New Roman" w:hAnsi="Times New Roman" w:cs="Times New Roman"/>
          <w:i/>
          <w:iCs/>
          <w:sz w:val="24"/>
          <w:szCs w:val="24"/>
        </w:rPr>
        <w:t>.</w:t>
      </w:r>
    </w:p>
    <w:p w14:paraId="05D9EC15" w14:textId="345CDAA7" w:rsidR="000D20DD" w:rsidRPr="00B55106" w:rsidRDefault="000D20DD" w:rsidP="00B55106">
      <w:pPr>
        <w:pStyle w:val="ListParagraph"/>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Ask them to notice the quiet in their heads at the end of this sensory regulation activity.</w:t>
      </w:r>
    </w:p>
    <w:p w14:paraId="4E22F0AF" w14:textId="27079F7D" w:rsidR="00497E7B" w:rsidRPr="00B55106" w:rsidRDefault="000D20DD"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 xml:space="preserve">PILLAR </w:t>
      </w:r>
      <w:r w:rsidR="00497E7B" w:rsidRPr="00B55106">
        <w:rPr>
          <w:rFonts w:ascii="Times New Roman" w:hAnsi="Times New Roman" w:cs="Times New Roman"/>
          <w:b/>
          <w:bCs/>
          <w:sz w:val="24"/>
          <w:szCs w:val="24"/>
        </w:rPr>
        <w:t xml:space="preserve">2. CONNECTIONS – The </w:t>
      </w:r>
      <w:r w:rsidR="00985AC9">
        <w:rPr>
          <w:rFonts w:ascii="Times New Roman" w:hAnsi="Times New Roman" w:cs="Times New Roman"/>
          <w:b/>
          <w:bCs/>
          <w:sz w:val="24"/>
          <w:szCs w:val="24"/>
        </w:rPr>
        <w:t>S</w:t>
      </w:r>
      <w:r w:rsidR="00497E7B" w:rsidRPr="00B55106">
        <w:rPr>
          <w:rFonts w:ascii="Times New Roman" w:hAnsi="Times New Roman" w:cs="Times New Roman"/>
          <w:b/>
          <w:bCs/>
          <w:sz w:val="24"/>
          <w:szCs w:val="24"/>
        </w:rPr>
        <w:t>pace Between Us</w:t>
      </w:r>
    </w:p>
    <w:p w14:paraId="3EE1AAEA" w14:textId="2F8F6048" w:rsidR="000D20DD"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“Connection,” writes Brené Brown (2019), “is why we are all here.” </w:t>
      </w:r>
      <w:r w:rsidR="000D20DD" w:rsidRPr="00B55106">
        <w:rPr>
          <w:rFonts w:ascii="Times New Roman" w:hAnsi="Times New Roman" w:cs="Times New Roman"/>
          <w:sz w:val="24"/>
          <w:szCs w:val="24"/>
        </w:rPr>
        <w:t xml:space="preserve">As social beings, we are wired to connect. Dunbar’s (1998) work on social cognition reminds us that the human brain evolved to manage complex relational networks. </w:t>
      </w:r>
    </w:p>
    <w:p w14:paraId="3401CF04" w14:textId="088AF119" w:rsidR="006770FD" w:rsidRPr="00B55106" w:rsidRDefault="006770FD"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In Humane Intelligence, </w:t>
      </w:r>
      <w:r w:rsidRPr="00B55106">
        <w:rPr>
          <w:rFonts w:ascii="Times New Roman" w:hAnsi="Times New Roman" w:cs="Times New Roman"/>
          <w:b/>
          <w:bCs/>
          <w:sz w:val="24"/>
          <w:szCs w:val="24"/>
        </w:rPr>
        <w:t>Connections</w:t>
      </w:r>
      <w:r w:rsidRPr="00B55106">
        <w:rPr>
          <w:rFonts w:ascii="Times New Roman" w:hAnsi="Times New Roman" w:cs="Times New Roman"/>
          <w:sz w:val="24"/>
          <w:szCs w:val="24"/>
        </w:rPr>
        <w:t xml:space="preserve"> refer to the interwoven webs of relationship within and beyond the classroom — between teachers and students, among colleagues, peers, and families, and crucially, between the teacher and the self.</w:t>
      </w:r>
    </w:p>
    <w:p w14:paraId="4650E09A" w14:textId="32A2A94F" w:rsidR="006770FD" w:rsidRPr="00B55106" w:rsidRDefault="006770FD"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C</w:t>
      </w:r>
      <w:r w:rsidR="00497E7B" w:rsidRPr="00B55106">
        <w:rPr>
          <w:rFonts w:ascii="Times New Roman" w:hAnsi="Times New Roman" w:cs="Times New Roman"/>
          <w:sz w:val="24"/>
          <w:szCs w:val="24"/>
        </w:rPr>
        <w:t xml:space="preserve">onnections </w:t>
      </w:r>
      <w:r w:rsidRPr="00B55106">
        <w:rPr>
          <w:rFonts w:ascii="Times New Roman" w:hAnsi="Times New Roman" w:cs="Times New Roman"/>
          <w:sz w:val="24"/>
          <w:szCs w:val="24"/>
        </w:rPr>
        <w:t>cannot be</w:t>
      </w:r>
      <w:r w:rsidR="00497E7B" w:rsidRPr="00B55106">
        <w:rPr>
          <w:rFonts w:ascii="Times New Roman" w:hAnsi="Times New Roman" w:cs="Times New Roman"/>
          <w:sz w:val="24"/>
          <w:szCs w:val="24"/>
        </w:rPr>
        <w:t xml:space="preserve"> extras to learning; they are the </w:t>
      </w:r>
      <w:r w:rsidR="00497E7B" w:rsidRPr="00B55106">
        <w:rPr>
          <w:rFonts w:ascii="Times New Roman" w:hAnsi="Times New Roman" w:cs="Times New Roman"/>
          <w:b/>
          <w:bCs/>
          <w:sz w:val="24"/>
          <w:szCs w:val="24"/>
        </w:rPr>
        <w:t>medium through which learning flows</w:t>
      </w:r>
      <w:r w:rsidR="00497E7B" w:rsidRPr="00B55106">
        <w:rPr>
          <w:rFonts w:ascii="Times New Roman" w:hAnsi="Times New Roman" w:cs="Times New Roman"/>
          <w:sz w:val="24"/>
          <w:szCs w:val="24"/>
        </w:rPr>
        <w:t>.</w:t>
      </w:r>
      <w:r w:rsidRPr="00B55106">
        <w:rPr>
          <w:rFonts w:ascii="Times New Roman" w:hAnsi="Times New Roman" w:cs="Times New Roman"/>
          <w:sz w:val="24"/>
          <w:szCs w:val="24"/>
        </w:rPr>
        <w:t xml:space="preserve"> Teachers draw strength not only from inner calm but from </w:t>
      </w:r>
      <w:r w:rsidRPr="00B55106">
        <w:rPr>
          <w:rFonts w:ascii="Times New Roman" w:hAnsi="Times New Roman" w:cs="Times New Roman"/>
          <w:b/>
          <w:bCs/>
          <w:sz w:val="24"/>
          <w:szCs w:val="24"/>
        </w:rPr>
        <w:t>relational safety</w:t>
      </w:r>
      <w:r w:rsidRPr="00B55106">
        <w:rPr>
          <w:rFonts w:ascii="Times New Roman" w:hAnsi="Times New Roman" w:cs="Times New Roman"/>
          <w:sz w:val="24"/>
          <w:szCs w:val="24"/>
        </w:rPr>
        <w:t xml:space="preserve"> — the support of peers, mentors, and loved ones.</w:t>
      </w:r>
    </w:p>
    <w:p w14:paraId="17DFE7E1" w14:textId="77777777" w:rsidR="00AE1077" w:rsidRPr="00B55106" w:rsidRDefault="00AE1077"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The Impact of Chronic Stress on Connection and Learning</w:t>
      </w:r>
    </w:p>
    <w:p w14:paraId="03CF6E32" w14:textId="3EF2BCE2" w:rsidR="00AE1077" w:rsidRPr="00B55106" w:rsidRDefault="00AE1077"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When Maria, a dedicated teacher, noticed herself snapping at students she once understood intuitively, she felt both guilty and numb. She wasn’t uncaring</w:t>
      </w:r>
      <w:r w:rsidR="006770FD" w:rsidRPr="00B55106">
        <w:rPr>
          <w:rFonts w:ascii="Times New Roman" w:hAnsi="Times New Roman" w:cs="Times New Roman"/>
          <w:sz w:val="24"/>
          <w:szCs w:val="24"/>
        </w:rPr>
        <w:t xml:space="preserve">, </w:t>
      </w:r>
      <w:r w:rsidRPr="00B55106">
        <w:rPr>
          <w:rFonts w:ascii="Times New Roman" w:hAnsi="Times New Roman" w:cs="Times New Roman"/>
          <w:sz w:val="24"/>
          <w:szCs w:val="24"/>
        </w:rPr>
        <w:t xml:space="preserve">she was exhausted. Her body had been in </w:t>
      </w:r>
      <w:r w:rsidRPr="00B55106">
        <w:rPr>
          <w:rFonts w:ascii="Times New Roman" w:hAnsi="Times New Roman" w:cs="Times New Roman"/>
          <w:i/>
          <w:iCs/>
          <w:sz w:val="24"/>
          <w:szCs w:val="24"/>
        </w:rPr>
        <w:t>fight-or-flight</w:t>
      </w:r>
      <w:r w:rsidRPr="00B55106">
        <w:rPr>
          <w:rFonts w:ascii="Times New Roman" w:hAnsi="Times New Roman" w:cs="Times New Roman"/>
          <w:sz w:val="24"/>
          <w:szCs w:val="24"/>
        </w:rPr>
        <w:t xml:space="preserve"> mode for months.</w:t>
      </w:r>
    </w:p>
    <w:p w14:paraId="47C32445" w14:textId="60AD3A8F" w:rsidR="00AE1077" w:rsidRPr="00B55106" w:rsidRDefault="00AE1077"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lastRenderedPageBreak/>
        <w:t>Prolonged stress like Maria’s floods the brain with cortisol, disrupting the prefrontal cortex—the area responsible for empathy, reflection, and emotional regulation</w:t>
      </w:r>
      <w:r w:rsidR="006770FD" w:rsidRPr="00B55106">
        <w:rPr>
          <w:rFonts w:ascii="Times New Roman" w:hAnsi="Times New Roman" w:cs="Times New Roman"/>
          <w:sz w:val="24"/>
          <w:szCs w:val="24"/>
        </w:rPr>
        <w:t xml:space="preserve"> - </w:t>
      </w:r>
      <w:r w:rsidRPr="00B55106">
        <w:rPr>
          <w:rFonts w:ascii="Times New Roman" w:hAnsi="Times New Roman" w:cs="Times New Roman"/>
          <w:sz w:val="24"/>
          <w:szCs w:val="24"/>
        </w:rPr>
        <w:t>while overactivating the amygdala, the brain’s alarm centre (Arnsten, 2009; McEwen &amp; Morrison, 2013). Over time, this rewiring impairs memory, focus, and relational capacity, often manifesting as compassion fatigue, where emotional depletion replaces genuine connection (Figley, 2002). As cortisol suppresses oxytocin and serotonin, the chemistry of trust and belonging fades (Heinrichs et al., 2009).</w:t>
      </w:r>
    </w:p>
    <w:p w14:paraId="24533612" w14:textId="1DFEC93D" w:rsidR="00AE1077" w:rsidRPr="00B55106" w:rsidRDefault="00AE1077"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In education, such chronic stress doesn’t just drain </w:t>
      </w:r>
      <w:r w:rsidR="006770FD" w:rsidRPr="00B55106">
        <w:rPr>
          <w:rFonts w:ascii="Times New Roman" w:hAnsi="Times New Roman" w:cs="Times New Roman"/>
          <w:sz w:val="24"/>
          <w:szCs w:val="24"/>
        </w:rPr>
        <w:t>individuals,</w:t>
      </w:r>
      <w:r w:rsidR="00B94400" w:rsidRPr="00B55106">
        <w:rPr>
          <w:rFonts w:ascii="Times New Roman" w:hAnsi="Times New Roman" w:cs="Times New Roman"/>
          <w:sz w:val="24"/>
          <w:szCs w:val="24"/>
        </w:rPr>
        <w:t xml:space="preserve"> but i</w:t>
      </w:r>
      <w:r w:rsidRPr="00B55106">
        <w:rPr>
          <w:rFonts w:ascii="Times New Roman" w:hAnsi="Times New Roman" w:cs="Times New Roman"/>
          <w:sz w:val="24"/>
          <w:szCs w:val="24"/>
        </w:rPr>
        <w:t>t quietly dismantles the relational and cognitive foundations of learning. Restoring wellbeing, safety, and humane connection is therefore not a luxury but a prerequisite for genuine teaching and learning (Jennings &amp; Greenberg, 2009).</w:t>
      </w:r>
    </w:p>
    <w:p w14:paraId="37CFCC90" w14:textId="6BBF0BD2"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Relational safety allows students to take risks</w:t>
      </w:r>
      <w:r w:rsidR="006770FD" w:rsidRPr="00B55106">
        <w:rPr>
          <w:rFonts w:ascii="Times New Roman" w:hAnsi="Times New Roman" w:cs="Times New Roman"/>
          <w:sz w:val="24"/>
          <w:szCs w:val="24"/>
        </w:rPr>
        <w:t xml:space="preserve">, </w:t>
      </w:r>
      <w:r w:rsidRPr="00B55106">
        <w:rPr>
          <w:rFonts w:ascii="Times New Roman" w:hAnsi="Times New Roman" w:cs="Times New Roman"/>
          <w:sz w:val="24"/>
          <w:szCs w:val="24"/>
        </w:rPr>
        <w:t>to speak, to err, to grow. As Mercer and Gregersen (2020) highlight, emotional safety enables authentic engagement and resilience.</w:t>
      </w:r>
    </w:p>
    <w:p w14:paraId="39E77CE4" w14:textId="77777777"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In mentoring work with teachers and counsellors, mentoring itself often becomes a scaffold — a structure of trust and reflection that allows a teacher to grow beyond what they could do alone. Humane mentoring models the same compassionate communication teachers later extend to students: guidance without control, support without judgment.</w:t>
      </w:r>
    </w:p>
    <w:p w14:paraId="00AF02BC" w14:textId="0120AFE8" w:rsidR="00497E7B" w:rsidRPr="00B55106" w:rsidRDefault="00497E7B"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 xml:space="preserve">State </w:t>
      </w:r>
      <w:r w:rsidR="00AE1077" w:rsidRPr="00B55106">
        <w:rPr>
          <w:rFonts w:ascii="Times New Roman" w:hAnsi="Times New Roman" w:cs="Times New Roman"/>
          <w:b/>
          <w:bCs/>
          <w:sz w:val="24"/>
          <w:szCs w:val="24"/>
        </w:rPr>
        <w:t xml:space="preserve">+ Connections </w:t>
      </w:r>
      <w:r w:rsidRPr="00B55106">
        <w:rPr>
          <w:rFonts w:ascii="Times New Roman" w:hAnsi="Times New Roman" w:cs="Times New Roman"/>
          <w:b/>
          <w:bCs/>
          <w:sz w:val="24"/>
          <w:szCs w:val="24"/>
        </w:rPr>
        <w:t>→ Relational Resilience</w:t>
      </w:r>
    </w:p>
    <w:p w14:paraId="550899D9" w14:textId="4D762016"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When</w:t>
      </w:r>
      <w:r w:rsidR="00AE1077" w:rsidRPr="00B55106">
        <w:rPr>
          <w:rFonts w:ascii="Times New Roman" w:hAnsi="Times New Roman" w:cs="Times New Roman"/>
          <w:sz w:val="24"/>
          <w:szCs w:val="24"/>
        </w:rPr>
        <w:t xml:space="preserve"> </w:t>
      </w:r>
      <w:r w:rsidR="00AE1077" w:rsidRPr="00B55106">
        <w:rPr>
          <w:rFonts w:ascii="Times New Roman" w:hAnsi="Times New Roman" w:cs="Times New Roman"/>
          <w:b/>
          <w:bCs/>
          <w:sz w:val="24"/>
          <w:szCs w:val="24"/>
        </w:rPr>
        <w:t xml:space="preserve">State </w:t>
      </w:r>
      <w:r w:rsidR="00AE1077" w:rsidRPr="00B55106">
        <w:rPr>
          <w:rFonts w:ascii="Times New Roman" w:hAnsi="Times New Roman" w:cs="Times New Roman"/>
          <w:sz w:val="24"/>
          <w:szCs w:val="24"/>
        </w:rPr>
        <w:t>meets</w:t>
      </w:r>
      <w:r w:rsidRPr="00B55106">
        <w:rPr>
          <w:rFonts w:ascii="Times New Roman" w:hAnsi="Times New Roman" w:cs="Times New Roman"/>
          <w:sz w:val="24"/>
          <w:szCs w:val="24"/>
        </w:rPr>
        <w:t xml:space="preserve"> </w:t>
      </w:r>
      <w:r w:rsidRPr="00B55106">
        <w:rPr>
          <w:rFonts w:ascii="Times New Roman" w:hAnsi="Times New Roman" w:cs="Times New Roman"/>
          <w:b/>
          <w:bCs/>
          <w:sz w:val="24"/>
          <w:szCs w:val="24"/>
        </w:rPr>
        <w:t>Connections</w:t>
      </w:r>
      <w:r w:rsidRPr="00B55106">
        <w:rPr>
          <w:rFonts w:ascii="Times New Roman" w:hAnsi="Times New Roman" w:cs="Times New Roman"/>
          <w:sz w:val="24"/>
          <w:szCs w:val="24"/>
        </w:rPr>
        <w:t xml:space="preserve">, we see </w:t>
      </w:r>
      <w:r w:rsidRPr="00B55106">
        <w:rPr>
          <w:rFonts w:ascii="Times New Roman" w:hAnsi="Times New Roman" w:cs="Times New Roman"/>
          <w:i/>
          <w:iCs/>
          <w:sz w:val="24"/>
          <w:szCs w:val="24"/>
        </w:rPr>
        <w:t>resilience</w:t>
      </w:r>
      <w:r w:rsidRPr="00B55106">
        <w:rPr>
          <w:rFonts w:ascii="Times New Roman" w:hAnsi="Times New Roman" w:cs="Times New Roman"/>
          <w:sz w:val="24"/>
          <w:szCs w:val="24"/>
        </w:rPr>
        <w:t xml:space="preserve"> in relational form</w:t>
      </w:r>
      <w:r w:rsidR="006770FD" w:rsidRPr="00B55106">
        <w:rPr>
          <w:rFonts w:ascii="Times New Roman" w:hAnsi="Times New Roman" w:cs="Times New Roman"/>
          <w:sz w:val="24"/>
          <w:szCs w:val="24"/>
        </w:rPr>
        <w:t>,</w:t>
      </w:r>
      <w:r w:rsidR="00AE1077" w:rsidRPr="00B55106">
        <w:rPr>
          <w:rFonts w:ascii="Times New Roman" w:hAnsi="Times New Roman" w:cs="Times New Roman"/>
          <w:sz w:val="24"/>
          <w:szCs w:val="24"/>
        </w:rPr>
        <w:t xml:space="preserve"> not as personal toughness, but as the ability to stay emotionally connected to oneself and others amid the moment-to-moment demands of teaching, enabling t</w:t>
      </w:r>
      <w:r w:rsidRPr="00B55106">
        <w:rPr>
          <w:rFonts w:ascii="Times New Roman" w:hAnsi="Times New Roman" w:cs="Times New Roman"/>
          <w:sz w:val="24"/>
          <w:szCs w:val="24"/>
        </w:rPr>
        <w:t xml:space="preserve">eachers </w:t>
      </w:r>
      <w:r w:rsidR="00AE1077" w:rsidRPr="00B55106">
        <w:rPr>
          <w:rFonts w:ascii="Times New Roman" w:hAnsi="Times New Roman" w:cs="Times New Roman"/>
          <w:sz w:val="24"/>
          <w:szCs w:val="24"/>
        </w:rPr>
        <w:t>to stay</w:t>
      </w:r>
      <w:r w:rsidR="00B94400" w:rsidRPr="00B55106">
        <w:rPr>
          <w:rFonts w:ascii="Times New Roman" w:hAnsi="Times New Roman" w:cs="Times New Roman"/>
          <w:sz w:val="24"/>
          <w:szCs w:val="24"/>
        </w:rPr>
        <w:t xml:space="preserve"> strong</w:t>
      </w:r>
      <w:r w:rsidRPr="00B55106">
        <w:rPr>
          <w:rFonts w:ascii="Times New Roman" w:hAnsi="Times New Roman" w:cs="Times New Roman"/>
          <w:sz w:val="24"/>
          <w:szCs w:val="24"/>
        </w:rPr>
        <w:t xml:space="preserve"> through pressure, not despite it. It is the ability to remain open, empathetic, and grounded even when the system demands speed or perfection.</w:t>
      </w:r>
    </w:p>
    <w:p w14:paraId="42B108E2" w14:textId="39663A11"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When teachers experience trust and belonging, their nervous systems recover more quickly from stress. This </w:t>
      </w:r>
      <w:r w:rsidRPr="00B55106">
        <w:rPr>
          <w:rFonts w:ascii="Times New Roman" w:hAnsi="Times New Roman" w:cs="Times New Roman"/>
          <w:i/>
          <w:iCs/>
          <w:sz w:val="24"/>
          <w:szCs w:val="24"/>
        </w:rPr>
        <w:t>co-regulation</w:t>
      </w:r>
      <w:r w:rsidRPr="00B55106">
        <w:rPr>
          <w:rFonts w:ascii="Times New Roman" w:hAnsi="Times New Roman" w:cs="Times New Roman"/>
          <w:sz w:val="24"/>
          <w:szCs w:val="24"/>
        </w:rPr>
        <w:t xml:space="preserve"> fuels the stamina to remain compassionate and present in challenging classrooms (Mansfield et al., 2016). Relational resilience thus becomes the heartbeat of humane wellbeing</w:t>
      </w:r>
      <w:r w:rsidR="00AE1077" w:rsidRPr="00B55106">
        <w:rPr>
          <w:rFonts w:ascii="Times New Roman" w:hAnsi="Times New Roman" w:cs="Times New Roman"/>
          <w:sz w:val="24"/>
          <w:szCs w:val="24"/>
        </w:rPr>
        <w:t xml:space="preserve"> in the educational ecosystem.</w:t>
      </w:r>
    </w:p>
    <w:p w14:paraId="57493FE6" w14:textId="77777777" w:rsidR="00B55106" w:rsidRPr="00985AC9" w:rsidRDefault="00B55106" w:rsidP="00B55106">
      <w:pPr>
        <w:spacing w:line="240" w:lineRule="auto"/>
        <w:rPr>
          <w:rFonts w:ascii="Times New Roman" w:hAnsi="Times New Roman" w:cs="Times New Roman"/>
          <w:b/>
          <w:bCs/>
          <w:i/>
          <w:iCs/>
          <w:sz w:val="24"/>
          <w:szCs w:val="24"/>
          <w:u w:val="single"/>
        </w:rPr>
      </w:pPr>
      <w:r w:rsidRPr="00985AC9">
        <w:rPr>
          <w:rFonts w:ascii="Times New Roman" w:hAnsi="Times New Roman" w:cs="Times New Roman"/>
          <w:b/>
          <w:bCs/>
          <w:i/>
          <w:iCs/>
          <w:sz w:val="24"/>
          <w:szCs w:val="24"/>
          <w:u w:val="single"/>
        </w:rPr>
        <w:t>Practice Box</w:t>
      </w:r>
    </w:p>
    <w:p w14:paraId="72DBAAFA" w14:textId="30253824" w:rsidR="00497E7B" w:rsidRPr="00B55106" w:rsidRDefault="00497E7B" w:rsidP="00B55106">
      <w:pPr>
        <w:spacing w:line="240" w:lineRule="auto"/>
        <w:rPr>
          <w:rFonts w:ascii="Times New Roman" w:hAnsi="Times New Roman" w:cs="Times New Roman"/>
          <w:b/>
          <w:bCs/>
          <w:i/>
          <w:iCs/>
          <w:sz w:val="24"/>
          <w:szCs w:val="24"/>
        </w:rPr>
      </w:pPr>
      <w:r w:rsidRPr="00B55106">
        <w:rPr>
          <w:rFonts w:ascii="Times New Roman" w:hAnsi="Times New Roman" w:cs="Times New Roman"/>
          <w:b/>
          <w:bCs/>
          <w:i/>
          <w:iCs/>
          <w:sz w:val="24"/>
          <w:szCs w:val="24"/>
        </w:rPr>
        <w:t xml:space="preserve">Humane </w:t>
      </w:r>
      <w:r w:rsidR="00AE1077" w:rsidRPr="00B55106">
        <w:rPr>
          <w:rFonts w:ascii="Times New Roman" w:hAnsi="Times New Roman" w:cs="Times New Roman"/>
          <w:b/>
          <w:bCs/>
          <w:i/>
          <w:iCs/>
          <w:sz w:val="24"/>
          <w:szCs w:val="24"/>
        </w:rPr>
        <w:t xml:space="preserve">Intelligence </w:t>
      </w:r>
      <w:r w:rsidRPr="00B55106">
        <w:rPr>
          <w:rFonts w:ascii="Times New Roman" w:hAnsi="Times New Roman" w:cs="Times New Roman"/>
          <w:b/>
          <w:bCs/>
          <w:i/>
          <w:iCs/>
          <w:sz w:val="24"/>
          <w:szCs w:val="24"/>
        </w:rPr>
        <w:t>Practice: The 10-Minute Idea Exchange</w:t>
      </w:r>
    </w:p>
    <w:p w14:paraId="703B37F9" w14:textId="77777777"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Friday: Ask for one idea </w:t>
      </w:r>
      <w:r w:rsidRPr="00B55106">
        <w:rPr>
          <w:rFonts w:ascii="Times New Roman" w:hAnsi="Times New Roman" w:cs="Times New Roman"/>
          <w:i/>
          <w:iCs/>
          <w:sz w:val="24"/>
          <w:szCs w:val="24"/>
        </w:rPr>
        <w:br/>
        <w:t xml:space="preserve">Monday: Try it out </w:t>
      </w:r>
      <w:r w:rsidRPr="00B55106">
        <w:rPr>
          <w:rFonts w:ascii="Times New Roman" w:hAnsi="Times New Roman" w:cs="Times New Roman"/>
          <w:i/>
          <w:iCs/>
          <w:sz w:val="24"/>
          <w:szCs w:val="24"/>
        </w:rPr>
        <w:br/>
        <w:t>Tuesday: Give thanks and feedback</w:t>
      </w:r>
    </w:p>
    <w:p w14:paraId="2ADF2EBD" w14:textId="77777777"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Purpose</w:t>
      </w:r>
    </w:p>
    <w:p w14:paraId="4F10D60F" w14:textId="77777777"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To transform isolated exhaustion into bounded collaboration.</w:t>
      </w:r>
    </w:p>
    <w:p w14:paraId="53F0EFA4" w14:textId="77777777"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How it works:</w:t>
      </w:r>
    </w:p>
    <w:p w14:paraId="5D263986" w14:textId="4349C407" w:rsidR="00497E7B" w:rsidRPr="00B55106" w:rsidRDefault="00AE1077"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On Friday send a </w:t>
      </w:r>
      <w:r w:rsidR="00497E7B" w:rsidRPr="00B55106">
        <w:rPr>
          <w:rFonts w:ascii="Times New Roman" w:hAnsi="Times New Roman" w:cs="Times New Roman"/>
          <w:i/>
          <w:iCs/>
          <w:sz w:val="24"/>
          <w:szCs w:val="24"/>
        </w:rPr>
        <w:t xml:space="preserve">Chat / SMS /Email </w:t>
      </w:r>
      <w:r w:rsidRPr="00B55106">
        <w:rPr>
          <w:rFonts w:ascii="Times New Roman" w:hAnsi="Times New Roman" w:cs="Times New Roman"/>
          <w:i/>
          <w:iCs/>
          <w:sz w:val="24"/>
          <w:szCs w:val="24"/>
        </w:rPr>
        <w:t>or speak</w:t>
      </w:r>
      <w:r w:rsidR="00497E7B" w:rsidRPr="00B55106">
        <w:rPr>
          <w:rFonts w:ascii="Times New Roman" w:hAnsi="Times New Roman" w:cs="Times New Roman"/>
          <w:i/>
          <w:iCs/>
          <w:sz w:val="24"/>
          <w:szCs w:val="24"/>
        </w:rPr>
        <w:t xml:space="preserve"> In person</w:t>
      </w:r>
      <w:r w:rsidRPr="00B55106">
        <w:rPr>
          <w:rFonts w:ascii="Times New Roman" w:hAnsi="Times New Roman" w:cs="Times New Roman"/>
          <w:i/>
          <w:iCs/>
          <w:sz w:val="24"/>
          <w:szCs w:val="24"/>
        </w:rPr>
        <w:t xml:space="preserve"> </w:t>
      </w:r>
    </w:p>
    <w:p w14:paraId="1E79A671" w14:textId="77777777"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“Hi ___. I’m stuck with ___ (e.g., transitions getting noisy).</w:t>
      </w:r>
      <w:r w:rsidRPr="00B55106">
        <w:rPr>
          <w:rFonts w:ascii="Times New Roman" w:hAnsi="Times New Roman" w:cs="Times New Roman"/>
          <w:i/>
          <w:iCs/>
          <w:sz w:val="24"/>
          <w:szCs w:val="24"/>
        </w:rPr>
        <w:br/>
        <w:t xml:space="preserve"> Do you have 10 minutes to share one idea that worked for you?</w:t>
      </w:r>
      <w:r w:rsidRPr="00B55106">
        <w:rPr>
          <w:rFonts w:ascii="Times New Roman" w:hAnsi="Times New Roman" w:cs="Times New Roman"/>
          <w:i/>
          <w:iCs/>
          <w:sz w:val="24"/>
          <w:szCs w:val="24"/>
        </w:rPr>
        <w:br/>
        <w:t xml:space="preserve"> I’ll try it on Monday and let you know how it goes.”</w:t>
      </w:r>
    </w:p>
    <w:p w14:paraId="3BF311F2" w14:textId="77777777"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Humane Intelligence features</w:t>
      </w:r>
    </w:p>
    <w:p w14:paraId="77044308" w14:textId="76B1DA72" w:rsidR="00497E7B" w:rsidRPr="00B55106" w:rsidRDefault="00497E7B" w:rsidP="00B55106">
      <w:pPr>
        <w:numPr>
          <w:ilvl w:val="0"/>
          <w:numId w:val="2"/>
        </w:numPr>
        <w:spacing w:after="0" w:line="240" w:lineRule="auto"/>
        <w:rPr>
          <w:rFonts w:ascii="Times New Roman" w:hAnsi="Times New Roman" w:cs="Times New Roman"/>
          <w:i/>
          <w:iCs/>
          <w:sz w:val="24"/>
          <w:szCs w:val="24"/>
        </w:rPr>
      </w:pPr>
      <w:r w:rsidRPr="00B55106">
        <w:rPr>
          <w:rFonts w:ascii="Times New Roman" w:hAnsi="Times New Roman" w:cs="Times New Roman"/>
          <w:i/>
          <w:iCs/>
          <w:sz w:val="24"/>
          <w:szCs w:val="24"/>
        </w:rPr>
        <w:t>It protects energy – 10 minutes only, not an endless conversation.</w:t>
      </w:r>
    </w:p>
    <w:p w14:paraId="798C8D1A" w14:textId="122DC57E" w:rsidR="00497E7B" w:rsidRPr="00B55106" w:rsidRDefault="00497E7B" w:rsidP="00B55106">
      <w:pPr>
        <w:numPr>
          <w:ilvl w:val="0"/>
          <w:numId w:val="2"/>
        </w:numPr>
        <w:spacing w:after="0" w:line="240" w:lineRule="auto"/>
        <w:rPr>
          <w:rFonts w:ascii="Times New Roman" w:hAnsi="Times New Roman" w:cs="Times New Roman"/>
          <w:i/>
          <w:iCs/>
          <w:sz w:val="24"/>
          <w:szCs w:val="24"/>
        </w:rPr>
      </w:pPr>
      <w:r w:rsidRPr="00B55106">
        <w:rPr>
          <w:rFonts w:ascii="Times New Roman" w:hAnsi="Times New Roman" w:cs="Times New Roman"/>
          <w:i/>
          <w:iCs/>
          <w:sz w:val="24"/>
          <w:szCs w:val="24"/>
        </w:rPr>
        <w:lastRenderedPageBreak/>
        <w:t>It regulates emotion – shifts from “complaining” to “experimenting.”</w:t>
      </w:r>
    </w:p>
    <w:p w14:paraId="200E20BF" w14:textId="32CBC2E1" w:rsidR="00497E7B" w:rsidRPr="00B55106" w:rsidRDefault="00497E7B" w:rsidP="00B55106">
      <w:pPr>
        <w:numPr>
          <w:ilvl w:val="0"/>
          <w:numId w:val="2"/>
        </w:numPr>
        <w:spacing w:after="0" w:line="240" w:lineRule="auto"/>
        <w:rPr>
          <w:rFonts w:ascii="Times New Roman" w:hAnsi="Times New Roman" w:cs="Times New Roman"/>
          <w:i/>
          <w:iCs/>
          <w:sz w:val="24"/>
          <w:szCs w:val="24"/>
        </w:rPr>
      </w:pPr>
      <w:r w:rsidRPr="00B55106">
        <w:rPr>
          <w:rFonts w:ascii="Times New Roman" w:hAnsi="Times New Roman" w:cs="Times New Roman"/>
          <w:i/>
          <w:iCs/>
          <w:sz w:val="24"/>
          <w:szCs w:val="24"/>
        </w:rPr>
        <w:t>It models dignity – a clear request, a clear commitment.</w:t>
      </w:r>
    </w:p>
    <w:p w14:paraId="71C6743B" w14:textId="77777777" w:rsidR="006770FD" w:rsidRPr="00B55106" w:rsidRDefault="006770FD" w:rsidP="00B55106">
      <w:pPr>
        <w:spacing w:line="240" w:lineRule="auto"/>
        <w:rPr>
          <w:rFonts w:ascii="Times New Roman" w:hAnsi="Times New Roman" w:cs="Times New Roman"/>
          <w:b/>
          <w:bCs/>
          <w:i/>
          <w:iCs/>
          <w:sz w:val="24"/>
          <w:szCs w:val="24"/>
        </w:rPr>
      </w:pPr>
    </w:p>
    <w:p w14:paraId="590B146E" w14:textId="6589C7E4"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b/>
          <w:bCs/>
          <w:i/>
          <w:iCs/>
          <w:sz w:val="24"/>
          <w:szCs w:val="24"/>
        </w:rPr>
        <w:t> Small details that make a big difference</w:t>
      </w:r>
    </w:p>
    <w:p w14:paraId="191BA006" w14:textId="6EFA95C7" w:rsidR="00497E7B" w:rsidRPr="00B55106" w:rsidRDefault="00497E7B" w:rsidP="00B55106">
      <w:pPr>
        <w:numPr>
          <w:ilvl w:val="0"/>
          <w:numId w:val="3"/>
        </w:numPr>
        <w:spacing w:after="0" w:line="240" w:lineRule="auto"/>
        <w:rPr>
          <w:rFonts w:ascii="Times New Roman" w:hAnsi="Times New Roman" w:cs="Times New Roman"/>
          <w:i/>
          <w:iCs/>
          <w:sz w:val="24"/>
          <w:szCs w:val="24"/>
        </w:rPr>
      </w:pPr>
      <w:r w:rsidRPr="00B55106">
        <w:rPr>
          <w:rFonts w:ascii="Times New Roman" w:hAnsi="Times New Roman" w:cs="Times New Roman"/>
          <w:i/>
          <w:iCs/>
          <w:sz w:val="24"/>
          <w:szCs w:val="24"/>
        </w:rPr>
        <w:t>Ask for one idea, not “anything you’ve got.”</w:t>
      </w:r>
    </w:p>
    <w:p w14:paraId="53D6B469" w14:textId="2160CF0F" w:rsidR="00497E7B" w:rsidRPr="00B55106" w:rsidRDefault="00497E7B" w:rsidP="00B55106">
      <w:pPr>
        <w:numPr>
          <w:ilvl w:val="0"/>
          <w:numId w:val="3"/>
        </w:numPr>
        <w:spacing w:after="0" w:line="240" w:lineRule="auto"/>
        <w:rPr>
          <w:rFonts w:ascii="Times New Roman" w:hAnsi="Times New Roman" w:cs="Times New Roman"/>
          <w:i/>
          <w:iCs/>
          <w:sz w:val="24"/>
          <w:szCs w:val="24"/>
        </w:rPr>
      </w:pPr>
      <w:r w:rsidRPr="00B55106">
        <w:rPr>
          <w:rFonts w:ascii="Times New Roman" w:hAnsi="Times New Roman" w:cs="Times New Roman"/>
          <w:i/>
          <w:iCs/>
          <w:sz w:val="24"/>
          <w:szCs w:val="24"/>
        </w:rPr>
        <w:t>Name when you’ll try it (“Monday, first period with class B1”).</w:t>
      </w:r>
    </w:p>
    <w:p w14:paraId="6ED3FCC1" w14:textId="592EC0EB" w:rsidR="00497E7B" w:rsidRPr="00B55106" w:rsidRDefault="00497E7B" w:rsidP="00B55106">
      <w:pPr>
        <w:numPr>
          <w:ilvl w:val="0"/>
          <w:numId w:val="3"/>
        </w:numPr>
        <w:spacing w:after="0" w:line="240" w:lineRule="auto"/>
        <w:rPr>
          <w:rFonts w:ascii="Times New Roman" w:hAnsi="Times New Roman" w:cs="Times New Roman"/>
          <w:i/>
          <w:iCs/>
          <w:sz w:val="24"/>
          <w:szCs w:val="24"/>
        </w:rPr>
      </w:pPr>
      <w:r w:rsidRPr="00B55106">
        <w:rPr>
          <w:rFonts w:ascii="Times New Roman" w:hAnsi="Times New Roman" w:cs="Times New Roman"/>
          <w:i/>
          <w:iCs/>
          <w:sz w:val="24"/>
          <w:szCs w:val="24"/>
        </w:rPr>
        <w:t>Keep the 10-minute limit</w:t>
      </w:r>
      <w:r w:rsidR="006770FD" w:rsidRPr="00B55106">
        <w:rPr>
          <w:rFonts w:ascii="Times New Roman" w:hAnsi="Times New Roman" w:cs="Times New Roman"/>
          <w:i/>
          <w:iCs/>
          <w:sz w:val="24"/>
          <w:szCs w:val="24"/>
        </w:rPr>
        <w:t xml:space="preserve">, use </w:t>
      </w:r>
      <w:r w:rsidRPr="00B55106">
        <w:rPr>
          <w:rFonts w:ascii="Times New Roman" w:hAnsi="Times New Roman" w:cs="Times New Roman"/>
          <w:i/>
          <w:iCs/>
          <w:sz w:val="24"/>
          <w:szCs w:val="24"/>
        </w:rPr>
        <w:t>a timer</w:t>
      </w:r>
      <w:r w:rsidR="006770FD" w:rsidRPr="00B55106">
        <w:rPr>
          <w:rFonts w:ascii="Times New Roman" w:hAnsi="Times New Roman" w:cs="Times New Roman"/>
          <w:i/>
          <w:iCs/>
          <w:sz w:val="24"/>
          <w:szCs w:val="24"/>
        </w:rPr>
        <w:t xml:space="preserve"> if necessary</w:t>
      </w:r>
      <w:r w:rsidRPr="00B55106">
        <w:rPr>
          <w:rFonts w:ascii="Times New Roman" w:hAnsi="Times New Roman" w:cs="Times New Roman"/>
          <w:i/>
          <w:iCs/>
          <w:sz w:val="24"/>
          <w:szCs w:val="24"/>
        </w:rPr>
        <w:t>.</w:t>
      </w:r>
    </w:p>
    <w:p w14:paraId="39042DC3" w14:textId="24A19052" w:rsidR="00497E7B" w:rsidRPr="00B55106" w:rsidRDefault="00497E7B" w:rsidP="00B55106">
      <w:pPr>
        <w:numPr>
          <w:ilvl w:val="0"/>
          <w:numId w:val="3"/>
        </w:numPr>
        <w:spacing w:after="0" w:line="240" w:lineRule="auto"/>
        <w:rPr>
          <w:rFonts w:ascii="Times New Roman" w:hAnsi="Times New Roman" w:cs="Times New Roman"/>
          <w:i/>
          <w:iCs/>
          <w:sz w:val="24"/>
          <w:szCs w:val="24"/>
        </w:rPr>
      </w:pPr>
      <w:r w:rsidRPr="00B55106">
        <w:rPr>
          <w:rFonts w:ascii="Times New Roman" w:hAnsi="Times New Roman" w:cs="Times New Roman"/>
          <w:i/>
          <w:iCs/>
          <w:sz w:val="24"/>
          <w:szCs w:val="24"/>
        </w:rPr>
        <w:t>Close with a thank-you. Absolutely remember to provide a short update as soon as you try the suggestion. It strengthens the peer-to-peer connection, which solidifies both parties’ relational resilience.  </w:t>
      </w:r>
    </w:p>
    <w:p w14:paraId="44DBD20F" w14:textId="77777777" w:rsidR="00985AC9" w:rsidRDefault="00985AC9" w:rsidP="00B55106">
      <w:pPr>
        <w:spacing w:line="240" w:lineRule="auto"/>
        <w:rPr>
          <w:rFonts w:ascii="Times New Roman" w:hAnsi="Times New Roman" w:cs="Times New Roman"/>
          <w:b/>
          <w:bCs/>
          <w:sz w:val="24"/>
          <w:szCs w:val="24"/>
        </w:rPr>
      </w:pPr>
    </w:p>
    <w:p w14:paraId="25FD53FA" w14:textId="35D198B3" w:rsidR="00497E7B" w:rsidRPr="00B55106" w:rsidRDefault="00AE1077"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 xml:space="preserve">PILLAR </w:t>
      </w:r>
      <w:r w:rsidR="00497E7B" w:rsidRPr="00B55106">
        <w:rPr>
          <w:rFonts w:ascii="Times New Roman" w:hAnsi="Times New Roman" w:cs="Times New Roman"/>
          <w:b/>
          <w:bCs/>
          <w:sz w:val="24"/>
          <w:szCs w:val="24"/>
        </w:rPr>
        <w:t>3. OPTIONS – The Freedom to Choose Our Response</w:t>
      </w:r>
    </w:p>
    <w:p w14:paraId="028B6F1F" w14:textId="77777777"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“Between stimulus and response there is a space,” wrote Viktor Frankl. “In that space lies our power to choose our response. In our response lies our growth and our freedom.”</w:t>
      </w:r>
    </w:p>
    <w:p w14:paraId="3A32AECF" w14:textId="77777777"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The third pillar of Humane Intelligence is </w:t>
      </w:r>
      <w:r w:rsidRPr="00B55106">
        <w:rPr>
          <w:rFonts w:ascii="Times New Roman" w:hAnsi="Times New Roman" w:cs="Times New Roman"/>
          <w:b/>
          <w:bCs/>
          <w:sz w:val="24"/>
          <w:szCs w:val="24"/>
        </w:rPr>
        <w:t>Options</w:t>
      </w:r>
      <w:r w:rsidRPr="00B55106">
        <w:rPr>
          <w:rFonts w:ascii="Times New Roman" w:hAnsi="Times New Roman" w:cs="Times New Roman"/>
          <w:sz w:val="24"/>
          <w:szCs w:val="24"/>
        </w:rPr>
        <w:t xml:space="preserve"> — expanding the space between impulse and response.</w:t>
      </w:r>
    </w:p>
    <w:p w14:paraId="45691E08" w14:textId="77777777"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For teachers, options are not only classroom strategies; they are ways of perceiving behaviour, managing energy, and maintaining boundaries. A self-regulated teacher can see possibilities instead of problems, curiosity instead of threat.</w:t>
      </w:r>
    </w:p>
    <w:p w14:paraId="6CB1F9C9" w14:textId="2F5D9F18"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Under stress, the brain’s survival systems narrow perception — everything feels urgent or personal. Regulation and reflection reopen access to perspective, allowing teachers to see students not as obstacles, but as young humans seeking connection and meaning.</w:t>
      </w:r>
    </w:p>
    <w:p w14:paraId="02C88EE8" w14:textId="77777777" w:rsidR="00497E7B" w:rsidRPr="00B55106" w:rsidRDefault="00497E7B"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Options + Connections → Ecology</w:t>
      </w:r>
    </w:p>
    <w:p w14:paraId="631F098F" w14:textId="3F9EFA38" w:rsidR="00497E7B" w:rsidRPr="00B55106" w:rsidRDefault="00497E7B" w:rsidP="00B55106">
      <w:pPr>
        <w:spacing w:line="240" w:lineRule="auto"/>
        <w:rPr>
          <w:rFonts w:ascii="Times New Roman" w:hAnsi="Times New Roman" w:cs="Times New Roman"/>
          <w:b/>
          <w:bCs/>
          <w:sz w:val="24"/>
          <w:szCs w:val="24"/>
        </w:rPr>
      </w:pPr>
      <w:r w:rsidRPr="00B55106">
        <w:rPr>
          <w:rFonts w:ascii="Times New Roman" w:hAnsi="Times New Roman" w:cs="Times New Roman"/>
          <w:sz w:val="24"/>
          <w:szCs w:val="24"/>
        </w:rPr>
        <w:t xml:space="preserve">Where </w:t>
      </w:r>
      <w:r w:rsidRPr="00B55106">
        <w:rPr>
          <w:rFonts w:ascii="Times New Roman" w:hAnsi="Times New Roman" w:cs="Times New Roman"/>
          <w:b/>
          <w:bCs/>
          <w:sz w:val="24"/>
          <w:szCs w:val="24"/>
        </w:rPr>
        <w:t>Options</w:t>
      </w:r>
      <w:r w:rsidRPr="00B55106">
        <w:rPr>
          <w:rFonts w:ascii="Times New Roman" w:hAnsi="Times New Roman" w:cs="Times New Roman"/>
          <w:sz w:val="24"/>
          <w:szCs w:val="24"/>
        </w:rPr>
        <w:t xml:space="preserve"> meet </w:t>
      </w:r>
      <w:r w:rsidRPr="00B55106">
        <w:rPr>
          <w:rFonts w:ascii="Times New Roman" w:hAnsi="Times New Roman" w:cs="Times New Roman"/>
          <w:b/>
          <w:bCs/>
          <w:sz w:val="24"/>
          <w:szCs w:val="24"/>
        </w:rPr>
        <w:t>Connections</w:t>
      </w:r>
      <w:r w:rsidRPr="00B55106">
        <w:rPr>
          <w:rFonts w:ascii="Times New Roman" w:hAnsi="Times New Roman" w:cs="Times New Roman"/>
          <w:sz w:val="24"/>
          <w:szCs w:val="24"/>
        </w:rPr>
        <w:t xml:space="preserve">, </w:t>
      </w:r>
      <w:r w:rsidRPr="00B55106">
        <w:rPr>
          <w:rFonts w:ascii="Times New Roman" w:hAnsi="Times New Roman" w:cs="Times New Roman"/>
          <w:b/>
          <w:bCs/>
          <w:sz w:val="24"/>
          <w:szCs w:val="24"/>
        </w:rPr>
        <w:t>Ecology</w:t>
      </w:r>
      <w:r w:rsidRPr="00B55106">
        <w:rPr>
          <w:rFonts w:ascii="Times New Roman" w:hAnsi="Times New Roman" w:cs="Times New Roman"/>
          <w:sz w:val="24"/>
          <w:szCs w:val="24"/>
        </w:rPr>
        <w:t xml:space="preserve"> expands</w:t>
      </w:r>
      <w:r w:rsidR="00167B1E" w:rsidRPr="00B55106">
        <w:rPr>
          <w:rFonts w:ascii="Times New Roman" w:hAnsi="Times New Roman" w:cs="Times New Roman"/>
          <w:sz w:val="24"/>
          <w:szCs w:val="24"/>
        </w:rPr>
        <w:t>. In HI ecology is the awareness that every choice ripples through a relational ecosystem. A teacher’s tone, feedback, or pacing does not act in isolation but within a web of emotional and social consequences.</w:t>
      </w:r>
      <w:r w:rsidR="00167B1E" w:rsidRPr="00B55106">
        <w:rPr>
          <w:rFonts w:ascii="Times New Roman" w:hAnsi="Times New Roman" w:cs="Times New Roman"/>
          <w:b/>
          <w:bCs/>
          <w:sz w:val="24"/>
          <w:szCs w:val="24"/>
        </w:rPr>
        <w:t xml:space="preserve"> </w:t>
      </w:r>
      <w:r w:rsidRPr="00B55106">
        <w:rPr>
          <w:rFonts w:ascii="Times New Roman" w:hAnsi="Times New Roman" w:cs="Times New Roman"/>
          <w:sz w:val="24"/>
          <w:szCs w:val="24"/>
        </w:rPr>
        <w:t xml:space="preserve">Teachers aware of the ripple effects of their actions create systems of trust and curiosity. They </w:t>
      </w:r>
      <w:r w:rsidR="006770FD" w:rsidRPr="00B55106">
        <w:rPr>
          <w:rFonts w:ascii="Times New Roman" w:hAnsi="Times New Roman" w:cs="Times New Roman"/>
          <w:sz w:val="24"/>
          <w:szCs w:val="24"/>
        </w:rPr>
        <w:t>teach</w:t>
      </w:r>
      <w:r w:rsidRPr="00B55106">
        <w:rPr>
          <w:rFonts w:ascii="Times New Roman" w:hAnsi="Times New Roman" w:cs="Times New Roman"/>
          <w:sz w:val="24"/>
          <w:szCs w:val="24"/>
        </w:rPr>
        <w:t xml:space="preserve"> choice, not control, modelling the humane intelligence of agency.</w:t>
      </w:r>
    </w:p>
    <w:p w14:paraId="38BEA465" w14:textId="3BC19E56"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A teacher </w:t>
      </w:r>
      <w:r w:rsidR="00167B1E" w:rsidRPr="00B55106">
        <w:rPr>
          <w:rFonts w:ascii="Times New Roman" w:hAnsi="Times New Roman" w:cs="Times New Roman"/>
          <w:sz w:val="24"/>
          <w:szCs w:val="24"/>
        </w:rPr>
        <w:t xml:space="preserve">who used to complain about one of her </w:t>
      </w:r>
      <w:r w:rsidR="006770FD" w:rsidRPr="00B55106">
        <w:rPr>
          <w:rFonts w:ascii="Times New Roman" w:hAnsi="Times New Roman" w:cs="Times New Roman"/>
          <w:sz w:val="24"/>
          <w:szCs w:val="24"/>
        </w:rPr>
        <w:t xml:space="preserve">ESL </w:t>
      </w:r>
      <w:r w:rsidR="00167B1E" w:rsidRPr="00B55106">
        <w:rPr>
          <w:rFonts w:ascii="Times New Roman" w:hAnsi="Times New Roman" w:cs="Times New Roman"/>
          <w:sz w:val="24"/>
          <w:szCs w:val="24"/>
        </w:rPr>
        <w:t>teenage classes ha</w:t>
      </w:r>
      <w:r w:rsidR="006770FD" w:rsidRPr="00B55106">
        <w:rPr>
          <w:rFonts w:ascii="Times New Roman" w:hAnsi="Times New Roman" w:cs="Times New Roman"/>
          <w:sz w:val="24"/>
          <w:szCs w:val="24"/>
        </w:rPr>
        <w:t>d</w:t>
      </w:r>
      <w:r w:rsidR="00167B1E" w:rsidRPr="00B55106">
        <w:rPr>
          <w:rFonts w:ascii="Times New Roman" w:hAnsi="Times New Roman" w:cs="Times New Roman"/>
          <w:sz w:val="24"/>
          <w:szCs w:val="24"/>
        </w:rPr>
        <w:t xml:space="preserve"> such a moment of epiphany after a NeuroLearningPower</w:t>
      </w:r>
      <w:r w:rsidR="005F632E" w:rsidRPr="00B55106">
        <w:rPr>
          <w:rFonts w:ascii="Times New Roman" w:hAnsi="Times New Roman" w:cs="Times New Roman"/>
          <w:sz w:val="24"/>
          <w:szCs w:val="24"/>
        </w:rPr>
        <w:t xml:space="preserve"> training session.</w:t>
      </w:r>
      <w:r w:rsidR="00167B1E" w:rsidRPr="00B55106">
        <w:rPr>
          <w:rFonts w:ascii="Times New Roman" w:hAnsi="Times New Roman" w:cs="Times New Roman"/>
          <w:sz w:val="24"/>
          <w:szCs w:val="24"/>
        </w:rPr>
        <w:t xml:space="preserve"> With a knowing smile and eyes wide open with surprise, she</w:t>
      </w:r>
      <w:r w:rsidRPr="00B55106">
        <w:rPr>
          <w:rFonts w:ascii="Times New Roman" w:hAnsi="Times New Roman" w:cs="Times New Roman"/>
          <w:sz w:val="24"/>
          <w:szCs w:val="24"/>
        </w:rPr>
        <w:t xml:space="preserve"> </w:t>
      </w:r>
      <w:r w:rsidR="005F632E" w:rsidRPr="00B55106">
        <w:rPr>
          <w:rFonts w:ascii="Times New Roman" w:hAnsi="Times New Roman" w:cs="Times New Roman"/>
          <w:sz w:val="24"/>
          <w:szCs w:val="24"/>
        </w:rPr>
        <w:t>whispered</w:t>
      </w:r>
      <w:r w:rsidRPr="00B55106">
        <w:rPr>
          <w:rFonts w:ascii="Times New Roman" w:hAnsi="Times New Roman" w:cs="Times New Roman"/>
          <w:sz w:val="24"/>
          <w:szCs w:val="24"/>
        </w:rPr>
        <w:t>, “They’re not misbehaving</w:t>
      </w:r>
      <w:r w:rsidR="00167B1E" w:rsidRPr="00B55106">
        <w:rPr>
          <w:rFonts w:ascii="Times New Roman" w:hAnsi="Times New Roman" w:cs="Times New Roman"/>
          <w:sz w:val="24"/>
          <w:szCs w:val="24"/>
        </w:rPr>
        <w:t>,</w:t>
      </w:r>
      <w:r w:rsidRPr="00B55106">
        <w:rPr>
          <w:rFonts w:ascii="Times New Roman" w:hAnsi="Times New Roman" w:cs="Times New Roman"/>
          <w:sz w:val="24"/>
          <w:szCs w:val="24"/>
        </w:rPr>
        <w:t xml:space="preserve"> they’re calling for connection.” That shift in perception transformed her classroom. She stopped fighting behaviour and started guiding growth.</w:t>
      </w:r>
    </w:p>
    <w:p w14:paraId="1FB977DA" w14:textId="02BE3E57"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Humane Intelligence is this art of pausing before reacting, of seeing through the eyes of compassion. It is how wellbeing becomes wisdom.</w:t>
      </w:r>
      <w:r w:rsidR="005F632E" w:rsidRPr="00B55106">
        <w:rPr>
          <w:rFonts w:ascii="Times New Roman" w:hAnsi="Times New Roman" w:cs="Times New Roman"/>
          <w:sz w:val="24"/>
          <w:szCs w:val="24"/>
        </w:rPr>
        <w:t xml:space="preserve"> </w:t>
      </w:r>
      <w:r w:rsidRPr="00B55106">
        <w:rPr>
          <w:rFonts w:ascii="Times New Roman" w:hAnsi="Times New Roman" w:cs="Times New Roman"/>
          <w:sz w:val="24"/>
          <w:szCs w:val="24"/>
        </w:rPr>
        <w:t>Ecological awareness invites us to act with relational ethics — to teach with the understanding that wellbeing is collective.</w:t>
      </w:r>
    </w:p>
    <w:p w14:paraId="592B3DD2" w14:textId="77777777"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That’s Humane Intelligence at work: the quiet transformation of the relational field.</w:t>
      </w:r>
    </w:p>
    <w:p w14:paraId="2CA67D2B" w14:textId="77777777" w:rsidR="00FC75D6" w:rsidRPr="00B55106" w:rsidRDefault="00FC75D6"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Options + State → Presence</w:t>
      </w:r>
    </w:p>
    <w:p w14:paraId="471C8852" w14:textId="08B73664" w:rsidR="00FC75D6" w:rsidRPr="00B55106" w:rsidRDefault="00FC75D6"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At the overlap of </w:t>
      </w:r>
      <w:r w:rsidRPr="00B55106">
        <w:rPr>
          <w:rFonts w:ascii="Times New Roman" w:hAnsi="Times New Roman" w:cs="Times New Roman"/>
          <w:b/>
          <w:bCs/>
          <w:sz w:val="24"/>
          <w:szCs w:val="24"/>
        </w:rPr>
        <w:t>Options and State</w:t>
      </w:r>
      <w:r w:rsidRPr="00B55106">
        <w:rPr>
          <w:rFonts w:ascii="Times New Roman" w:hAnsi="Times New Roman" w:cs="Times New Roman"/>
          <w:sz w:val="24"/>
          <w:szCs w:val="24"/>
        </w:rPr>
        <w:t xml:space="preserve"> emerges </w:t>
      </w:r>
      <w:r w:rsidRPr="00B55106">
        <w:rPr>
          <w:rFonts w:ascii="Times New Roman" w:hAnsi="Times New Roman" w:cs="Times New Roman"/>
          <w:b/>
          <w:bCs/>
          <w:sz w:val="24"/>
          <w:szCs w:val="24"/>
        </w:rPr>
        <w:t>Presence</w:t>
      </w:r>
      <w:r w:rsidRPr="00B55106">
        <w:rPr>
          <w:rFonts w:ascii="Times New Roman" w:hAnsi="Times New Roman" w:cs="Times New Roman"/>
          <w:sz w:val="24"/>
          <w:szCs w:val="24"/>
        </w:rPr>
        <w:t xml:space="preserve"> — the capacity to remain grounded and conscious in the moment. Presence allows teachers to pause, breathe, and engage choicefully rather than reactively.</w:t>
      </w:r>
    </w:p>
    <w:p w14:paraId="2F389DBD" w14:textId="77777777" w:rsidR="00B55106" w:rsidRPr="00985AC9" w:rsidRDefault="00B55106" w:rsidP="00B55106">
      <w:pPr>
        <w:spacing w:line="240" w:lineRule="auto"/>
        <w:rPr>
          <w:rFonts w:ascii="Times New Roman" w:hAnsi="Times New Roman" w:cs="Times New Roman"/>
          <w:b/>
          <w:bCs/>
          <w:i/>
          <w:iCs/>
          <w:sz w:val="24"/>
          <w:szCs w:val="24"/>
          <w:u w:val="single"/>
        </w:rPr>
      </w:pPr>
      <w:r w:rsidRPr="00985AC9">
        <w:rPr>
          <w:rFonts w:ascii="Times New Roman" w:hAnsi="Times New Roman" w:cs="Times New Roman"/>
          <w:b/>
          <w:bCs/>
          <w:i/>
          <w:iCs/>
          <w:sz w:val="24"/>
          <w:szCs w:val="24"/>
          <w:u w:val="single"/>
        </w:rPr>
        <w:lastRenderedPageBreak/>
        <w:t xml:space="preserve">Practice Box </w:t>
      </w:r>
    </w:p>
    <w:p w14:paraId="17F137E5" w14:textId="54572BD0" w:rsidR="00FC75D6" w:rsidRPr="00B55106" w:rsidRDefault="00FC75D6" w:rsidP="00B55106">
      <w:pPr>
        <w:spacing w:line="240" w:lineRule="auto"/>
        <w:rPr>
          <w:rFonts w:ascii="Times New Roman" w:hAnsi="Times New Roman" w:cs="Times New Roman"/>
          <w:b/>
          <w:bCs/>
          <w:i/>
          <w:iCs/>
          <w:sz w:val="24"/>
          <w:szCs w:val="24"/>
        </w:rPr>
      </w:pPr>
      <w:r w:rsidRPr="00B55106">
        <w:rPr>
          <w:rFonts w:ascii="Times New Roman" w:hAnsi="Times New Roman" w:cs="Times New Roman"/>
          <w:b/>
          <w:bCs/>
          <w:i/>
          <w:iCs/>
          <w:sz w:val="24"/>
          <w:szCs w:val="24"/>
        </w:rPr>
        <w:t>Humane Intelligence Practice: Expanding your Options</w:t>
      </w:r>
    </w:p>
    <w:p w14:paraId="7941E24D" w14:textId="0DA6A8C1" w:rsidR="004405E7" w:rsidRPr="00B55106" w:rsidRDefault="004405E7" w:rsidP="00B55106">
      <w:pPr>
        <w:spacing w:line="240" w:lineRule="auto"/>
        <w:rPr>
          <w:rFonts w:ascii="Times New Roman" w:hAnsi="Times New Roman" w:cs="Times New Roman"/>
          <w:b/>
          <w:bCs/>
          <w:i/>
          <w:iCs/>
          <w:sz w:val="24"/>
          <w:szCs w:val="24"/>
        </w:rPr>
      </w:pPr>
      <w:r w:rsidRPr="00B55106">
        <w:rPr>
          <w:rFonts w:ascii="Times New Roman" w:hAnsi="Times New Roman" w:cs="Times New Roman"/>
          <w:b/>
          <w:bCs/>
          <w:i/>
          <w:iCs/>
          <w:sz w:val="24"/>
          <w:szCs w:val="24"/>
        </w:rPr>
        <w:t>Purpose</w:t>
      </w:r>
    </w:p>
    <w:p w14:paraId="0430462D" w14:textId="70249B19" w:rsidR="00497E7B" w:rsidRPr="00B55106" w:rsidRDefault="004405E7"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Learn to reframe challenges as </w:t>
      </w:r>
      <w:r w:rsidR="006770FD" w:rsidRPr="00B55106">
        <w:rPr>
          <w:rFonts w:ascii="Times New Roman" w:hAnsi="Times New Roman" w:cs="Times New Roman"/>
          <w:i/>
          <w:iCs/>
          <w:sz w:val="24"/>
          <w:szCs w:val="24"/>
        </w:rPr>
        <w:t>useful</w:t>
      </w:r>
      <w:r w:rsidRPr="00B55106">
        <w:rPr>
          <w:rFonts w:ascii="Times New Roman" w:hAnsi="Times New Roman" w:cs="Times New Roman"/>
          <w:i/>
          <w:iCs/>
          <w:sz w:val="24"/>
          <w:szCs w:val="24"/>
        </w:rPr>
        <w:t xml:space="preserve"> information</w:t>
      </w:r>
    </w:p>
    <w:p w14:paraId="3042D491" w14:textId="75FFE33E" w:rsidR="004405E7" w:rsidRPr="00B55106" w:rsidRDefault="004405E7" w:rsidP="00B55106">
      <w:pPr>
        <w:spacing w:line="240" w:lineRule="auto"/>
        <w:rPr>
          <w:rFonts w:ascii="Times New Roman" w:hAnsi="Times New Roman" w:cs="Times New Roman"/>
          <w:b/>
          <w:bCs/>
          <w:i/>
          <w:iCs/>
          <w:sz w:val="24"/>
          <w:szCs w:val="24"/>
        </w:rPr>
      </w:pPr>
      <w:r w:rsidRPr="00B55106">
        <w:rPr>
          <w:rFonts w:ascii="Times New Roman" w:hAnsi="Times New Roman" w:cs="Times New Roman"/>
          <w:b/>
          <w:bCs/>
          <w:i/>
          <w:iCs/>
          <w:sz w:val="24"/>
          <w:szCs w:val="24"/>
        </w:rPr>
        <w:t>How it works:</w:t>
      </w:r>
    </w:p>
    <w:p w14:paraId="7BD0F0BC" w14:textId="705B4CB4" w:rsidR="00497E7B" w:rsidRPr="00B55106" w:rsidRDefault="00497E7B" w:rsidP="00B55106">
      <w:pPr>
        <w:pStyle w:val="ListParagraph"/>
        <w:numPr>
          <w:ilvl w:val="0"/>
          <w:numId w:val="9"/>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When faced with a difficult moment, ask:</w:t>
      </w:r>
      <w:r w:rsidR="004405E7" w:rsidRPr="00B55106">
        <w:rPr>
          <w:rFonts w:ascii="Times New Roman" w:hAnsi="Times New Roman" w:cs="Times New Roman"/>
          <w:i/>
          <w:iCs/>
          <w:sz w:val="24"/>
          <w:szCs w:val="24"/>
        </w:rPr>
        <w:t xml:space="preserve"> </w:t>
      </w:r>
      <w:r w:rsidRPr="00B55106">
        <w:rPr>
          <w:rFonts w:ascii="Times New Roman" w:hAnsi="Times New Roman" w:cs="Times New Roman"/>
          <w:i/>
          <w:iCs/>
          <w:sz w:val="24"/>
          <w:szCs w:val="24"/>
        </w:rPr>
        <w:t>What am I feeling right now?</w:t>
      </w:r>
      <w:r w:rsidR="004405E7" w:rsidRPr="00B55106">
        <w:rPr>
          <w:rFonts w:ascii="Times New Roman" w:hAnsi="Times New Roman" w:cs="Times New Roman"/>
          <w:i/>
          <w:iCs/>
          <w:sz w:val="24"/>
          <w:szCs w:val="24"/>
        </w:rPr>
        <w:t xml:space="preserve"> Openly name your emotion.</w:t>
      </w:r>
    </w:p>
    <w:p w14:paraId="32D2D652" w14:textId="246279DF" w:rsidR="00FC75D6" w:rsidRPr="00B55106" w:rsidRDefault="00497E7B" w:rsidP="00B55106">
      <w:pPr>
        <w:numPr>
          <w:ilvl w:val="0"/>
          <w:numId w:val="4"/>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What </w:t>
      </w:r>
      <w:r w:rsidR="00FC75D6" w:rsidRPr="00B55106">
        <w:rPr>
          <w:rFonts w:ascii="Times New Roman" w:hAnsi="Times New Roman" w:cs="Times New Roman"/>
          <w:i/>
          <w:iCs/>
          <w:sz w:val="24"/>
          <w:szCs w:val="24"/>
        </w:rPr>
        <w:t>is</w:t>
      </w:r>
      <w:r w:rsidR="004405E7" w:rsidRPr="00B55106">
        <w:rPr>
          <w:rFonts w:ascii="Times New Roman" w:hAnsi="Times New Roman" w:cs="Times New Roman"/>
          <w:i/>
          <w:iCs/>
          <w:sz w:val="24"/>
          <w:szCs w:val="24"/>
        </w:rPr>
        <w:t xml:space="preserve"> my</w:t>
      </w:r>
      <w:r w:rsidR="00FC75D6" w:rsidRPr="00B55106">
        <w:rPr>
          <w:rFonts w:ascii="Times New Roman" w:hAnsi="Times New Roman" w:cs="Times New Roman"/>
          <w:i/>
          <w:iCs/>
          <w:sz w:val="24"/>
          <w:szCs w:val="24"/>
        </w:rPr>
        <w:t xml:space="preserve"> internal dialogue? </w:t>
      </w:r>
      <w:r w:rsidR="004405E7" w:rsidRPr="00B55106">
        <w:rPr>
          <w:rFonts w:ascii="Times New Roman" w:hAnsi="Times New Roman" w:cs="Times New Roman"/>
          <w:i/>
          <w:iCs/>
          <w:sz w:val="24"/>
          <w:szCs w:val="24"/>
        </w:rPr>
        <w:t>(</w:t>
      </w:r>
      <w:r w:rsidR="005F632E" w:rsidRPr="00B55106">
        <w:rPr>
          <w:rFonts w:ascii="Times New Roman" w:hAnsi="Times New Roman" w:cs="Times New Roman"/>
          <w:i/>
          <w:iCs/>
          <w:sz w:val="24"/>
          <w:szCs w:val="24"/>
        </w:rPr>
        <w:t>e</w:t>
      </w:r>
      <w:r w:rsidR="00FC75D6" w:rsidRPr="00B55106">
        <w:rPr>
          <w:rFonts w:ascii="Times New Roman" w:hAnsi="Times New Roman" w:cs="Times New Roman"/>
          <w:i/>
          <w:iCs/>
          <w:sz w:val="24"/>
          <w:szCs w:val="24"/>
        </w:rPr>
        <w:t>.g. "This class is unbearable."</w:t>
      </w:r>
      <w:r w:rsidR="004405E7" w:rsidRPr="00B55106">
        <w:rPr>
          <w:rFonts w:ascii="Times New Roman" w:hAnsi="Times New Roman" w:cs="Times New Roman"/>
          <w:i/>
          <w:iCs/>
          <w:sz w:val="24"/>
          <w:szCs w:val="24"/>
        </w:rPr>
        <w:t>)</w:t>
      </w:r>
    </w:p>
    <w:p w14:paraId="1A580CEF" w14:textId="17C29556" w:rsidR="004405E7" w:rsidRPr="00B55106" w:rsidRDefault="004405E7" w:rsidP="00B55106">
      <w:pPr>
        <w:numPr>
          <w:ilvl w:val="0"/>
          <w:numId w:val="4"/>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What is an unhelpful belief about the situation? (e.g. “Teenage students are always creating trouble.”)</w:t>
      </w:r>
    </w:p>
    <w:p w14:paraId="799548E7" w14:textId="19B63A1B" w:rsidR="00FC75D6" w:rsidRPr="00B55106" w:rsidRDefault="00FC75D6" w:rsidP="00B55106">
      <w:pPr>
        <w:numPr>
          <w:ilvl w:val="0"/>
          <w:numId w:val="4"/>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Change</w:t>
      </w:r>
      <w:r w:rsidR="004405E7" w:rsidRPr="00B55106">
        <w:rPr>
          <w:rFonts w:ascii="Times New Roman" w:hAnsi="Times New Roman" w:cs="Times New Roman"/>
          <w:i/>
          <w:iCs/>
          <w:sz w:val="24"/>
          <w:szCs w:val="24"/>
        </w:rPr>
        <w:t xml:space="preserve"> the belief to information:</w:t>
      </w:r>
      <w:r w:rsidRPr="00B55106">
        <w:rPr>
          <w:rFonts w:ascii="Times New Roman" w:hAnsi="Times New Roman" w:cs="Times New Roman"/>
          <w:i/>
          <w:iCs/>
          <w:sz w:val="24"/>
          <w:szCs w:val="24"/>
        </w:rPr>
        <w:t xml:space="preserve"> "Their restlessness is information: perhaps the pace of my activities needs better adjustment."</w:t>
      </w:r>
    </w:p>
    <w:p w14:paraId="1CEDB6DB" w14:textId="7EDFD8EC" w:rsidR="00497E7B" w:rsidRPr="00B55106" w:rsidRDefault="00497E7B" w:rsidP="00B55106">
      <w:pPr>
        <w:numPr>
          <w:ilvl w:val="0"/>
          <w:numId w:val="4"/>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Repeat daily for a week. Patterns will emerge — and so will freedom.</w:t>
      </w:r>
    </w:p>
    <w:p w14:paraId="424EA725" w14:textId="77777777" w:rsidR="00497E7B" w:rsidRPr="00B55106" w:rsidRDefault="00000000" w:rsidP="00B55106">
      <w:pPr>
        <w:spacing w:line="240" w:lineRule="auto"/>
        <w:rPr>
          <w:rFonts w:ascii="Times New Roman" w:hAnsi="Times New Roman" w:cs="Times New Roman"/>
          <w:i/>
          <w:iCs/>
          <w:sz w:val="24"/>
          <w:szCs w:val="24"/>
        </w:rPr>
      </w:pPr>
      <w:r>
        <w:rPr>
          <w:rFonts w:ascii="Times New Roman" w:hAnsi="Times New Roman" w:cs="Times New Roman"/>
          <w:i/>
          <w:iCs/>
          <w:sz w:val="24"/>
          <w:szCs w:val="24"/>
        </w:rPr>
        <w:pict w14:anchorId="2DDF6050">
          <v:rect id="_x0000_i1031" style="width:0;height:1.5pt" o:hralign="center" o:bullet="t" o:hrstd="t" o:hr="t" fillcolor="#a0a0a0" stroked="f"/>
        </w:pict>
      </w:r>
    </w:p>
    <w:p w14:paraId="197A2D03" w14:textId="205E1184" w:rsidR="00FF4900" w:rsidRPr="00B55106" w:rsidRDefault="00FF4900" w:rsidP="00B55106">
      <w:pPr>
        <w:spacing w:line="240" w:lineRule="auto"/>
        <w:rPr>
          <w:rFonts w:ascii="Times New Roman" w:hAnsi="Times New Roman" w:cs="Times New Roman"/>
          <w:b/>
          <w:bCs/>
          <w:i/>
          <w:iCs/>
          <w:sz w:val="24"/>
          <w:szCs w:val="24"/>
        </w:rPr>
      </w:pPr>
      <w:r w:rsidRPr="00B55106">
        <w:rPr>
          <w:rFonts w:ascii="Segoe UI Emoji" w:hAnsi="Segoe UI Emoji" w:cs="Segoe UI Emoji"/>
          <w:b/>
          <w:bCs/>
          <w:i/>
          <w:iCs/>
          <w:sz w:val="24"/>
          <w:szCs w:val="24"/>
        </w:rPr>
        <w:t>🌿</w:t>
      </w:r>
      <w:r w:rsidRPr="00B55106">
        <w:rPr>
          <w:rFonts w:ascii="Times New Roman" w:hAnsi="Times New Roman" w:cs="Times New Roman"/>
          <w:b/>
          <w:bCs/>
          <w:i/>
          <w:iCs/>
          <w:sz w:val="24"/>
          <w:szCs w:val="24"/>
        </w:rPr>
        <w:t xml:space="preserve"> Humane Intelligence Practice: Relational Options</w:t>
      </w:r>
    </w:p>
    <w:p w14:paraId="2B6693CD" w14:textId="7CAC96AC" w:rsidR="00FF4900" w:rsidRPr="00B55106" w:rsidRDefault="00FF4900"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Do in class on a free speaking slot</w:t>
      </w:r>
    </w:p>
    <w:p w14:paraId="3EEFCD54" w14:textId="77777777" w:rsidR="00FF4900" w:rsidRPr="00B55106" w:rsidRDefault="00FF4900" w:rsidP="00B55106">
      <w:pPr>
        <w:spacing w:line="240" w:lineRule="auto"/>
        <w:rPr>
          <w:rFonts w:ascii="Times New Roman" w:hAnsi="Times New Roman" w:cs="Times New Roman"/>
          <w:b/>
          <w:bCs/>
          <w:i/>
          <w:iCs/>
          <w:sz w:val="24"/>
          <w:szCs w:val="24"/>
        </w:rPr>
      </w:pPr>
      <w:r w:rsidRPr="00B55106">
        <w:rPr>
          <w:rFonts w:ascii="Times New Roman" w:hAnsi="Times New Roman" w:cs="Times New Roman"/>
          <w:b/>
          <w:bCs/>
          <w:i/>
          <w:iCs/>
          <w:sz w:val="24"/>
          <w:szCs w:val="24"/>
        </w:rPr>
        <w:t>Purpose</w:t>
      </w:r>
    </w:p>
    <w:p w14:paraId="72C6DB56" w14:textId="3D6F67A0" w:rsidR="00FF4900" w:rsidRPr="00B55106" w:rsidRDefault="00F624D3"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Idea generation, p</w:t>
      </w:r>
      <w:r w:rsidR="00FF4900" w:rsidRPr="00B55106">
        <w:rPr>
          <w:rFonts w:ascii="Times New Roman" w:hAnsi="Times New Roman" w:cs="Times New Roman"/>
          <w:i/>
          <w:iCs/>
          <w:sz w:val="24"/>
          <w:szCs w:val="24"/>
        </w:rPr>
        <w:t>ractice seeing multiple options, focus on solutions instead of problems, critical thinking, asking for help</w:t>
      </w:r>
      <w:r w:rsidRPr="00B55106">
        <w:rPr>
          <w:rFonts w:ascii="Times New Roman" w:hAnsi="Times New Roman" w:cs="Times New Roman"/>
          <w:i/>
          <w:iCs/>
          <w:sz w:val="24"/>
          <w:szCs w:val="24"/>
        </w:rPr>
        <w:t>, relational safety</w:t>
      </w:r>
      <w:r w:rsidR="00FF4900" w:rsidRPr="00B55106">
        <w:rPr>
          <w:rFonts w:ascii="Times New Roman" w:hAnsi="Times New Roman" w:cs="Times New Roman"/>
          <w:i/>
          <w:iCs/>
          <w:sz w:val="24"/>
          <w:szCs w:val="24"/>
        </w:rPr>
        <w:t xml:space="preserve"> </w:t>
      </w:r>
    </w:p>
    <w:p w14:paraId="3F13DED6" w14:textId="77777777" w:rsidR="00FF4900" w:rsidRPr="00B55106" w:rsidRDefault="00FF4900" w:rsidP="00B55106">
      <w:pPr>
        <w:spacing w:line="240" w:lineRule="auto"/>
        <w:rPr>
          <w:rFonts w:ascii="Times New Roman" w:hAnsi="Times New Roman" w:cs="Times New Roman"/>
          <w:b/>
          <w:bCs/>
          <w:i/>
          <w:iCs/>
          <w:sz w:val="24"/>
          <w:szCs w:val="24"/>
        </w:rPr>
      </w:pPr>
      <w:r w:rsidRPr="00B55106">
        <w:rPr>
          <w:rFonts w:ascii="Times New Roman" w:hAnsi="Times New Roman" w:cs="Times New Roman"/>
          <w:b/>
          <w:bCs/>
          <w:i/>
          <w:iCs/>
          <w:sz w:val="24"/>
          <w:szCs w:val="24"/>
        </w:rPr>
        <w:t>How it works:</w:t>
      </w:r>
    </w:p>
    <w:p w14:paraId="08EF4C73" w14:textId="7E9C6F00" w:rsidR="00FF4900" w:rsidRPr="00B55106" w:rsidRDefault="00FF4900" w:rsidP="00B55106">
      <w:pPr>
        <w:pStyle w:val="ListParagraph"/>
        <w:numPr>
          <w:ilvl w:val="0"/>
          <w:numId w:val="8"/>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Have students in groups of 4 and give them post-it </w:t>
      </w:r>
      <w:r w:rsidR="00B55106" w:rsidRPr="00B55106">
        <w:rPr>
          <w:rFonts w:ascii="Times New Roman" w:hAnsi="Times New Roman" w:cs="Times New Roman"/>
          <w:i/>
          <w:iCs/>
          <w:sz w:val="24"/>
          <w:szCs w:val="24"/>
        </w:rPr>
        <w:t xml:space="preserve">notes </w:t>
      </w:r>
      <w:r w:rsidRPr="00B55106">
        <w:rPr>
          <w:rFonts w:ascii="Times New Roman" w:hAnsi="Times New Roman" w:cs="Times New Roman"/>
          <w:i/>
          <w:iCs/>
          <w:sz w:val="24"/>
          <w:szCs w:val="24"/>
        </w:rPr>
        <w:t>or cards to write on.</w:t>
      </w:r>
    </w:p>
    <w:p w14:paraId="7D57A5D4" w14:textId="531074F1" w:rsidR="00F624D3" w:rsidRPr="00B55106" w:rsidRDefault="00F624D3" w:rsidP="00B55106">
      <w:pPr>
        <w:pStyle w:val="ListParagraph"/>
        <w:numPr>
          <w:ilvl w:val="0"/>
          <w:numId w:val="8"/>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Quickly revise ways to suggest ideas on the board (you could/ an idea can be to/ an option is, etc)</w:t>
      </w:r>
    </w:p>
    <w:p w14:paraId="05045716" w14:textId="55EAFCAE" w:rsidR="00FF4900" w:rsidRPr="00B55106" w:rsidRDefault="00FF4900" w:rsidP="00B55106">
      <w:pPr>
        <w:pStyle w:val="ListParagraph"/>
        <w:numPr>
          <w:ilvl w:val="0"/>
          <w:numId w:val="8"/>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 xml:space="preserve">Ask each student to write very </w:t>
      </w:r>
      <w:r w:rsidR="00F624D3" w:rsidRPr="00B55106">
        <w:rPr>
          <w:rFonts w:ascii="Times New Roman" w:hAnsi="Times New Roman" w:cs="Times New Roman"/>
          <w:i/>
          <w:iCs/>
          <w:sz w:val="24"/>
          <w:szCs w:val="24"/>
        </w:rPr>
        <w:t>briefly about</w:t>
      </w:r>
      <w:r w:rsidRPr="00B55106">
        <w:rPr>
          <w:rFonts w:ascii="Times New Roman" w:hAnsi="Times New Roman" w:cs="Times New Roman"/>
          <w:i/>
          <w:iCs/>
          <w:sz w:val="24"/>
          <w:szCs w:val="24"/>
        </w:rPr>
        <w:t xml:space="preserve"> a situation that concerns them. (e.g., I find it hard to get up in the morning.)</w:t>
      </w:r>
    </w:p>
    <w:p w14:paraId="168E2AE0" w14:textId="07513689" w:rsidR="00FF4900" w:rsidRPr="00B55106" w:rsidRDefault="00FF4900" w:rsidP="00B55106">
      <w:pPr>
        <w:pStyle w:val="ListParagraph"/>
        <w:numPr>
          <w:ilvl w:val="0"/>
          <w:numId w:val="8"/>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Place all the cards facing down</w:t>
      </w:r>
      <w:r w:rsidR="00F624D3" w:rsidRPr="00B55106">
        <w:rPr>
          <w:rFonts w:ascii="Times New Roman" w:hAnsi="Times New Roman" w:cs="Times New Roman"/>
          <w:i/>
          <w:iCs/>
          <w:sz w:val="24"/>
          <w:szCs w:val="24"/>
        </w:rPr>
        <w:t>.</w:t>
      </w:r>
    </w:p>
    <w:p w14:paraId="7E530123" w14:textId="77777777" w:rsidR="00F624D3" w:rsidRPr="00B55106" w:rsidRDefault="00FF4900" w:rsidP="00B55106">
      <w:pPr>
        <w:pStyle w:val="ListParagraph"/>
        <w:numPr>
          <w:ilvl w:val="0"/>
          <w:numId w:val="8"/>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Students in each group</w:t>
      </w:r>
      <w:r w:rsidRPr="00B55106">
        <w:rPr>
          <w:rFonts w:ascii="Times New Roman" w:hAnsi="Times New Roman" w:cs="Times New Roman"/>
          <w:b/>
          <w:bCs/>
          <w:i/>
          <w:iCs/>
          <w:sz w:val="24"/>
          <w:szCs w:val="24"/>
        </w:rPr>
        <w:t xml:space="preserve"> </w:t>
      </w:r>
      <w:r w:rsidRPr="00B55106">
        <w:rPr>
          <w:rFonts w:ascii="Times New Roman" w:hAnsi="Times New Roman" w:cs="Times New Roman"/>
          <w:i/>
          <w:iCs/>
          <w:sz w:val="24"/>
          <w:szCs w:val="24"/>
        </w:rPr>
        <w:t>take turns drawing one situation card and reading it aloud.</w:t>
      </w:r>
    </w:p>
    <w:p w14:paraId="5D0524B7" w14:textId="4897C828" w:rsidR="00FF4900" w:rsidRPr="00B55106" w:rsidRDefault="00FF4900" w:rsidP="00B55106">
      <w:pPr>
        <w:pStyle w:val="ListParagraph"/>
        <w:numPr>
          <w:ilvl w:val="0"/>
          <w:numId w:val="8"/>
        </w:num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As a team,</w:t>
      </w:r>
      <w:r w:rsidR="00F624D3" w:rsidRPr="00B55106">
        <w:rPr>
          <w:rFonts w:ascii="Times New Roman" w:hAnsi="Times New Roman" w:cs="Times New Roman"/>
          <w:i/>
          <w:iCs/>
          <w:sz w:val="24"/>
          <w:szCs w:val="24"/>
        </w:rPr>
        <w:t xml:space="preserve"> they</w:t>
      </w:r>
      <w:r w:rsidRPr="00B55106">
        <w:rPr>
          <w:rFonts w:ascii="Times New Roman" w:hAnsi="Times New Roman" w:cs="Times New Roman"/>
          <w:i/>
          <w:iCs/>
          <w:sz w:val="24"/>
          <w:szCs w:val="24"/>
        </w:rPr>
        <w:t xml:space="preserve"> find </w:t>
      </w:r>
      <w:r w:rsidRPr="00B55106">
        <w:rPr>
          <w:rFonts w:ascii="Times New Roman" w:hAnsi="Times New Roman" w:cs="Times New Roman"/>
          <w:b/>
          <w:bCs/>
          <w:i/>
          <w:iCs/>
          <w:sz w:val="24"/>
          <w:szCs w:val="24"/>
        </w:rPr>
        <w:t>at least</w:t>
      </w:r>
      <w:r w:rsidRPr="00B55106">
        <w:rPr>
          <w:rFonts w:ascii="Times New Roman" w:hAnsi="Times New Roman" w:cs="Times New Roman"/>
          <w:i/>
          <w:iCs/>
          <w:sz w:val="24"/>
          <w:szCs w:val="24"/>
        </w:rPr>
        <w:t xml:space="preserve"> </w:t>
      </w:r>
      <w:r w:rsidRPr="00B55106">
        <w:rPr>
          <w:rFonts w:ascii="Times New Roman" w:hAnsi="Times New Roman" w:cs="Times New Roman"/>
          <w:b/>
          <w:bCs/>
          <w:i/>
          <w:iCs/>
          <w:sz w:val="24"/>
          <w:szCs w:val="24"/>
        </w:rPr>
        <w:t>3 different options</w:t>
      </w:r>
      <w:r w:rsidR="00F624D3" w:rsidRPr="00B55106">
        <w:rPr>
          <w:rFonts w:ascii="Times New Roman" w:hAnsi="Times New Roman" w:cs="Times New Roman"/>
          <w:i/>
          <w:iCs/>
          <w:sz w:val="24"/>
          <w:szCs w:val="24"/>
        </w:rPr>
        <w:t xml:space="preserve"> for each situation</w:t>
      </w:r>
      <w:r w:rsidRPr="00B55106">
        <w:rPr>
          <w:rFonts w:ascii="Times New Roman" w:hAnsi="Times New Roman" w:cs="Times New Roman"/>
          <w:i/>
          <w:iCs/>
          <w:sz w:val="24"/>
          <w:szCs w:val="24"/>
        </w:rPr>
        <w:t xml:space="preserve"> without judging them as right or wrong.</w:t>
      </w:r>
      <w:r w:rsidR="00F624D3" w:rsidRPr="00B55106">
        <w:rPr>
          <w:rFonts w:ascii="Times New Roman" w:hAnsi="Times New Roman" w:cs="Times New Roman"/>
          <w:i/>
          <w:iCs/>
          <w:sz w:val="24"/>
          <w:szCs w:val="24"/>
        </w:rPr>
        <w:t xml:space="preserve"> </w:t>
      </w:r>
    </w:p>
    <w:p w14:paraId="295E65C9" w14:textId="3B39CBC6" w:rsidR="00FF4900" w:rsidRPr="00FF4900" w:rsidRDefault="00F624D3"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For each situation, they</w:t>
      </w:r>
      <w:r w:rsidR="00FF4900" w:rsidRPr="00FF4900">
        <w:rPr>
          <w:rFonts w:ascii="Times New Roman" w:hAnsi="Times New Roman" w:cs="Times New Roman"/>
          <w:i/>
          <w:iCs/>
          <w:sz w:val="24"/>
          <w:szCs w:val="24"/>
        </w:rPr>
        <w:t xml:space="preserve"> discuss:</w:t>
      </w:r>
    </w:p>
    <w:p w14:paraId="257399AD" w14:textId="77777777" w:rsidR="00FF4900" w:rsidRPr="00FF4900" w:rsidRDefault="00FF4900" w:rsidP="00B55106">
      <w:pPr>
        <w:numPr>
          <w:ilvl w:val="0"/>
          <w:numId w:val="6"/>
        </w:numPr>
        <w:spacing w:after="0" w:line="240" w:lineRule="auto"/>
        <w:rPr>
          <w:rFonts w:ascii="Times New Roman" w:hAnsi="Times New Roman" w:cs="Times New Roman"/>
          <w:i/>
          <w:iCs/>
          <w:sz w:val="24"/>
          <w:szCs w:val="24"/>
        </w:rPr>
      </w:pPr>
      <w:r w:rsidRPr="00FF4900">
        <w:rPr>
          <w:rFonts w:ascii="Times New Roman" w:hAnsi="Times New Roman" w:cs="Times New Roman"/>
          <w:i/>
          <w:iCs/>
          <w:sz w:val="24"/>
          <w:szCs w:val="24"/>
        </w:rPr>
        <w:t>“Which option helps me stay calm?”</w:t>
      </w:r>
    </w:p>
    <w:p w14:paraId="5EDB4A87" w14:textId="053977EA" w:rsidR="00FF4900" w:rsidRPr="00FF4900" w:rsidRDefault="00FF4900" w:rsidP="00B55106">
      <w:pPr>
        <w:numPr>
          <w:ilvl w:val="0"/>
          <w:numId w:val="6"/>
        </w:numPr>
        <w:spacing w:after="0" w:line="240" w:lineRule="auto"/>
        <w:rPr>
          <w:rFonts w:ascii="Times New Roman" w:hAnsi="Times New Roman" w:cs="Times New Roman"/>
          <w:i/>
          <w:iCs/>
          <w:sz w:val="24"/>
          <w:szCs w:val="24"/>
        </w:rPr>
      </w:pPr>
      <w:r w:rsidRPr="00FF4900">
        <w:rPr>
          <w:rFonts w:ascii="Times New Roman" w:hAnsi="Times New Roman" w:cs="Times New Roman"/>
          <w:i/>
          <w:iCs/>
          <w:sz w:val="24"/>
          <w:szCs w:val="24"/>
        </w:rPr>
        <w:t>“Which keeps my connection with others alive</w:t>
      </w:r>
      <w:r w:rsidR="00F624D3" w:rsidRPr="00B55106">
        <w:rPr>
          <w:rFonts w:ascii="Times New Roman" w:hAnsi="Times New Roman" w:cs="Times New Roman"/>
          <w:i/>
          <w:iCs/>
          <w:sz w:val="24"/>
          <w:szCs w:val="24"/>
        </w:rPr>
        <w:t xml:space="preserve"> (if others are involved)?</w:t>
      </w:r>
      <w:r w:rsidRPr="00FF4900">
        <w:rPr>
          <w:rFonts w:ascii="Times New Roman" w:hAnsi="Times New Roman" w:cs="Times New Roman"/>
          <w:i/>
          <w:iCs/>
          <w:sz w:val="24"/>
          <w:szCs w:val="24"/>
        </w:rPr>
        <w:t>”</w:t>
      </w:r>
    </w:p>
    <w:p w14:paraId="1DC6FE3A" w14:textId="2B37580B" w:rsidR="00FF4900" w:rsidRPr="00FF4900" w:rsidRDefault="00FF4900" w:rsidP="00B55106">
      <w:pPr>
        <w:numPr>
          <w:ilvl w:val="0"/>
          <w:numId w:val="6"/>
        </w:numPr>
        <w:spacing w:after="0" w:line="240" w:lineRule="auto"/>
        <w:rPr>
          <w:rFonts w:ascii="Times New Roman" w:hAnsi="Times New Roman" w:cs="Times New Roman"/>
          <w:i/>
          <w:iCs/>
          <w:sz w:val="24"/>
          <w:szCs w:val="24"/>
        </w:rPr>
      </w:pPr>
      <w:r w:rsidRPr="00FF4900">
        <w:rPr>
          <w:rFonts w:ascii="Times New Roman" w:hAnsi="Times New Roman" w:cs="Times New Roman"/>
          <w:i/>
          <w:iCs/>
          <w:sz w:val="24"/>
          <w:szCs w:val="24"/>
        </w:rPr>
        <w:t>“Which opens the best path for everyone</w:t>
      </w:r>
      <w:r w:rsidR="00F624D3" w:rsidRPr="00B55106">
        <w:rPr>
          <w:rFonts w:ascii="Times New Roman" w:hAnsi="Times New Roman" w:cs="Times New Roman"/>
          <w:i/>
          <w:iCs/>
          <w:sz w:val="24"/>
          <w:szCs w:val="24"/>
        </w:rPr>
        <w:t xml:space="preserve"> (if others are involved)? </w:t>
      </w:r>
      <w:r w:rsidRPr="00FF4900">
        <w:rPr>
          <w:rFonts w:ascii="Times New Roman" w:hAnsi="Times New Roman" w:cs="Times New Roman"/>
          <w:i/>
          <w:iCs/>
          <w:sz w:val="24"/>
          <w:szCs w:val="24"/>
        </w:rPr>
        <w:t>”</w:t>
      </w:r>
    </w:p>
    <w:p w14:paraId="5A6A83ED" w14:textId="77777777" w:rsidR="00FF4900" w:rsidRPr="00B55106" w:rsidRDefault="00FF4900" w:rsidP="00B55106">
      <w:pPr>
        <w:spacing w:line="240" w:lineRule="auto"/>
        <w:rPr>
          <w:rFonts w:ascii="Times New Roman" w:hAnsi="Times New Roman" w:cs="Times New Roman"/>
          <w:sz w:val="24"/>
          <w:szCs w:val="24"/>
        </w:rPr>
      </w:pPr>
    </w:p>
    <w:p w14:paraId="5E6F008B" w14:textId="5FD2A0F3" w:rsidR="00497E7B" w:rsidRPr="00B55106" w:rsidRDefault="00497E7B" w:rsidP="00B55106">
      <w:pPr>
        <w:spacing w:line="240" w:lineRule="auto"/>
        <w:rPr>
          <w:rFonts w:ascii="Times New Roman" w:hAnsi="Times New Roman" w:cs="Times New Roman"/>
          <w:b/>
          <w:bCs/>
          <w:sz w:val="24"/>
          <w:szCs w:val="24"/>
        </w:rPr>
      </w:pPr>
      <w:r w:rsidRPr="00B55106">
        <w:rPr>
          <w:rFonts w:ascii="Times New Roman" w:hAnsi="Times New Roman" w:cs="Times New Roman"/>
          <w:b/>
          <w:bCs/>
          <w:sz w:val="24"/>
          <w:szCs w:val="24"/>
        </w:rPr>
        <w:t xml:space="preserve">Closing Reflection: The Teacher as </w:t>
      </w:r>
      <w:r w:rsidR="00F624D3" w:rsidRPr="00B55106">
        <w:rPr>
          <w:rFonts w:ascii="Times New Roman" w:hAnsi="Times New Roman" w:cs="Times New Roman"/>
          <w:b/>
          <w:bCs/>
          <w:sz w:val="24"/>
          <w:szCs w:val="24"/>
        </w:rPr>
        <w:t xml:space="preserve">Humane Intelligence Model and </w:t>
      </w:r>
      <w:r w:rsidRPr="00B55106">
        <w:rPr>
          <w:rFonts w:ascii="Times New Roman" w:hAnsi="Times New Roman" w:cs="Times New Roman"/>
          <w:b/>
          <w:bCs/>
          <w:sz w:val="24"/>
          <w:szCs w:val="24"/>
        </w:rPr>
        <w:t>Compass</w:t>
      </w:r>
    </w:p>
    <w:p w14:paraId="1202A05E" w14:textId="505E3C37" w:rsidR="00497E7B" w:rsidRPr="00B55106" w:rsidRDefault="00497E7B" w:rsidP="00B55106">
      <w:pPr>
        <w:spacing w:line="240" w:lineRule="auto"/>
        <w:rPr>
          <w:rFonts w:ascii="Times New Roman" w:hAnsi="Times New Roman" w:cs="Times New Roman"/>
          <w:sz w:val="24"/>
          <w:szCs w:val="24"/>
        </w:rPr>
      </w:pPr>
      <w:r w:rsidRPr="00B55106">
        <w:rPr>
          <w:rFonts w:ascii="Times New Roman" w:hAnsi="Times New Roman" w:cs="Times New Roman"/>
          <w:sz w:val="24"/>
          <w:szCs w:val="24"/>
        </w:rPr>
        <w:t xml:space="preserve">The </w:t>
      </w:r>
      <w:r w:rsidRPr="00B55106">
        <w:rPr>
          <w:rFonts w:ascii="Times New Roman" w:hAnsi="Times New Roman" w:cs="Times New Roman"/>
          <w:b/>
          <w:bCs/>
          <w:sz w:val="24"/>
          <w:szCs w:val="24"/>
        </w:rPr>
        <w:t>Humane Intelligence</w:t>
      </w:r>
      <w:r w:rsidRPr="00B55106">
        <w:rPr>
          <w:rFonts w:ascii="Times New Roman" w:hAnsi="Times New Roman" w:cs="Times New Roman"/>
          <w:sz w:val="24"/>
          <w:szCs w:val="24"/>
        </w:rPr>
        <w:t xml:space="preserve"> framework reminds us that teaching is not about perfect plans, but about </w:t>
      </w:r>
      <w:r w:rsidRPr="00B55106">
        <w:rPr>
          <w:rFonts w:ascii="Times New Roman" w:hAnsi="Times New Roman" w:cs="Times New Roman"/>
          <w:b/>
          <w:bCs/>
          <w:sz w:val="24"/>
          <w:szCs w:val="24"/>
        </w:rPr>
        <w:t>presence</w:t>
      </w:r>
      <w:r w:rsidRPr="00B55106">
        <w:rPr>
          <w:rFonts w:ascii="Times New Roman" w:hAnsi="Times New Roman" w:cs="Times New Roman"/>
          <w:sz w:val="24"/>
          <w:szCs w:val="24"/>
        </w:rPr>
        <w:t>. It is about being aware enough to regulate ourselves, kind enough to connect, and wise enough to choose consciously.</w:t>
      </w:r>
      <w:r w:rsidR="00F624D3" w:rsidRPr="00B55106">
        <w:rPr>
          <w:rFonts w:ascii="Times New Roman" w:hAnsi="Times New Roman" w:cs="Times New Roman"/>
          <w:sz w:val="24"/>
          <w:szCs w:val="24"/>
        </w:rPr>
        <w:t xml:space="preserve"> It</w:t>
      </w:r>
      <w:r w:rsidRPr="00B55106">
        <w:rPr>
          <w:rFonts w:ascii="Times New Roman" w:hAnsi="Times New Roman" w:cs="Times New Roman"/>
          <w:sz w:val="24"/>
          <w:szCs w:val="24"/>
        </w:rPr>
        <w:t xml:space="preserve"> places </w:t>
      </w:r>
      <w:r w:rsidRPr="00B55106">
        <w:rPr>
          <w:rFonts w:ascii="Times New Roman" w:hAnsi="Times New Roman" w:cs="Times New Roman"/>
          <w:b/>
          <w:bCs/>
          <w:sz w:val="24"/>
          <w:szCs w:val="24"/>
        </w:rPr>
        <w:t>wellbeing</w:t>
      </w:r>
      <w:r w:rsidRPr="00B55106">
        <w:rPr>
          <w:rFonts w:ascii="Times New Roman" w:hAnsi="Times New Roman" w:cs="Times New Roman"/>
          <w:sz w:val="24"/>
          <w:szCs w:val="24"/>
        </w:rPr>
        <w:t xml:space="preserve"> at the heart of this </w:t>
      </w:r>
      <w:r w:rsidRPr="00B55106">
        <w:rPr>
          <w:rFonts w:ascii="Times New Roman" w:hAnsi="Times New Roman" w:cs="Times New Roman"/>
          <w:sz w:val="24"/>
          <w:szCs w:val="24"/>
        </w:rPr>
        <w:lastRenderedPageBreak/>
        <w:t>integration</w:t>
      </w:r>
      <w:r w:rsidR="00F624D3" w:rsidRPr="00B55106">
        <w:rPr>
          <w:rFonts w:ascii="Times New Roman" w:hAnsi="Times New Roman" w:cs="Times New Roman"/>
          <w:sz w:val="24"/>
          <w:szCs w:val="24"/>
        </w:rPr>
        <w:t>,</w:t>
      </w:r>
      <w:r w:rsidRPr="00B55106">
        <w:rPr>
          <w:rFonts w:ascii="Times New Roman" w:hAnsi="Times New Roman" w:cs="Times New Roman"/>
          <w:sz w:val="24"/>
          <w:szCs w:val="24"/>
        </w:rPr>
        <w:t xml:space="preserve"> not as an end goal, but as the </w:t>
      </w:r>
      <w:r w:rsidRPr="00B55106">
        <w:rPr>
          <w:rFonts w:ascii="Times New Roman" w:hAnsi="Times New Roman" w:cs="Times New Roman"/>
          <w:i/>
          <w:iCs/>
          <w:sz w:val="24"/>
          <w:szCs w:val="24"/>
        </w:rPr>
        <w:t>meeting point</w:t>
      </w:r>
      <w:r w:rsidRPr="00B55106">
        <w:rPr>
          <w:rFonts w:ascii="Times New Roman" w:hAnsi="Times New Roman" w:cs="Times New Roman"/>
          <w:sz w:val="24"/>
          <w:szCs w:val="24"/>
        </w:rPr>
        <w:t xml:space="preserve"> of </w:t>
      </w:r>
      <w:r w:rsidR="00F624D3" w:rsidRPr="00B55106">
        <w:rPr>
          <w:rFonts w:ascii="Times New Roman" w:hAnsi="Times New Roman" w:cs="Times New Roman"/>
          <w:sz w:val="24"/>
          <w:szCs w:val="24"/>
        </w:rPr>
        <w:t xml:space="preserve">harmony, </w:t>
      </w:r>
      <w:r w:rsidRPr="00B55106">
        <w:rPr>
          <w:rFonts w:ascii="Times New Roman" w:hAnsi="Times New Roman" w:cs="Times New Roman"/>
          <w:sz w:val="24"/>
          <w:szCs w:val="24"/>
        </w:rPr>
        <w:t>inner regulation, connection, and conscious action.</w:t>
      </w:r>
    </w:p>
    <w:p w14:paraId="09CF026E" w14:textId="14ECC670" w:rsidR="00497E7B" w:rsidRPr="00B55106"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sz w:val="24"/>
          <w:szCs w:val="24"/>
        </w:rPr>
        <w:t xml:space="preserve">In a world fascinated by artificial intelligence, Humane Intelligence brings us back to the essence of education: </w:t>
      </w:r>
      <w:r w:rsidRPr="00B55106">
        <w:rPr>
          <w:rFonts w:ascii="Times New Roman" w:hAnsi="Times New Roman" w:cs="Times New Roman"/>
          <w:i/>
          <w:iCs/>
          <w:sz w:val="24"/>
          <w:szCs w:val="24"/>
        </w:rPr>
        <w:t xml:space="preserve">humans </w:t>
      </w:r>
      <w:r w:rsidR="00F624D3" w:rsidRPr="00B55106">
        <w:rPr>
          <w:rFonts w:ascii="Times New Roman" w:hAnsi="Times New Roman" w:cs="Times New Roman"/>
          <w:i/>
          <w:iCs/>
          <w:sz w:val="24"/>
          <w:szCs w:val="24"/>
        </w:rPr>
        <w:t>supporting</w:t>
      </w:r>
      <w:r w:rsidRPr="00B55106">
        <w:rPr>
          <w:rFonts w:ascii="Times New Roman" w:hAnsi="Times New Roman" w:cs="Times New Roman"/>
          <w:i/>
          <w:iCs/>
          <w:sz w:val="24"/>
          <w:szCs w:val="24"/>
        </w:rPr>
        <w:t xml:space="preserve"> other humans</w:t>
      </w:r>
      <w:r w:rsidR="00F624D3" w:rsidRPr="00B55106">
        <w:rPr>
          <w:rFonts w:ascii="Times New Roman" w:hAnsi="Times New Roman" w:cs="Times New Roman"/>
          <w:i/>
          <w:iCs/>
          <w:sz w:val="24"/>
          <w:szCs w:val="24"/>
        </w:rPr>
        <w:t xml:space="preserve"> to grow</w:t>
      </w:r>
      <w:r w:rsidRPr="00B55106">
        <w:rPr>
          <w:rFonts w:ascii="Times New Roman" w:hAnsi="Times New Roman" w:cs="Times New Roman"/>
          <w:i/>
          <w:iCs/>
          <w:sz w:val="24"/>
          <w:szCs w:val="24"/>
        </w:rPr>
        <w:t>.</w:t>
      </w:r>
    </w:p>
    <w:p w14:paraId="510A63D2" w14:textId="77777777" w:rsidR="00EA151E" w:rsidRDefault="00EA151E" w:rsidP="00B55106">
      <w:pPr>
        <w:spacing w:line="240" w:lineRule="auto"/>
        <w:rPr>
          <w:rFonts w:ascii="Segoe UI Emoji" w:hAnsi="Segoe UI Emoji" w:cs="Segoe UI Emoji"/>
          <w:b/>
          <w:bCs/>
          <w:i/>
          <w:iCs/>
          <w:sz w:val="24"/>
          <w:szCs w:val="24"/>
        </w:rPr>
      </w:pPr>
    </w:p>
    <w:p w14:paraId="659CE5FD" w14:textId="6657CAC2" w:rsidR="00497E7B" w:rsidRPr="00B55106" w:rsidRDefault="00497E7B" w:rsidP="00B55106">
      <w:pPr>
        <w:spacing w:line="240" w:lineRule="auto"/>
        <w:rPr>
          <w:rFonts w:ascii="Times New Roman" w:hAnsi="Times New Roman" w:cs="Times New Roman"/>
          <w:b/>
          <w:bCs/>
          <w:i/>
          <w:iCs/>
          <w:sz w:val="24"/>
          <w:szCs w:val="24"/>
        </w:rPr>
      </w:pPr>
      <w:r w:rsidRPr="00B55106">
        <w:rPr>
          <w:rFonts w:ascii="Segoe UI Emoji" w:hAnsi="Segoe UI Emoji" w:cs="Segoe UI Emoji"/>
          <w:b/>
          <w:bCs/>
          <w:i/>
          <w:iCs/>
          <w:sz w:val="24"/>
          <w:szCs w:val="24"/>
        </w:rPr>
        <w:t>🌿</w:t>
      </w:r>
      <w:r w:rsidRPr="00B55106">
        <w:rPr>
          <w:rFonts w:ascii="Times New Roman" w:hAnsi="Times New Roman" w:cs="Times New Roman"/>
          <w:b/>
          <w:bCs/>
          <w:i/>
          <w:iCs/>
          <w:sz w:val="24"/>
          <w:szCs w:val="24"/>
        </w:rPr>
        <w:t xml:space="preserve"> Reflection for the Week</w:t>
      </w:r>
    </w:p>
    <w:p w14:paraId="4F30054F" w14:textId="77777777" w:rsidR="00497E7B" w:rsidRDefault="00497E7B" w:rsidP="00B55106">
      <w:pPr>
        <w:spacing w:line="240" w:lineRule="auto"/>
        <w:rPr>
          <w:rFonts w:ascii="Times New Roman" w:hAnsi="Times New Roman" w:cs="Times New Roman"/>
          <w:i/>
          <w:iCs/>
          <w:sz w:val="24"/>
          <w:szCs w:val="24"/>
        </w:rPr>
      </w:pPr>
      <w:r w:rsidRPr="00B55106">
        <w:rPr>
          <w:rFonts w:ascii="Times New Roman" w:hAnsi="Times New Roman" w:cs="Times New Roman"/>
          <w:i/>
          <w:iCs/>
          <w:sz w:val="24"/>
          <w:szCs w:val="24"/>
        </w:rPr>
        <w:t>What kind of presence do I bring into my classroom — and what kind of presence do I want to leave behind?</w:t>
      </w:r>
    </w:p>
    <w:p w14:paraId="6FC3A077" w14:textId="11213191" w:rsidR="00B55106" w:rsidRPr="00B55106" w:rsidRDefault="003D47C7" w:rsidP="00B55106">
      <w:pPr>
        <w:spacing w:line="240" w:lineRule="auto"/>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4177390E" wp14:editId="6941F0EF">
            <wp:extent cx="5731510" cy="1433195"/>
            <wp:effectExtent l="0" t="0" r="2540" b="0"/>
            <wp:docPr id="156144362" name="Picture 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4362" name="Picture 4" descr="A screen 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inline>
        </w:drawing>
      </w:r>
    </w:p>
    <w:p w14:paraId="00487ED8" w14:textId="54432174" w:rsidR="00497E7B" w:rsidRPr="00B55106" w:rsidRDefault="00497E7B" w:rsidP="00B55106">
      <w:pPr>
        <w:spacing w:line="240" w:lineRule="auto"/>
        <w:rPr>
          <w:rFonts w:ascii="Times New Roman" w:hAnsi="Times New Roman" w:cs="Times New Roman"/>
          <w:sz w:val="24"/>
          <w:szCs w:val="24"/>
        </w:rPr>
      </w:pPr>
    </w:p>
    <w:p w14:paraId="5E42D81B" w14:textId="138E2F56" w:rsidR="006230C8" w:rsidRPr="006230C8" w:rsidRDefault="006230C8" w:rsidP="00B55106">
      <w:pPr>
        <w:spacing w:line="240" w:lineRule="auto"/>
        <w:rPr>
          <w:rFonts w:ascii="Times New Roman" w:hAnsi="Times New Roman" w:cs="Times New Roman"/>
          <w:b/>
          <w:bCs/>
          <w:sz w:val="24"/>
          <w:szCs w:val="24"/>
        </w:rPr>
      </w:pPr>
      <w:r w:rsidRPr="006230C8">
        <w:rPr>
          <w:rFonts w:ascii="Times New Roman" w:hAnsi="Times New Roman" w:cs="Times New Roman"/>
          <w:b/>
          <w:bCs/>
          <w:sz w:val="24"/>
          <w:szCs w:val="24"/>
        </w:rPr>
        <w:t>References</w:t>
      </w:r>
    </w:p>
    <w:p w14:paraId="45696CC8"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Arnsten, A. F. T. (2009). </w:t>
      </w:r>
      <w:r w:rsidRPr="006230C8">
        <w:rPr>
          <w:rFonts w:ascii="Times New Roman" w:hAnsi="Times New Roman" w:cs="Times New Roman"/>
          <w:i/>
          <w:iCs/>
          <w:sz w:val="24"/>
          <w:szCs w:val="24"/>
        </w:rPr>
        <w:t>Stress signalling pathways that impair prefrontal cortex structure and function.</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Nature Reviews Neuroscience, 10</w:t>
      </w:r>
      <w:r w:rsidRPr="006230C8">
        <w:rPr>
          <w:rFonts w:ascii="Times New Roman" w:hAnsi="Times New Roman" w:cs="Times New Roman"/>
          <w:sz w:val="24"/>
          <w:szCs w:val="24"/>
        </w:rPr>
        <w:t>(6), 410–422. https://doi.org/10.1038/nrn2648</w:t>
      </w:r>
    </w:p>
    <w:p w14:paraId="787F20D9"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Braun, S. S. (2021). </w:t>
      </w:r>
      <w:r w:rsidRPr="006230C8">
        <w:rPr>
          <w:rFonts w:ascii="Times New Roman" w:hAnsi="Times New Roman" w:cs="Times New Roman"/>
          <w:i/>
          <w:iCs/>
          <w:sz w:val="24"/>
          <w:szCs w:val="24"/>
        </w:rPr>
        <w:t>Promoting teacher wellbeing: A review of evidence and policy implications.</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Educational Psychology Review, 33</w:t>
      </w:r>
      <w:r w:rsidRPr="006230C8">
        <w:rPr>
          <w:rFonts w:ascii="Times New Roman" w:hAnsi="Times New Roman" w:cs="Times New Roman"/>
          <w:sz w:val="24"/>
          <w:szCs w:val="24"/>
        </w:rPr>
        <w:t>(4), 1773–1799. https://doi.org/10.1007/s10648-021-09606-4</w:t>
      </w:r>
    </w:p>
    <w:p w14:paraId="401C3020"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Braun, S. S., Roeser, R. W., &amp; Mashburn, A. J. (2020). </w:t>
      </w:r>
      <w:r w:rsidRPr="006230C8">
        <w:rPr>
          <w:rFonts w:ascii="Times New Roman" w:hAnsi="Times New Roman" w:cs="Times New Roman"/>
          <w:i/>
          <w:iCs/>
          <w:sz w:val="24"/>
          <w:szCs w:val="24"/>
        </w:rPr>
        <w:t>Teacher wellbeing, classroom quality, and student outcomes: A multilevel perspective.</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Educational Psychology, 40</w:t>
      </w:r>
      <w:r w:rsidRPr="006230C8">
        <w:rPr>
          <w:rFonts w:ascii="Times New Roman" w:hAnsi="Times New Roman" w:cs="Times New Roman"/>
          <w:sz w:val="24"/>
          <w:szCs w:val="24"/>
        </w:rPr>
        <w:t>(6), 645–661. https://doi.org/10.1080/01443410.2019.1705247</w:t>
      </w:r>
    </w:p>
    <w:p w14:paraId="146F08E1"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Brown, B. (2019). </w:t>
      </w:r>
      <w:r w:rsidRPr="006230C8">
        <w:rPr>
          <w:rFonts w:ascii="Times New Roman" w:hAnsi="Times New Roman" w:cs="Times New Roman"/>
          <w:i/>
          <w:iCs/>
          <w:sz w:val="24"/>
          <w:szCs w:val="24"/>
        </w:rPr>
        <w:t>Dare to lead: Brave work. Tough conversations. Whole hearts.</w:t>
      </w:r>
      <w:r w:rsidRPr="006230C8">
        <w:rPr>
          <w:rFonts w:ascii="Times New Roman" w:hAnsi="Times New Roman" w:cs="Times New Roman"/>
          <w:sz w:val="24"/>
          <w:szCs w:val="24"/>
        </w:rPr>
        <w:t xml:space="preserve"> Random House.</w:t>
      </w:r>
    </w:p>
    <w:p w14:paraId="02B45DA2"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Davidson, R. J., &amp; McEwen, B. S. (2012). </w:t>
      </w:r>
      <w:r w:rsidRPr="006230C8">
        <w:rPr>
          <w:rFonts w:ascii="Times New Roman" w:hAnsi="Times New Roman" w:cs="Times New Roman"/>
          <w:i/>
          <w:iCs/>
          <w:sz w:val="24"/>
          <w:szCs w:val="24"/>
        </w:rPr>
        <w:t>Social influences on neuroplasticity: Stress and interventions to promote well-being.</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Nature Neuroscience, 15</w:t>
      </w:r>
      <w:r w:rsidRPr="006230C8">
        <w:rPr>
          <w:rFonts w:ascii="Times New Roman" w:hAnsi="Times New Roman" w:cs="Times New Roman"/>
          <w:sz w:val="24"/>
          <w:szCs w:val="24"/>
        </w:rPr>
        <w:t>(5), 689–695. https://doi.org/10.1038/nn.3093</w:t>
      </w:r>
    </w:p>
    <w:p w14:paraId="5C78C4AD"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Duckworth, A. L., Quinn, P. D., &amp; Seligman, M. E. P. (2009). </w:t>
      </w:r>
      <w:r w:rsidRPr="006230C8">
        <w:rPr>
          <w:rFonts w:ascii="Times New Roman" w:hAnsi="Times New Roman" w:cs="Times New Roman"/>
          <w:i/>
          <w:iCs/>
          <w:sz w:val="24"/>
          <w:szCs w:val="24"/>
        </w:rPr>
        <w:t>Positive predictors of teacher effectiveness.</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The Journal of Positive Psychology, 4</w:t>
      </w:r>
      <w:r w:rsidRPr="006230C8">
        <w:rPr>
          <w:rFonts w:ascii="Times New Roman" w:hAnsi="Times New Roman" w:cs="Times New Roman"/>
          <w:sz w:val="24"/>
          <w:szCs w:val="24"/>
        </w:rPr>
        <w:t>(6), 540–547. https://doi.org/10.1080/17439760903157232</w:t>
      </w:r>
    </w:p>
    <w:p w14:paraId="201DFCDD"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Dunbar, R. I. M. (1998). </w:t>
      </w:r>
      <w:r w:rsidRPr="006230C8">
        <w:rPr>
          <w:rFonts w:ascii="Times New Roman" w:hAnsi="Times New Roman" w:cs="Times New Roman"/>
          <w:i/>
          <w:iCs/>
          <w:sz w:val="24"/>
          <w:szCs w:val="24"/>
        </w:rPr>
        <w:t>The social brain hypothesis.</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Evolutionary Anthropology, 6</w:t>
      </w:r>
      <w:r w:rsidRPr="006230C8">
        <w:rPr>
          <w:rFonts w:ascii="Times New Roman" w:hAnsi="Times New Roman" w:cs="Times New Roman"/>
          <w:sz w:val="24"/>
          <w:szCs w:val="24"/>
        </w:rPr>
        <w:t>(5), 178–190. https://doi.org/10.1002/(SICI)1520-6505(1998)6:5&lt;178::AID-EVAN5&gt;3.0.CO;2-8</w:t>
      </w:r>
    </w:p>
    <w:p w14:paraId="397A76DD"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Eurydice Network. (2021). </w:t>
      </w:r>
      <w:r w:rsidRPr="006230C8">
        <w:rPr>
          <w:rFonts w:ascii="Times New Roman" w:hAnsi="Times New Roman" w:cs="Times New Roman"/>
          <w:i/>
          <w:iCs/>
          <w:sz w:val="24"/>
          <w:szCs w:val="24"/>
        </w:rPr>
        <w:t>Teachers in Europe: Careers, development and wellbeing.</w:t>
      </w:r>
      <w:r w:rsidRPr="006230C8">
        <w:rPr>
          <w:rFonts w:ascii="Times New Roman" w:hAnsi="Times New Roman" w:cs="Times New Roman"/>
          <w:sz w:val="24"/>
          <w:szCs w:val="24"/>
        </w:rPr>
        <w:t xml:space="preserve"> European Commission. https://education.ec.europa.eu</w:t>
      </w:r>
    </w:p>
    <w:p w14:paraId="2A2EC830"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lastRenderedPageBreak/>
        <w:t xml:space="preserve">Figley, C. R. (2002). </w:t>
      </w:r>
      <w:r w:rsidRPr="006230C8">
        <w:rPr>
          <w:rFonts w:ascii="Times New Roman" w:hAnsi="Times New Roman" w:cs="Times New Roman"/>
          <w:i/>
          <w:iCs/>
          <w:sz w:val="24"/>
          <w:szCs w:val="24"/>
        </w:rPr>
        <w:t>Compassion fatigue: Psychotherapists’ chronic lack of self care.</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Journal of Clinical Psychology, 58</w:t>
      </w:r>
      <w:r w:rsidRPr="006230C8">
        <w:rPr>
          <w:rFonts w:ascii="Times New Roman" w:hAnsi="Times New Roman" w:cs="Times New Roman"/>
          <w:sz w:val="24"/>
          <w:szCs w:val="24"/>
        </w:rPr>
        <w:t>(11), 1433–1441. https://doi.org/10.1002/jclp.10090</w:t>
      </w:r>
    </w:p>
    <w:p w14:paraId="5FC2B35A"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Heinrichs, M., von Dawans, B., &amp; Domes, G. (2009). </w:t>
      </w:r>
      <w:r w:rsidRPr="006230C8">
        <w:rPr>
          <w:rFonts w:ascii="Times New Roman" w:hAnsi="Times New Roman" w:cs="Times New Roman"/>
          <w:i/>
          <w:iCs/>
          <w:sz w:val="24"/>
          <w:szCs w:val="24"/>
        </w:rPr>
        <w:t>Oxytocin, vasopressin, and human social behavior.</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Frontiers in Neuroendocrinology, 30</w:t>
      </w:r>
      <w:r w:rsidRPr="006230C8">
        <w:rPr>
          <w:rFonts w:ascii="Times New Roman" w:hAnsi="Times New Roman" w:cs="Times New Roman"/>
          <w:sz w:val="24"/>
          <w:szCs w:val="24"/>
        </w:rPr>
        <w:t>(4), 548–557. https://doi.org/10.1016/j.yfrne.2009.05.005</w:t>
      </w:r>
    </w:p>
    <w:p w14:paraId="4B675C56"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Jennings, P. A., &amp; Greenberg, M. T. (2009). </w:t>
      </w:r>
      <w:r w:rsidRPr="006230C8">
        <w:rPr>
          <w:rFonts w:ascii="Times New Roman" w:hAnsi="Times New Roman" w:cs="Times New Roman"/>
          <w:i/>
          <w:iCs/>
          <w:sz w:val="24"/>
          <w:szCs w:val="24"/>
        </w:rPr>
        <w:t>The prosocial classroom: Teacher social and emotional competence in relation to student and classroom outcomes.</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Review of Educational Research, 79</w:t>
      </w:r>
      <w:r w:rsidRPr="006230C8">
        <w:rPr>
          <w:rFonts w:ascii="Times New Roman" w:hAnsi="Times New Roman" w:cs="Times New Roman"/>
          <w:sz w:val="24"/>
          <w:szCs w:val="24"/>
        </w:rPr>
        <w:t>(1), 491–525. https://doi.org/10.3102/0034654308325693</w:t>
      </w:r>
    </w:p>
    <w:p w14:paraId="05923D0E" w14:textId="5064EACD" w:rsidR="005F632E" w:rsidRPr="005F632E" w:rsidRDefault="005F632E" w:rsidP="00B55106">
      <w:pPr>
        <w:spacing w:line="240" w:lineRule="auto"/>
        <w:rPr>
          <w:rFonts w:ascii="Times New Roman" w:hAnsi="Times New Roman" w:cs="Times New Roman"/>
          <w:sz w:val="24"/>
          <w:szCs w:val="24"/>
        </w:rPr>
      </w:pPr>
      <w:r w:rsidRPr="005F632E">
        <w:rPr>
          <w:rFonts w:ascii="Times New Roman" w:hAnsi="Times New Roman" w:cs="Times New Roman"/>
          <w:sz w:val="24"/>
          <w:szCs w:val="24"/>
        </w:rPr>
        <w:t>Kyrikaki, E. (2023). Emotional and Professional Support Measures for ESOL Teacher Well-being - Peer Support and Mentoring as Factors of (Women) Educator Flourishing. In J. Miller &amp; B. Otcu-Grillman (Eds.), </w:t>
      </w:r>
      <w:r w:rsidRPr="005F632E">
        <w:rPr>
          <w:rFonts w:ascii="Times New Roman" w:hAnsi="Times New Roman" w:cs="Times New Roman"/>
          <w:i/>
          <w:iCs/>
          <w:sz w:val="24"/>
          <w:szCs w:val="24"/>
        </w:rPr>
        <w:t>Mentoring and reflective teachers in ESOL and bilingual education</w:t>
      </w:r>
      <w:r w:rsidRPr="005F632E">
        <w:rPr>
          <w:rFonts w:ascii="Times New Roman" w:hAnsi="Times New Roman" w:cs="Times New Roman"/>
          <w:sz w:val="24"/>
          <w:szCs w:val="24"/>
        </w:rPr>
        <w:t>. IGI Global.</w:t>
      </w:r>
    </w:p>
    <w:p w14:paraId="574E2482" w14:textId="21B7CF32"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Kyrikaki, E. (202</w:t>
      </w:r>
      <w:r w:rsidR="005F632E" w:rsidRPr="00B55106">
        <w:rPr>
          <w:rFonts w:ascii="Times New Roman" w:hAnsi="Times New Roman" w:cs="Times New Roman"/>
          <w:sz w:val="24"/>
          <w:szCs w:val="24"/>
        </w:rPr>
        <w:t>6</w:t>
      </w:r>
      <w:r w:rsidRPr="006230C8">
        <w:rPr>
          <w:rFonts w:ascii="Times New Roman" w:hAnsi="Times New Roman" w:cs="Times New Roman"/>
          <w:sz w:val="24"/>
          <w:szCs w:val="24"/>
        </w:rPr>
        <w:t xml:space="preserve">). </w:t>
      </w:r>
      <w:r w:rsidRPr="006230C8">
        <w:rPr>
          <w:rFonts w:ascii="Times New Roman" w:hAnsi="Times New Roman" w:cs="Times New Roman"/>
          <w:i/>
          <w:iCs/>
          <w:sz w:val="24"/>
          <w:szCs w:val="24"/>
        </w:rPr>
        <w:t xml:space="preserve">Humane intelligence and educator wellbeing: A </w:t>
      </w:r>
      <w:r w:rsidR="005F632E" w:rsidRPr="00B55106">
        <w:rPr>
          <w:rFonts w:ascii="Times New Roman" w:hAnsi="Times New Roman" w:cs="Times New Roman"/>
          <w:i/>
          <w:iCs/>
          <w:sz w:val="24"/>
          <w:szCs w:val="24"/>
        </w:rPr>
        <w:t>new</w:t>
      </w:r>
      <w:r w:rsidRPr="006230C8">
        <w:rPr>
          <w:rFonts w:ascii="Times New Roman" w:hAnsi="Times New Roman" w:cs="Times New Roman"/>
          <w:i/>
          <w:iCs/>
          <w:sz w:val="24"/>
          <w:szCs w:val="24"/>
        </w:rPr>
        <w:t xml:space="preserve"> perspective on professional flourishing.</w:t>
      </w:r>
      <w:r w:rsidRPr="006230C8">
        <w:rPr>
          <w:rFonts w:ascii="Times New Roman" w:hAnsi="Times New Roman" w:cs="Times New Roman"/>
          <w:sz w:val="24"/>
          <w:szCs w:val="24"/>
        </w:rPr>
        <w:t xml:space="preserve"> [Manuscript in preparation]. </w:t>
      </w:r>
      <w:r w:rsidR="005F632E" w:rsidRPr="00B55106">
        <w:rPr>
          <w:rFonts w:ascii="Times New Roman" w:hAnsi="Times New Roman" w:cs="Times New Roman"/>
          <w:sz w:val="24"/>
          <w:szCs w:val="24"/>
        </w:rPr>
        <w:t>NeuroLearningPower</w:t>
      </w:r>
      <w:r w:rsidRPr="006230C8">
        <w:rPr>
          <w:rFonts w:ascii="Times New Roman" w:hAnsi="Times New Roman" w:cs="Times New Roman"/>
          <w:sz w:val="24"/>
          <w:szCs w:val="24"/>
        </w:rPr>
        <w:t xml:space="preserve"> Education Series.</w:t>
      </w:r>
    </w:p>
    <w:p w14:paraId="6BDB8430"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Mansfield, C. F., Beltman, S., Broadley, T., &amp; Weatherby-Fell, N. (2016). </w:t>
      </w:r>
      <w:r w:rsidRPr="006230C8">
        <w:rPr>
          <w:rFonts w:ascii="Times New Roman" w:hAnsi="Times New Roman" w:cs="Times New Roman"/>
          <w:i/>
          <w:iCs/>
          <w:sz w:val="24"/>
          <w:szCs w:val="24"/>
        </w:rPr>
        <w:t>Building resilience in teacher education: An evidence-informed framework.</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Teaching and Teacher Education, 54</w:t>
      </w:r>
      <w:r w:rsidRPr="006230C8">
        <w:rPr>
          <w:rFonts w:ascii="Times New Roman" w:hAnsi="Times New Roman" w:cs="Times New Roman"/>
          <w:sz w:val="24"/>
          <w:szCs w:val="24"/>
        </w:rPr>
        <w:t>, 77–87. https://doi.org/10.1016/j.tate.2015.11.016</w:t>
      </w:r>
    </w:p>
    <w:p w14:paraId="5F6B1408"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McEwen, B. S., &amp; Morrison, J. H. (2013). </w:t>
      </w:r>
      <w:r w:rsidRPr="006230C8">
        <w:rPr>
          <w:rFonts w:ascii="Times New Roman" w:hAnsi="Times New Roman" w:cs="Times New Roman"/>
          <w:i/>
          <w:iCs/>
          <w:sz w:val="24"/>
          <w:szCs w:val="24"/>
        </w:rPr>
        <w:t>The brain on stress: Vulnerability and plasticity of the prefrontal cortex over the life course.</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Neuron, 79</w:t>
      </w:r>
      <w:r w:rsidRPr="006230C8">
        <w:rPr>
          <w:rFonts w:ascii="Times New Roman" w:hAnsi="Times New Roman" w:cs="Times New Roman"/>
          <w:sz w:val="24"/>
          <w:szCs w:val="24"/>
        </w:rPr>
        <w:t>(1), 16–29. https://doi.org/10.1016/j.neuron.2013.06.028</w:t>
      </w:r>
    </w:p>
    <w:p w14:paraId="29EC54A5"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Mercer, S. (2021). </w:t>
      </w:r>
      <w:r w:rsidRPr="006230C8">
        <w:rPr>
          <w:rFonts w:ascii="Times New Roman" w:hAnsi="Times New Roman" w:cs="Times New Roman"/>
          <w:i/>
          <w:iCs/>
          <w:sz w:val="24"/>
          <w:szCs w:val="24"/>
        </w:rPr>
        <w:t>Exploring teacher wellbeing: The importance of self-compassion.</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Language Teaching Research, 25</w:t>
      </w:r>
      <w:r w:rsidRPr="006230C8">
        <w:rPr>
          <w:rFonts w:ascii="Times New Roman" w:hAnsi="Times New Roman" w:cs="Times New Roman"/>
          <w:sz w:val="24"/>
          <w:szCs w:val="24"/>
        </w:rPr>
        <w:t>(6), 847–860. https://doi.org/10.1177/13621688211014937</w:t>
      </w:r>
    </w:p>
    <w:p w14:paraId="6A77FA55"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Mercer, S., &amp; Gregersen, T. (2020). </w:t>
      </w:r>
      <w:r w:rsidRPr="006230C8">
        <w:rPr>
          <w:rFonts w:ascii="Times New Roman" w:hAnsi="Times New Roman" w:cs="Times New Roman"/>
          <w:i/>
          <w:iCs/>
          <w:sz w:val="24"/>
          <w:szCs w:val="24"/>
        </w:rPr>
        <w:t>Teacher wellbeing.</w:t>
      </w:r>
      <w:r w:rsidRPr="006230C8">
        <w:rPr>
          <w:rFonts w:ascii="Times New Roman" w:hAnsi="Times New Roman" w:cs="Times New Roman"/>
          <w:sz w:val="24"/>
          <w:szCs w:val="24"/>
        </w:rPr>
        <w:t xml:space="preserve"> Oxford University Press.</w:t>
      </w:r>
    </w:p>
    <w:p w14:paraId="17CB7828"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Palmer, P. J. (1998). </w:t>
      </w:r>
      <w:r w:rsidRPr="006230C8">
        <w:rPr>
          <w:rFonts w:ascii="Times New Roman" w:hAnsi="Times New Roman" w:cs="Times New Roman"/>
          <w:i/>
          <w:iCs/>
          <w:sz w:val="24"/>
          <w:szCs w:val="24"/>
        </w:rPr>
        <w:t>The courage to teach: Exploring the inner landscape of a teacher’s life.</w:t>
      </w:r>
      <w:r w:rsidRPr="006230C8">
        <w:rPr>
          <w:rFonts w:ascii="Times New Roman" w:hAnsi="Times New Roman" w:cs="Times New Roman"/>
          <w:sz w:val="24"/>
          <w:szCs w:val="24"/>
        </w:rPr>
        <w:t xml:space="preserve"> Jossey-Bass.</w:t>
      </w:r>
    </w:p>
    <w:p w14:paraId="73CD51DF"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Porges, S. W. (2011). </w:t>
      </w:r>
      <w:r w:rsidRPr="006230C8">
        <w:rPr>
          <w:rFonts w:ascii="Times New Roman" w:hAnsi="Times New Roman" w:cs="Times New Roman"/>
          <w:i/>
          <w:iCs/>
          <w:sz w:val="24"/>
          <w:szCs w:val="24"/>
        </w:rPr>
        <w:t>The polyvagal theory: Neurophysiological foundations of emotions, attachment, communication, and self-regulation.</w:t>
      </w:r>
      <w:r w:rsidRPr="006230C8">
        <w:rPr>
          <w:rFonts w:ascii="Times New Roman" w:hAnsi="Times New Roman" w:cs="Times New Roman"/>
          <w:sz w:val="24"/>
          <w:szCs w:val="24"/>
        </w:rPr>
        <w:t xml:space="preserve"> W. W. Norton &amp; Company.</w:t>
      </w:r>
    </w:p>
    <w:p w14:paraId="26CAD2D2"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RAND Corporation. (2022). </w:t>
      </w:r>
      <w:r w:rsidRPr="006230C8">
        <w:rPr>
          <w:rFonts w:ascii="Times New Roman" w:hAnsi="Times New Roman" w:cs="Times New Roman"/>
          <w:i/>
          <w:iCs/>
          <w:sz w:val="24"/>
          <w:szCs w:val="24"/>
        </w:rPr>
        <w:t>Teachers are not OK, even though we need them to be.</w:t>
      </w:r>
      <w:r w:rsidRPr="006230C8">
        <w:rPr>
          <w:rFonts w:ascii="Times New Roman" w:hAnsi="Times New Roman" w:cs="Times New Roman"/>
          <w:sz w:val="24"/>
          <w:szCs w:val="24"/>
        </w:rPr>
        <w:t xml:space="preserve"> RAND Research Report. https://www.rand.org/pubs/research_reports/RRA1108-4.html</w:t>
      </w:r>
    </w:p>
    <w:p w14:paraId="4E06910A" w14:textId="77777777" w:rsidR="006230C8" w:rsidRPr="006230C8" w:rsidRDefault="006230C8" w:rsidP="00B55106">
      <w:pPr>
        <w:spacing w:line="240" w:lineRule="auto"/>
        <w:rPr>
          <w:rFonts w:ascii="Times New Roman" w:hAnsi="Times New Roman" w:cs="Times New Roman"/>
          <w:sz w:val="24"/>
          <w:szCs w:val="24"/>
        </w:rPr>
      </w:pPr>
      <w:r w:rsidRPr="006230C8">
        <w:rPr>
          <w:rFonts w:ascii="Times New Roman" w:hAnsi="Times New Roman" w:cs="Times New Roman"/>
          <w:sz w:val="24"/>
          <w:szCs w:val="24"/>
        </w:rPr>
        <w:t xml:space="preserve">Zagkas, K., Kyriazis, G., &amp; Kotsis, K. (2023). </w:t>
      </w:r>
      <w:r w:rsidRPr="006230C8">
        <w:rPr>
          <w:rFonts w:ascii="Times New Roman" w:hAnsi="Times New Roman" w:cs="Times New Roman"/>
          <w:i/>
          <w:iCs/>
          <w:sz w:val="24"/>
          <w:szCs w:val="24"/>
        </w:rPr>
        <w:t>Occupational stress, burnout, and coping strategies among Greek primary school teachers: A cross-sectional study.</w:t>
      </w:r>
      <w:r w:rsidRPr="006230C8">
        <w:rPr>
          <w:rFonts w:ascii="Times New Roman" w:hAnsi="Times New Roman" w:cs="Times New Roman"/>
          <w:sz w:val="24"/>
          <w:szCs w:val="24"/>
        </w:rPr>
        <w:t xml:space="preserve"> </w:t>
      </w:r>
      <w:r w:rsidRPr="006230C8">
        <w:rPr>
          <w:rFonts w:ascii="Times New Roman" w:hAnsi="Times New Roman" w:cs="Times New Roman"/>
          <w:b/>
          <w:bCs/>
          <w:sz w:val="24"/>
          <w:szCs w:val="24"/>
        </w:rPr>
        <w:t>Hellenic Journal of Psychology, 20</w:t>
      </w:r>
      <w:r w:rsidRPr="006230C8">
        <w:rPr>
          <w:rFonts w:ascii="Times New Roman" w:hAnsi="Times New Roman" w:cs="Times New Roman"/>
          <w:sz w:val="24"/>
          <w:szCs w:val="24"/>
        </w:rPr>
        <w:t>(2), 151–169.</w:t>
      </w:r>
    </w:p>
    <w:p w14:paraId="23CD21BC" w14:textId="77777777" w:rsidR="00D64299" w:rsidRDefault="00D64299" w:rsidP="00B55106">
      <w:pPr>
        <w:spacing w:line="240" w:lineRule="auto"/>
        <w:rPr>
          <w:rFonts w:ascii="Times New Roman" w:hAnsi="Times New Roman" w:cs="Times New Roman"/>
          <w:sz w:val="24"/>
          <w:szCs w:val="24"/>
        </w:rPr>
      </w:pPr>
    </w:p>
    <w:p w14:paraId="64988EC9" w14:textId="77777777" w:rsidR="00985AC9" w:rsidRPr="00985AC9" w:rsidRDefault="00985AC9" w:rsidP="00985AC9">
      <w:pPr>
        <w:spacing w:after="0" w:line="240" w:lineRule="auto"/>
        <w:rPr>
          <w:rFonts w:ascii="Times New Roman" w:eastAsia="Times New Roman" w:hAnsi="Times New Roman" w:cs="Times New Roman"/>
          <w:b/>
          <w:bCs/>
          <w:sz w:val="24"/>
          <w:szCs w:val="24"/>
          <w:lang w:val="en-GB" w:eastAsia="pl-PL"/>
        </w:rPr>
      </w:pPr>
      <w:bookmarkStart w:id="0" w:name="_Hlk207462453"/>
      <w:r w:rsidRPr="00985AC9">
        <w:rPr>
          <w:rFonts w:ascii="Times New Roman" w:eastAsia="Times New Roman" w:hAnsi="Times New Roman" w:cs="Times New Roman"/>
          <w:b/>
          <w:sz w:val="24"/>
          <w:szCs w:val="24"/>
          <w:lang w:eastAsia="pl-PL"/>
        </w:rPr>
        <w:t xml:space="preserve">Please check the </w:t>
      </w:r>
      <w:r w:rsidRPr="00985AC9">
        <w:rPr>
          <w:rFonts w:ascii="Times New Roman" w:eastAsia="Times New Roman" w:hAnsi="Times New Roman" w:cs="Times New Roman"/>
          <w:b/>
          <w:bCs/>
          <w:sz w:val="24"/>
          <w:szCs w:val="24"/>
          <w:u w:val="single"/>
          <w:lang w:val="en-GB" w:eastAsia="pl-PL"/>
        </w:rPr>
        <w:t>Pilgrims in Segovia Teacher Training courses 2026</w:t>
      </w:r>
      <w:r w:rsidRPr="00985AC9">
        <w:rPr>
          <w:rFonts w:ascii="Times New Roman" w:eastAsia="Times New Roman" w:hAnsi="Times New Roman" w:cs="Times New Roman"/>
          <w:b/>
          <w:bCs/>
          <w:sz w:val="24"/>
          <w:szCs w:val="24"/>
          <w:lang w:val="en-GB" w:eastAsia="pl-PL"/>
        </w:rPr>
        <w:t xml:space="preserve"> </w:t>
      </w:r>
      <w:r w:rsidRPr="00985AC9">
        <w:rPr>
          <w:rFonts w:ascii="Times New Roman" w:eastAsia="Times New Roman" w:hAnsi="Times New Roman" w:cs="Times New Roman"/>
          <w:b/>
          <w:sz w:val="24"/>
          <w:szCs w:val="24"/>
          <w:lang w:eastAsia="pl-PL"/>
        </w:rPr>
        <w:t>at Pilgrims website.</w:t>
      </w:r>
    </w:p>
    <w:bookmarkEnd w:id="0"/>
    <w:p w14:paraId="213B66F2" w14:textId="77777777" w:rsidR="00985AC9" w:rsidRPr="00985AC9" w:rsidRDefault="00985AC9" w:rsidP="00B55106">
      <w:pPr>
        <w:spacing w:line="240" w:lineRule="auto"/>
        <w:rPr>
          <w:rFonts w:ascii="Times New Roman" w:hAnsi="Times New Roman" w:cs="Times New Roman"/>
          <w:sz w:val="24"/>
          <w:szCs w:val="24"/>
          <w:lang w:val="en-GB"/>
        </w:rPr>
      </w:pPr>
    </w:p>
    <w:sectPr w:rsidR="00985AC9" w:rsidRPr="00985AC9" w:rsidSect="004405E7">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B876FE3"/>
    <w:multiLevelType w:val="multilevel"/>
    <w:tmpl w:val="8A1A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07802"/>
    <w:multiLevelType w:val="multilevel"/>
    <w:tmpl w:val="8A1A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DC1841"/>
    <w:multiLevelType w:val="multilevel"/>
    <w:tmpl w:val="78F2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A23F32"/>
    <w:multiLevelType w:val="multilevel"/>
    <w:tmpl w:val="8A1A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C427D1"/>
    <w:multiLevelType w:val="multilevel"/>
    <w:tmpl w:val="8D82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4F5E51"/>
    <w:multiLevelType w:val="multilevel"/>
    <w:tmpl w:val="257A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B3F4A"/>
    <w:multiLevelType w:val="hybridMultilevel"/>
    <w:tmpl w:val="538A5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F01450"/>
    <w:multiLevelType w:val="multilevel"/>
    <w:tmpl w:val="D4EC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6E3322"/>
    <w:multiLevelType w:val="multilevel"/>
    <w:tmpl w:val="8A1A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202482">
    <w:abstractNumId w:val="2"/>
  </w:num>
  <w:num w:numId="2" w16cid:durableId="1758405749">
    <w:abstractNumId w:val="5"/>
  </w:num>
  <w:num w:numId="3" w16cid:durableId="918519087">
    <w:abstractNumId w:val="7"/>
  </w:num>
  <w:num w:numId="4" w16cid:durableId="1781680394">
    <w:abstractNumId w:val="4"/>
  </w:num>
  <w:num w:numId="5" w16cid:durableId="1078751534">
    <w:abstractNumId w:val="6"/>
  </w:num>
  <w:num w:numId="6" w16cid:durableId="436947162">
    <w:abstractNumId w:val="1"/>
  </w:num>
  <w:num w:numId="7" w16cid:durableId="1360475099">
    <w:abstractNumId w:val="0"/>
  </w:num>
  <w:num w:numId="8" w16cid:durableId="1783526475">
    <w:abstractNumId w:val="3"/>
  </w:num>
  <w:num w:numId="9" w16cid:durableId="1591968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F8"/>
    <w:rsid w:val="00064007"/>
    <w:rsid w:val="000D20DD"/>
    <w:rsid w:val="00116754"/>
    <w:rsid w:val="00167B1E"/>
    <w:rsid w:val="003874F4"/>
    <w:rsid w:val="003D47C7"/>
    <w:rsid w:val="0041766D"/>
    <w:rsid w:val="004405E7"/>
    <w:rsid w:val="00497E7B"/>
    <w:rsid w:val="004F5758"/>
    <w:rsid w:val="00532D0A"/>
    <w:rsid w:val="00563095"/>
    <w:rsid w:val="005E25ED"/>
    <w:rsid w:val="005F632E"/>
    <w:rsid w:val="006230C8"/>
    <w:rsid w:val="006770FD"/>
    <w:rsid w:val="00692290"/>
    <w:rsid w:val="0084519C"/>
    <w:rsid w:val="008B4B7D"/>
    <w:rsid w:val="00933AF8"/>
    <w:rsid w:val="00985AC9"/>
    <w:rsid w:val="009D75DA"/>
    <w:rsid w:val="00AE1077"/>
    <w:rsid w:val="00B55106"/>
    <w:rsid w:val="00B94400"/>
    <w:rsid w:val="00BD779A"/>
    <w:rsid w:val="00D64299"/>
    <w:rsid w:val="00DE34B9"/>
    <w:rsid w:val="00E368D8"/>
    <w:rsid w:val="00EA151E"/>
    <w:rsid w:val="00F4765A"/>
    <w:rsid w:val="00F624D3"/>
    <w:rsid w:val="00FC75D6"/>
    <w:rsid w:val="00FF490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FCBEF"/>
  <w15:chartTrackingRefBased/>
  <w15:docId w15:val="{4C2E2B9A-FE3B-4DBE-BF77-76BF6FFD6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65A"/>
  </w:style>
  <w:style w:type="paragraph" w:styleId="Heading1">
    <w:name w:val="heading 1"/>
    <w:basedOn w:val="Normal"/>
    <w:next w:val="Normal"/>
    <w:link w:val="Heading1Char"/>
    <w:uiPriority w:val="9"/>
    <w:qFormat/>
    <w:rsid w:val="00933AF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642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642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33AF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33AF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33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642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64299"/>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4765A"/>
    <w:pPr>
      <w:ind w:left="720"/>
      <w:contextualSpacing/>
    </w:pPr>
  </w:style>
  <w:style w:type="character" w:customStyle="1" w:styleId="Heading1Char">
    <w:name w:val="Heading 1 Char"/>
    <w:basedOn w:val="DefaultParagraphFont"/>
    <w:link w:val="Heading1"/>
    <w:uiPriority w:val="9"/>
    <w:rsid w:val="00933AF8"/>
    <w:rPr>
      <w:rFonts w:asciiTheme="majorHAnsi" w:eastAsiaTheme="majorEastAsia" w:hAnsiTheme="majorHAnsi" w:cstheme="majorBidi"/>
      <w:color w:val="2E74B5" w:themeColor="accent1" w:themeShade="BF"/>
      <w:sz w:val="40"/>
      <w:szCs w:val="40"/>
    </w:rPr>
  </w:style>
  <w:style w:type="character" w:customStyle="1" w:styleId="Heading4Char">
    <w:name w:val="Heading 4 Char"/>
    <w:basedOn w:val="DefaultParagraphFont"/>
    <w:link w:val="Heading4"/>
    <w:uiPriority w:val="9"/>
    <w:semiHidden/>
    <w:rsid w:val="00933AF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33AF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33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AF8"/>
    <w:rPr>
      <w:rFonts w:eastAsiaTheme="majorEastAsia" w:cstheme="majorBidi"/>
      <w:color w:val="272727" w:themeColor="text1" w:themeTint="D8"/>
    </w:rPr>
  </w:style>
  <w:style w:type="paragraph" w:styleId="Title">
    <w:name w:val="Title"/>
    <w:basedOn w:val="Normal"/>
    <w:next w:val="Normal"/>
    <w:link w:val="TitleChar"/>
    <w:uiPriority w:val="10"/>
    <w:qFormat/>
    <w:rsid w:val="00933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AF8"/>
    <w:pPr>
      <w:spacing w:before="160"/>
      <w:jc w:val="center"/>
    </w:pPr>
    <w:rPr>
      <w:i/>
      <w:iCs/>
      <w:color w:val="404040" w:themeColor="text1" w:themeTint="BF"/>
    </w:rPr>
  </w:style>
  <w:style w:type="character" w:customStyle="1" w:styleId="QuoteChar">
    <w:name w:val="Quote Char"/>
    <w:basedOn w:val="DefaultParagraphFont"/>
    <w:link w:val="Quote"/>
    <w:uiPriority w:val="29"/>
    <w:rsid w:val="00933AF8"/>
    <w:rPr>
      <w:i/>
      <w:iCs/>
      <w:color w:val="404040" w:themeColor="text1" w:themeTint="BF"/>
    </w:rPr>
  </w:style>
  <w:style w:type="character" w:styleId="IntenseEmphasis">
    <w:name w:val="Intense Emphasis"/>
    <w:basedOn w:val="DefaultParagraphFont"/>
    <w:uiPriority w:val="21"/>
    <w:qFormat/>
    <w:rsid w:val="00933AF8"/>
    <w:rPr>
      <w:i/>
      <w:iCs/>
      <w:color w:val="2E74B5" w:themeColor="accent1" w:themeShade="BF"/>
    </w:rPr>
  </w:style>
  <w:style w:type="paragraph" w:styleId="IntenseQuote">
    <w:name w:val="Intense Quote"/>
    <w:basedOn w:val="Normal"/>
    <w:next w:val="Normal"/>
    <w:link w:val="IntenseQuoteChar"/>
    <w:uiPriority w:val="30"/>
    <w:qFormat/>
    <w:rsid w:val="00933AF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33AF8"/>
    <w:rPr>
      <w:i/>
      <w:iCs/>
      <w:color w:val="2E74B5" w:themeColor="accent1" w:themeShade="BF"/>
    </w:rPr>
  </w:style>
  <w:style w:type="character" w:styleId="IntenseReference">
    <w:name w:val="Intense Reference"/>
    <w:basedOn w:val="DefaultParagraphFont"/>
    <w:uiPriority w:val="32"/>
    <w:qFormat/>
    <w:rsid w:val="00933AF8"/>
    <w:rPr>
      <w:b/>
      <w:bCs/>
      <w:smallCaps/>
      <w:color w:val="2E74B5" w:themeColor="accent1" w:themeShade="BF"/>
      <w:spacing w:val="5"/>
    </w:rPr>
  </w:style>
  <w:style w:type="character" w:styleId="Hyperlink">
    <w:name w:val="Hyperlink"/>
    <w:basedOn w:val="DefaultParagraphFont"/>
    <w:uiPriority w:val="99"/>
    <w:unhideWhenUsed/>
    <w:rsid w:val="00497E7B"/>
    <w:rPr>
      <w:color w:val="0563C1" w:themeColor="hyperlink"/>
      <w:u w:val="single"/>
    </w:rPr>
  </w:style>
  <w:style w:type="character" w:styleId="UnresolvedMention">
    <w:name w:val="Unresolved Mention"/>
    <w:basedOn w:val="DefaultParagraphFont"/>
    <w:uiPriority w:val="99"/>
    <w:semiHidden/>
    <w:unhideWhenUsed/>
    <w:rsid w:val="00497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effie@metamathesis.edu.g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3205</Words>
  <Characters>18302</Characters>
  <Application>Microsoft Office Word</Application>
  <DocSecurity>0</DocSecurity>
  <Lines>345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Effie Kyrikakis</dc:creator>
  <cp:keywords/>
  <dc:description/>
  <cp:lastModifiedBy>Hanna Kryszewska</cp:lastModifiedBy>
  <cp:revision>3</cp:revision>
  <cp:lastPrinted>2026-01-15T08:27:00Z</cp:lastPrinted>
  <dcterms:created xsi:type="dcterms:W3CDTF">2026-01-24T19:55:00Z</dcterms:created>
  <dcterms:modified xsi:type="dcterms:W3CDTF">2026-01-24T19:56:00Z</dcterms:modified>
</cp:coreProperties>
</file>