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themeColor="background1"/>
  <w:body>
    <w:p w14:paraId="17A75DEC" w14:textId="073A2E75" w:rsidR="00666E3D" w:rsidRPr="001A5908" w:rsidRDefault="00083046" w:rsidP="001A5908">
      <w:pPr>
        <w:spacing w:line="240" w:lineRule="auto"/>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T</w:t>
      </w:r>
      <w:r w:rsidR="00000000" w:rsidRPr="001A5908">
        <w:rPr>
          <w:rFonts w:ascii="Times New Roman" w:eastAsia="Times New Roman" w:hAnsi="Times New Roman" w:cs="Times New Roman"/>
          <w:b/>
          <w:bCs/>
          <w:sz w:val="28"/>
          <w:szCs w:val="28"/>
        </w:rPr>
        <w:t xml:space="preserve">he CLIL Wheel as a </w:t>
      </w:r>
      <w:r w:rsidR="001A5908">
        <w:rPr>
          <w:rFonts w:ascii="Times New Roman" w:eastAsia="Times New Roman" w:hAnsi="Times New Roman" w:cs="Times New Roman"/>
          <w:b/>
          <w:bCs/>
          <w:sz w:val="28"/>
          <w:szCs w:val="28"/>
        </w:rPr>
        <w:t>T</w:t>
      </w:r>
      <w:r w:rsidR="00000000" w:rsidRPr="001A5908">
        <w:rPr>
          <w:rFonts w:ascii="Times New Roman" w:eastAsia="Times New Roman" w:hAnsi="Times New Roman" w:cs="Times New Roman"/>
          <w:b/>
          <w:bCs/>
          <w:sz w:val="28"/>
          <w:szCs w:val="28"/>
        </w:rPr>
        <w:t xml:space="preserve">eacher </w:t>
      </w:r>
      <w:r w:rsidR="001A5908">
        <w:rPr>
          <w:rFonts w:ascii="Times New Roman" w:eastAsia="Times New Roman" w:hAnsi="Times New Roman" w:cs="Times New Roman"/>
          <w:b/>
          <w:bCs/>
          <w:sz w:val="28"/>
          <w:szCs w:val="28"/>
        </w:rPr>
        <w:t>T</w:t>
      </w:r>
      <w:r w:rsidR="00000000" w:rsidRPr="001A5908">
        <w:rPr>
          <w:rFonts w:ascii="Times New Roman" w:eastAsia="Times New Roman" w:hAnsi="Times New Roman" w:cs="Times New Roman"/>
          <w:b/>
          <w:bCs/>
          <w:sz w:val="28"/>
          <w:szCs w:val="28"/>
        </w:rPr>
        <w:t xml:space="preserve">rainer </w:t>
      </w:r>
      <w:r w:rsidR="001A5908">
        <w:rPr>
          <w:rFonts w:ascii="Times New Roman" w:eastAsia="Times New Roman" w:hAnsi="Times New Roman" w:cs="Times New Roman"/>
          <w:b/>
          <w:bCs/>
          <w:sz w:val="28"/>
          <w:szCs w:val="28"/>
        </w:rPr>
        <w:t>T</w:t>
      </w:r>
      <w:r w:rsidR="00000000" w:rsidRPr="001A5908">
        <w:rPr>
          <w:rFonts w:ascii="Times New Roman" w:eastAsia="Times New Roman" w:hAnsi="Times New Roman" w:cs="Times New Roman"/>
          <w:b/>
          <w:bCs/>
          <w:sz w:val="28"/>
          <w:szCs w:val="28"/>
        </w:rPr>
        <w:t>ool</w:t>
      </w:r>
    </w:p>
    <w:p w14:paraId="3BA82C8F" w14:textId="77777777" w:rsidR="001A5908" w:rsidRDefault="001A5908" w:rsidP="001A5908">
      <w:pPr>
        <w:spacing w:line="240" w:lineRule="auto"/>
        <w:rPr>
          <w:rFonts w:ascii="Times New Roman" w:eastAsia="Times New Roman" w:hAnsi="Times New Roman" w:cs="Times New Roman"/>
          <w:b/>
          <w:sz w:val="24"/>
          <w:szCs w:val="24"/>
        </w:rPr>
      </w:pPr>
    </w:p>
    <w:p w14:paraId="0ACADE69" w14:textId="5AA9B596" w:rsidR="00666E3D" w:rsidRDefault="00000000" w:rsidP="001A5908">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Aleksandra </w:t>
      </w:r>
      <w:proofErr w:type="spellStart"/>
      <w:r>
        <w:rPr>
          <w:rFonts w:ascii="Times New Roman" w:eastAsia="Times New Roman" w:hAnsi="Times New Roman" w:cs="Times New Roman"/>
          <w:b/>
          <w:sz w:val="24"/>
          <w:szCs w:val="24"/>
        </w:rPr>
        <w:t>Zaparucha</w:t>
      </w:r>
      <w:proofErr w:type="spellEnd"/>
      <w:r>
        <w:rPr>
          <w:rFonts w:ascii="Times New Roman" w:eastAsia="Times New Roman" w:hAnsi="Times New Roman" w:cs="Times New Roman"/>
          <w:b/>
          <w:sz w:val="24"/>
          <w:szCs w:val="24"/>
        </w:rPr>
        <w:t xml:space="preserve">, Poland </w:t>
      </w:r>
    </w:p>
    <w:p w14:paraId="23C3140C" w14:textId="77777777" w:rsidR="00666E3D" w:rsidRDefault="00666E3D" w:rsidP="001A5908">
      <w:pPr>
        <w:spacing w:line="240" w:lineRule="auto"/>
        <w:jc w:val="both"/>
        <w:rPr>
          <w:rFonts w:ascii="Times New Roman" w:eastAsia="Times New Roman" w:hAnsi="Times New Roman" w:cs="Times New Roman"/>
          <w:sz w:val="24"/>
          <w:szCs w:val="24"/>
        </w:rPr>
      </w:pPr>
    </w:p>
    <w:p w14:paraId="0DE4E927" w14:textId="1CF63921" w:rsidR="00666E3D" w:rsidRDefault="00000000" w:rsidP="001A590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Aleksandra</w:t>
      </w:r>
      <w:r w:rsidR="001A5908">
        <w:rPr>
          <w:rFonts w:ascii="Times New Roman" w:eastAsia="Times New Roman" w:hAnsi="Times New Roman" w:cs="Times New Roman"/>
          <w:sz w:val="24"/>
          <w:szCs w:val="24"/>
        </w:rPr>
        <w:t xml:space="preserve"> </w:t>
      </w:r>
      <w:proofErr w:type="spellStart"/>
      <w:r w:rsidR="001A5908">
        <w:rPr>
          <w:rFonts w:ascii="Times New Roman" w:eastAsia="Times New Roman" w:hAnsi="Times New Roman" w:cs="Times New Roman"/>
          <w:sz w:val="24"/>
          <w:szCs w:val="24"/>
        </w:rPr>
        <w:t>Zaparucha</w:t>
      </w:r>
      <w:proofErr w:type="spellEnd"/>
      <w:r>
        <w:rPr>
          <w:rFonts w:ascii="Times New Roman" w:eastAsia="Times New Roman" w:hAnsi="Times New Roman" w:cs="Times New Roman"/>
          <w:sz w:val="24"/>
          <w:szCs w:val="24"/>
        </w:rPr>
        <w:t xml:space="preserve"> is a Geography and English teacher with over 30 years of experience in Geography and EFL teaching, teacher training, translating, examining and materials writing, including over 20 years of CLIL. For more information, check her CLIL Matters website at </w:t>
      </w:r>
      <w:hyperlink r:id="rId5">
        <w:r>
          <w:rPr>
            <w:rFonts w:ascii="Times New Roman" w:eastAsia="Times New Roman" w:hAnsi="Times New Roman" w:cs="Times New Roman"/>
            <w:color w:val="1155CC"/>
            <w:sz w:val="24"/>
            <w:szCs w:val="24"/>
            <w:u w:val="single"/>
          </w:rPr>
          <w:t>https://clilmatters.com/</w:t>
        </w:r>
      </w:hyperlink>
      <w:r>
        <w:rPr>
          <w:rFonts w:ascii="Times New Roman" w:eastAsia="Times New Roman" w:hAnsi="Times New Roman" w:cs="Times New Roman"/>
          <w:sz w:val="24"/>
          <w:szCs w:val="24"/>
        </w:rPr>
        <w:t xml:space="preserve"> </w:t>
      </w:r>
    </w:p>
    <w:p w14:paraId="613C47B7" w14:textId="77777777" w:rsidR="001A5908" w:rsidRDefault="001A5908" w:rsidP="001A5908">
      <w:pPr>
        <w:spacing w:line="240" w:lineRule="auto"/>
        <w:jc w:val="both"/>
        <w:rPr>
          <w:rFonts w:ascii="Times New Roman" w:eastAsia="Times New Roman" w:hAnsi="Times New Roman" w:cs="Times New Roman"/>
          <w:sz w:val="24"/>
          <w:szCs w:val="24"/>
        </w:rPr>
      </w:pPr>
    </w:p>
    <w:p w14:paraId="21D13A03" w14:textId="77777777" w:rsidR="00666E3D" w:rsidRDefault="00000000" w:rsidP="001A590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2F9FFFCA" wp14:editId="4F115EBF">
            <wp:extent cx="1048450" cy="1512000"/>
            <wp:effectExtent l="0" t="0" r="0" b="0"/>
            <wp:docPr id="18" name="image18.jpg"/>
            <wp:cNvGraphicFramePr/>
            <a:graphic xmlns:a="http://schemas.openxmlformats.org/drawingml/2006/main">
              <a:graphicData uri="http://schemas.openxmlformats.org/drawingml/2006/picture">
                <pic:pic xmlns:pic="http://schemas.openxmlformats.org/drawingml/2006/picture">
                  <pic:nvPicPr>
                    <pic:cNvPr id="0" name="image18.jpg"/>
                    <pic:cNvPicPr preferRelativeResize="0"/>
                  </pic:nvPicPr>
                  <pic:blipFill>
                    <a:blip r:embed="rId6"/>
                    <a:srcRect/>
                    <a:stretch>
                      <a:fillRect/>
                    </a:stretch>
                  </pic:blipFill>
                  <pic:spPr>
                    <a:xfrm>
                      <a:off x="0" y="0"/>
                      <a:ext cx="1048450" cy="1512000"/>
                    </a:xfrm>
                    <a:prstGeom prst="rect">
                      <a:avLst/>
                    </a:prstGeom>
                    <a:ln/>
                  </pic:spPr>
                </pic:pic>
              </a:graphicData>
            </a:graphic>
          </wp:inline>
        </w:drawing>
      </w:r>
    </w:p>
    <w:p w14:paraId="72AB4B72" w14:textId="77777777" w:rsidR="00666E3D" w:rsidRDefault="00000000" w:rsidP="001A590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The CLIL Wheel </w:t>
      </w:r>
    </w:p>
    <w:p w14:paraId="5AEC07CF" w14:textId="77777777" w:rsidR="001A5908" w:rsidRDefault="001A5908" w:rsidP="001A5908">
      <w:pPr>
        <w:spacing w:line="240" w:lineRule="auto"/>
        <w:jc w:val="both"/>
        <w:rPr>
          <w:rFonts w:ascii="Times New Roman" w:eastAsia="Times New Roman" w:hAnsi="Times New Roman" w:cs="Times New Roman"/>
          <w:b/>
          <w:sz w:val="24"/>
          <w:szCs w:val="24"/>
        </w:rPr>
      </w:pPr>
    </w:p>
    <w:p w14:paraId="307A43C2" w14:textId="77777777" w:rsidR="00666E3D" w:rsidRDefault="00000000" w:rsidP="001A590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 essential condition for a successful CLIL programme is teacher training, which should include strategies for effectively integrating content and language in everyday teaching practice. An efficient yet relatively simple tool CLIL practitioners may use is the CLIL Wheel (</w:t>
      </w:r>
      <w:proofErr w:type="spellStart"/>
      <w:r>
        <w:rPr>
          <w:rFonts w:ascii="Times New Roman" w:eastAsia="Times New Roman" w:hAnsi="Times New Roman" w:cs="Times New Roman"/>
          <w:sz w:val="24"/>
          <w:szCs w:val="24"/>
        </w:rPr>
        <w:t>Zaparucha</w:t>
      </w:r>
      <w:proofErr w:type="spellEnd"/>
      <w:r>
        <w:rPr>
          <w:rFonts w:ascii="Times New Roman" w:eastAsia="Times New Roman" w:hAnsi="Times New Roman" w:cs="Times New Roman"/>
          <w:sz w:val="24"/>
          <w:szCs w:val="24"/>
        </w:rPr>
        <w:t xml:space="preserve">, 2019). It is based on the 4Cs of CLIL (Coyle et al., 2010): </w:t>
      </w:r>
      <w:r>
        <w:rPr>
          <w:rFonts w:ascii="Times New Roman" w:eastAsia="Times New Roman" w:hAnsi="Times New Roman" w:cs="Times New Roman"/>
          <w:i/>
          <w:sz w:val="24"/>
          <w:szCs w:val="24"/>
        </w:rPr>
        <w:t>Culture</w:t>
      </w:r>
      <w:r>
        <w:rPr>
          <w:rFonts w:ascii="Times New Roman" w:eastAsia="Times New Roman" w:hAnsi="Times New Roman" w:cs="Times New Roman"/>
          <w:sz w:val="24"/>
          <w:szCs w:val="24"/>
        </w:rPr>
        <w:t xml:space="preserve">, which forms the Wheel’s outer ring and </w:t>
      </w:r>
      <w:r>
        <w:rPr>
          <w:rFonts w:ascii="Times New Roman" w:eastAsia="Times New Roman" w:hAnsi="Times New Roman" w:cs="Times New Roman"/>
          <w:i/>
          <w:sz w:val="24"/>
          <w:szCs w:val="24"/>
        </w:rPr>
        <w:t>Content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Communication</w:t>
      </w:r>
      <w:r>
        <w:rPr>
          <w:rFonts w:ascii="Times New Roman" w:eastAsia="Times New Roman" w:hAnsi="Times New Roman" w:cs="Times New Roman"/>
          <w:sz w:val="24"/>
          <w:szCs w:val="24"/>
        </w:rPr>
        <w:t xml:space="preserve"> and </w:t>
      </w:r>
      <w:r>
        <w:rPr>
          <w:rFonts w:ascii="Times New Roman" w:eastAsia="Times New Roman" w:hAnsi="Times New Roman" w:cs="Times New Roman"/>
          <w:i/>
          <w:sz w:val="24"/>
          <w:szCs w:val="24"/>
        </w:rPr>
        <w:t>Cognition</w:t>
      </w:r>
      <w:r>
        <w:rPr>
          <w:rFonts w:ascii="Times New Roman" w:eastAsia="Times New Roman" w:hAnsi="Times New Roman" w:cs="Times New Roman"/>
          <w:sz w:val="24"/>
          <w:szCs w:val="24"/>
        </w:rPr>
        <w:t xml:space="preserve"> in the centre. These latter 3Cs are matched with the 10 CLIL Parameters (Ball et al., 2015): four related to </w:t>
      </w:r>
      <w:r>
        <w:rPr>
          <w:rFonts w:ascii="Times New Roman" w:eastAsia="Times New Roman" w:hAnsi="Times New Roman" w:cs="Times New Roman"/>
          <w:i/>
          <w:sz w:val="24"/>
          <w:szCs w:val="24"/>
        </w:rPr>
        <w:t>Content</w:t>
      </w:r>
      <w:r>
        <w:rPr>
          <w:rFonts w:ascii="Times New Roman" w:eastAsia="Times New Roman" w:hAnsi="Times New Roman" w:cs="Times New Roman"/>
          <w:sz w:val="24"/>
          <w:szCs w:val="24"/>
        </w:rPr>
        <w:t xml:space="preserve"> and </w:t>
      </w:r>
      <w:r>
        <w:rPr>
          <w:rFonts w:ascii="Times New Roman" w:eastAsia="Times New Roman" w:hAnsi="Times New Roman" w:cs="Times New Roman"/>
          <w:i/>
          <w:sz w:val="24"/>
          <w:szCs w:val="24"/>
        </w:rPr>
        <w:t>Communication</w:t>
      </w:r>
      <w:r>
        <w:rPr>
          <w:rFonts w:ascii="Times New Roman" w:eastAsia="Times New Roman" w:hAnsi="Times New Roman" w:cs="Times New Roman"/>
          <w:sz w:val="24"/>
          <w:szCs w:val="24"/>
        </w:rPr>
        <w:t xml:space="preserve"> each, one bridging </w:t>
      </w:r>
      <w:r>
        <w:rPr>
          <w:rFonts w:ascii="Times New Roman" w:eastAsia="Times New Roman" w:hAnsi="Times New Roman" w:cs="Times New Roman"/>
          <w:i/>
          <w:sz w:val="24"/>
          <w:szCs w:val="24"/>
        </w:rPr>
        <w:t>Content</w:t>
      </w:r>
      <w:r>
        <w:rPr>
          <w:rFonts w:ascii="Times New Roman" w:eastAsia="Times New Roman" w:hAnsi="Times New Roman" w:cs="Times New Roman"/>
          <w:sz w:val="24"/>
          <w:szCs w:val="24"/>
        </w:rPr>
        <w:t xml:space="preserve"> and </w:t>
      </w:r>
      <w:r>
        <w:rPr>
          <w:rFonts w:ascii="Times New Roman" w:eastAsia="Times New Roman" w:hAnsi="Times New Roman" w:cs="Times New Roman"/>
          <w:i/>
          <w:sz w:val="24"/>
          <w:szCs w:val="24"/>
        </w:rPr>
        <w:t>Communication</w:t>
      </w:r>
      <w:r>
        <w:rPr>
          <w:rFonts w:ascii="Times New Roman" w:eastAsia="Times New Roman" w:hAnsi="Times New Roman" w:cs="Times New Roman"/>
          <w:sz w:val="24"/>
          <w:szCs w:val="24"/>
        </w:rPr>
        <w:t xml:space="preserve">, and one associated with </w:t>
      </w:r>
      <w:r>
        <w:rPr>
          <w:rFonts w:ascii="Times New Roman" w:eastAsia="Times New Roman" w:hAnsi="Times New Roman" w:cs="Times New Roman"/>
          <w:i/>
          <w:sz w:val="24"/>
          <w:szCs w:val="24"/>
        </w:rPr>
        <w:t>Cognition</w:t>
      </w:r>
      <w:r>
        <w:rPr>
          <w:rFonts w:ascii="Times New Roman" w:eastAsia="Times New Roman" w:hAnsi="Times New Roman" w:cs="Times New Roman"/>
          <w:sz w:val="24"/>
          <w:szCs w:val="24"/>
        </w:rPr>
        <w:t xml:space="preserve">. For teachers, the CLIL Wheel may provide lesson preparation support, while for trainers, a training backdrop. The following teacher training session shows the stages of working with 10 CLIL parameters.  </w:t>
      </w:r>
    </w:p>
    <w:p w14:paraId="5D864051" w14:textId="77777777" w:rsidR="00666E3D" w:rsidRDefault="00666E3D" w:rsidP="001A5908">
      <w:pPr>
        <w:spacing w:line="240" w:lineRule="auto"/>
        <w:jc w:val="both"/>
        <w:rPr>
          <w:rFonts w:ascii="Times New Roman" w:eastAsia="Times New Roman" w:hAnsi="Times New Roman" w:cs="Times New Roman"/>
          <w:sz w:val="24"/>
          <w:szCs w:val="24"/>
        </w:rPr>
      </w:pPr>
    </w:p>
    <w:p w14:paraId="025E5146" w14:textId="77777777" w:rsidR="00666E3D" w:rsidRDefault="00000000" w:rsidP="001A5908">
      <w:pPr>
        <w:spacing w:line="360" w:lineRule="auto"/>
        <w:jc w:val="center"/>
        <w:rPr>
          <w:sz w:val="28"/>
          <w:szCs w:val="28"/>
        </w:rPr>
      </w:pPr>
      <w:r>
        <w:rPr>
          <w:noProof/>
          <w:sz w:val="28"/>
          <w:szCs w:val="28"/>
        </w:rPr>
        <w:drawing>
          <wp:inline distT="19050" distB="19050" distL="19050" distR="19050" wp14:anchorId="21A9BF82" wp14:editId="1D4D80ED">
            <wp:extent cx="6569716" cy="3517265"/>
            <wp:effectExtent l="0" t="0" r="0" b="0"/>
            <wp:docPr id="17"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7"/>
                    <a:srcRect/>
                    <a:stretch>
                      <a:fillRect/>
                    </a:stretch>
                  </pic:blipFill>
                  <pic:spPr>
                    <a:xfrm>
                      <a:off x="0" y="0"/>
                      <a:ext cx="6575650" cy="3520442"/>
                    </a:xfrm>
                    <a:prstGeom prst="rect">
                      <a:avLst/>
                    </a:prstGeom>
                    <a:ln/>
                  </pic:spPr>
                </pic:pic>
              </a:graphicData>
            </a:graphic>
          </wp:inline>
        </w:drawing>
      </w:r>
    </w:p>
    <w:p w14:paraId="7760A8D8" w14:textId="77777777" w:rsidR="00666E3D" w:rsidRDefault="00000000" w:rsidP="001A590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CLIL Wheel, </w:t>
      </w:r>
      <w:r>
        <w:rPr>
          <w:rFonts w:ascii="Times New Roman" w:eastAsia="Times New Roman" w:hAnsi="Times New Roman" w:cs="Times New Roman"/>
          <w:i/>
          <w:sz w:val="24"/>
          <w:szCs w:val="24"/>
        </w:rPr>
        <w:t>CLIL Matters</w:t>
      </w:r>
      <w:r>
        <w:rPr>
          <w:rFonts w:ascii="Times New Roman" w:eastAsia="Times New Roman" w:hAnsi="Times New Roman" w:cs="Times New Roman"/>
          <w:sz w:val="24"/>
          <w:szCs w:val="24"/>
        </w:rPr>
        <w:t xml:space="preserve"> </w:t>
      </w:r>
    </w:p>
    <w:p w14:paraId="523A4C13" w14:textId="77777777" w:rsidR="00666E3D" w:rsidRDefault="00666E3D" w:rsidP="001A5908">
      <w:pPr>
        <w:spacing w:line="240" w:lineRule="auto"/>
        <w:jc w:val="both"/>
        <w:rPr>
          <w:rFonts w:ascii="Times New Roman" w:eastAsia="Times New Roman" w:hAnsi="Times New Roman" w:cs="Times New Roman"/>
          <w:sz w:val="24"/>
          <w:szCs w:val="24"/>
        </w:rPr>
      </w:pPr>
    </w:p>
    <w:p w14:paraId="21854B26" w14:textId="77777777" w:rsidR="00666E3D" w:rsidRDefault="00000000" w:rsidP="001A590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Teacher training session materials</w:t>
      </w:r>
    </w:p>
    <w:p w14:paraId="36E1FCC9" w14:textId="77777777" w:rsidR="001A5908" w:rsidRDefault="001A5908" w:rsidP="001A5908">
      <w:pPr>
        <w:spacing w:line="240" w:lineRule="auto"/>
        <w:jc w:val="both"/>
        <w:rPr>
          <w:rFonts w:ascii="Times New Roman" w:eastAsia="Times New Roman" w:hAnsi="Times New Roman" w:cs="Times New Roman"/>
          <w:b/>
          <w:sz w:val="24"/>
          <w:szCs w:val="24"/>
        </w:rPr>
      </w:pPr>
    </w:p>
    <w:p w14:paraId="11A0A6E8" w14:textId="77777777" w:rsidR="00666E3D" w:rsidRDefault="00000000" w:rsidP="001A590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this face-to-face training session, the following materials should be prepared: </w:t>
      </w:r>
    </w:p>
    <w:p w14:paraId="5B2FCB4D" w14:textId="77777777" w:rsidR="00666E3D" w:rsidRDefault="00000000" w:rsidP="001A5908">
      <w:pPr>
        <w:numPr>
          <w:ilvl w:val="0"/>
          <w:numId w:val="5"/>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CLIL Wheel poster or slide for reference,  </w:t>
      </w:r>
    </w:p>
    <w:p w14:paraId="53972B94" w14:textId="77777777" w:rsidR="00666E3D" w:rsidRDefault="00000000" w:rsidP="001A5908">
      <w:pPr>
        <w:numPr>
          <w:ilvl w:val="0"/>
          <w:numId w:val="5"/>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set of 10 CLIL parameters, coloured or black-and-white, size B5 (Fig. 1),  </w:t>
      </w:r>
    </w:p>
    <w:p w14:paraId="696FA81A" w14:textId="77777777" w:rsidR="00666E3D" w:rsidRDefault="00000000" w:rsidP="001A5908">
      <w:pPr>
        <w:numPr>
          <w:ilvl w:val="0"/>
          <w:numId w:val="5"/>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set of texts on 10 parameters (Fig. 2),  </w:t>
      </w:r>
    </w:p>
    <w:p w14:paraId="7B90D764" w14:textId="77777777" w:rsidR="00666E3D" w:rsidRDefault="00000000" w:rsidP="001A5908">
      <w:pPr>
        <w:numPr>
          <w:ilvl w:val="0"/>
          <w:numId w:val="5"/>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ten sheets of A3 paper,</w:t>
      </w:r>
    </w:p>
    <w:p w14:paraId="7EA41162" w14:textId="77777777" w:rsidR="00666E3D" w:rsidRDefault="00000000" w:rsidP="001A5908">
      <w:pPr>
        <w:numPr>
          <w:ilvl w:val="0"/>
          <w:numId w:val="5"/>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glue sticks, </w:t>
      </w:r>
    </w:p>
    <w:p w14:paraId="773BD8C1" w14:textId="77777777" w:rsidR="00666E3D" w:rsidRDefault="00000000" w:rsidP="001A5908">
      <w:pPr>
        <w:numPr>
          <w:ilvl w:val="0"/>
          <w:numId w:val="5"/>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colour marker for all groups (e.g., black) and another for each group, </w:t>
      </w:r>
    </w:p>
    <w:p w14:paraId="4DF76391" w14:textId="77777777" w:rsidR="00666E3D" w:rsidRDefault="00000000" w:rsidP="001A5908">
      <w:pPr>
        <w:numPr>
          <w:ilvl w:val="0"/>
          <w:numId w:val="5"/>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handouts for </w:t>
      </w:r>
      <w:proofErr w:type="gramStart"/>
      <w:r>
        <w:rPr>
          <w:rFonts w:ascii="Times New Roman" w:eastAsia="Times New Roman" w:hAnsi="Times New Roman" w:cs="Times New Roman"/>
          <w:sz w:val="24"/>
          <w:szCs w:val="24"/>
        </w:rPr>
        <w:t>note-taking</w:t>
      </w:r>
      <w:proofErr w:type="gramEnd"/>
      <w:r>
        <w:rPr>
          <w:rFonts w:ascii="Times New Roman" w:eastAsia="Times New Roman" w:hAnsi="Times New Roman" w:cs="Times New Roman"/>
          <w:sz w:val="24"/>
          <w:szCs w:val="24"/>
        </w:rPr>
        <w:t xml:space="preserve"> (Fig. 3).   </w:t>
      </w:r>
    </w:p>
    <w:p w14:paraId="26B38A78" w14:textId="77777777" w:rsidR="00666E3D" w:rsidRDefault="00666E3D" w:rsidP="001A5908">
      <w:pPr>
        <w:spacing w:line="240" w:lineRule="auto"/>
        <w:jc w:val="both"/>
        <w:rPr>
          <w:rFonts w:ascii="Times New Roman" w:eastAsia="Times New Roman" w:hAnsi="Times New Roman" w:cs="Times New Roman"/>
          <w:sz w:val="24"/>
          <w:szCs w:val="24"/>
        </w:rPr>
      </w:pPr>
    </w:p>
    <w:p w14:paraId="50D3DA6F" w14:textId="77777777" w:rsidR="00666E3D" w:rsidRDefault="00000000" w:rsidP="001A590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Teacher training session procedure</w:t>
      </w:r>
    </w:p>
    <w:p w14:paraId="4DA756FF" w14:textId="77777777" w:rsidR="001A5908" w:rsidRDefault="001A5908" w:rsidP="001A5908">
      <w:pPr>
        <w:spacing w:line="240" w:lineRule="auto"/>
        <w:jc w:val="both"/>
        <w:rPr>
          <w:rFonts w:ascii="Times New Roman" w:eastAsia="Times New Roman" w:hAnsi="Times New Roman" w:cs="Times New Roman"/>
          <w:b/>
          <w:sz w:val="24"/>
          <w:szCs w:val="24"/>
        </w:rPr>
      </w:pPr>
    </w:p>
    <w:p w14:paraId="6A6FC10B" w14:textId="77777777" w:rsidR="00666E3D" w:rsidRDefault="00000000" w:rsidP="001A590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Stage 1: Preparing mini-</w:t>
      </w:r>
      <w:proofErr w:type="gramStart"/>
      <w:r>
        <w:rPr>
          <w:rFonts w:ascii="Times New Roman" w:eastAsia="Times New Roman" w:hAnsi="Times New Roman" w:cs="Times New Roman"/>
          <w:sz w:val="24"/>
          <w:szCs w:val="24"/>
        </w:rPr>
        <w:t>posters</w:t>
      </w:r>
      <w:proofErr w:type="gramEnd"/>
      <w:r>
        <w:rPr>
          <w:rFonts w:ascii="Times New Roman" w:eastAsia="Times New Roman" w:hAnsi="Times New Roman" w:cs="Times New Roman"/>
          <w:sz w:val="24"/>
          <w:szCs w:val="24"/>
        </w:rPr>
        <w:t xml:space="preserve"> </w:t>
      </w:r>
    </w:p>
    <w:p w14:paraId="659ED8E7" w14:textId="77777777" w:rsidR="001A5908" w:rsidRDefault="001A5908" w:rsidP="001A5908">
      <w:pPr>
        <w:spacing w:line="240" w:lineRule="auto"/>
        <w:jc w:val="both"/>
        <w:rPr>
          <w:rFonts w:ascii="Times New Roman" w:eastAsia="Times New Roman" w:hAnsi="Times New Roman" w:cs="Times New Roman"/>
          <w:sz w:val="24"/>
          <w:szCs w:val="24"/>
        </w:rPr>
      </w:pPr>
    </w:p>
    <w:p w14:paraId="5C4DB257" w14:textId="77777777" w:rsidR="00666E3D" w:rsidRPr="001A5908" w:rsidRDefault="00000000" w:rsidP="001A5908">
      <w:pPr>
        <w:spacing w:line="240" w:lineRule="auto"/>
        <w:jc w:val="both"/>
        <w:rPr>
          <w:rFonts w:ascii="Times New Roman" w:eastAsia="Times New Roman" w:hAnsi="Times New Roman" w:cs="Times New Roman"/>
          <w:i/>
          <w:iCs/>
          <w:sz w:val="24"/>
          <w:szCs w:val="24"/>
        </w:rPr>
      </w:pPr>
      <w:r w:rsidRPr="001A5908">
        <w:rPr>
          <w:rFonts w:ascii="Times New Roman" w:eastAsia="Times New Roman" w:hAnsi="Times New Roman" w:cs="Times New Roman"/>
          <w:i/>
          <w:iCs/>
          <w:sz w:val="24"/>
          <w:szCs w:val="24"/>
        </w:rPr>
        <w:t xml:space="preserve">Pre-reading </w:t>
      </w:r>
    </w:p>
    <w:p w14:paraId="2BBF8A4D" w14:textId="77777777" w:rsidR="00666E3D" w:rsidRDefault="00000000" w:rsidP="001A590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briefly introducing the CLIL Wheel, the participants are divided into five groups, the size of which depends on the number of participants (pairs or groups of 3 or 4 would work best). Each group gets two randomly distributed parameter visuals (Fig. 1), two A3 sheets of paper, a glue stick, markers, black for everyone and one other colour, different for each group.      </w:t>
      </w:r>
    </w:p>
    <w:p w14:paraId="6E296584" w14:textId="77777777" w:rsidR="00666E3D" w:rsidRDefault="00000000" w:rsidP="001A590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task for each group is to create two </w:t>
      </w:r>
      <w:proofErr w:type="gramStart"/>
      <w:r>
        <w:rPr>
          <w:rFonts w:ascii="Times New Roman" w:eastAsia="Times New Roman" w:hAnsi="Times New Roman" w:cs="Times New Roman"/>
          <w:sz w:val="24"/>
          <w:szCs w:val="24"/>
        </w:rPr>
        <w:t>mini-posters</w:t>
      </w:r>
      <w:proofErr w:type="gramEnd"/>
      <w:r>
        <w:rPr>
          <w:rFonts w:ascii="Times New Roman" w:eastAsia="Times New Roman" w:hAnsi="Times New Roman" w:cs="Times New Roman"/>
          <w:sz w:val="24"/>
          <w:szCs w:val="24"/>
        </w:rPr>
        <w:t xml:space="preserve"> related to their parameters, which answer the following questions: </w:t>
      </w:r>
    </w:p>
    <w:p w14:paraId="452865F9" w14:textId="77777777" w:rsidR="00666E3D" w:rsidRDefault="00000000" w:rsidP="001A5908">
      <w:pPr>
        <w:numPr>
          <w:ilvl w:val="0"/>
          <w:numId w:val="2"/>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is this parameter about? </w:t>
      </w:r>
    </w:p>
    <w:p w14:paraId="39DCE663" w14:textId="77777777" w:rsidR="00666E3D" w:rsidRDefault="00000000" w:rsidP="001A5908">
      <w:pPr>
        <w:numPr>
          <w:ilvl w:val="0"/>
          <w:numId w:val="2"/>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Why is it important?  </w:t>
      </w:r>
    </w:p>
    <w:p w14:paraId="6A7F3124" w14:textId="77777777" w:rsidR="00666E3D" w:rsidRDefault="00000000" w:rsidP="001A5908">
      <w:pPr>
        <w:numPr>
          <w:ilvl w:val="0"/>
          <w:numId w:val="2"/>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 do we achieve it?  </w:t>
      </w:r>
    </w:p>
    <w:p w14:paraId="2C8D0F5E" w14:textId="77777777" w:rsidR="00666E3D" w:rsidRDefault="00000000" w:rsidP="001A590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groups are instructed to glue the visual representations of their parameters on the A3 paper and divide the remaining space into three areas of similar size with the headings WHAT?, WHY? and HOW? As a result of their discussions, groups put their ideas on the posters using the black markers and add their names.     </w:t>
      </w:r>
    </w:p>
    <w:p w14:paraId="51EF8E54" w14:textId="77777777" w:rsidR="001A5908" w:rsidRDefault="001A5908" w:rsidP="001A5908">
      <w:pPr>
        <w:spacing w:line="240" w:lineRule="auto"/>
        <w:rPr>
          <w:rFonts w:ascii="Times New Roman" w:eastAsia="Times New Roman" w:hAnsi="Times New Roman" w:cs="Times New Roman"/>
          <w:i/>
          <w:iCs/>
          <w:sz w:val="24"/>
          <w:szCs w:val="24"/>
        </w:rPr>
      </w:pPr>
    </w:p>
    <w:p w14:paraId="3A934218" w14:textId="6DF45862" w:rsidR="00666E3D" w:rsidRPr="001A5908" w:rsidRDefault="00000000" w:rsidP="001A5908">
      <w:pPr>
        <w:spacing w:line="240" w:lineRule="auto"/>
        <w:rPr>
          <w:rFonts w:ascii="Times New Roman" w:eastAsia="Times New Roman" w:hAnsi="Times New Roman" w:cs="Times New Roman"/>
          <w:i/>
          <w:iCs/>
          <w:sz w:val="24"/>
          <w:szCs w:val="24"/>
        </w:rPr>
      </w:pPr>
      <w:r w:rsidRPr="001A5908">
        <w:rPr>
          <w:rFonts w:ascii="Times New Roman" w:eastAsia="Times New Roman" w:hAnsi="Times New Roman" w:cs="Times New Roman"/>
          <w:i/>
          <w:iCs/>
          <w:sz w:val="24"/>
          <w:szCs w:val="24"/>
        </w:rPr>
        <w:t>While-reading</w:t>
      </w:r>
    </w:p>
    <w:p w14:paraId="3E5B6E5B" w14:textId="77777777" w:rsidR="00666E3D" w:rsidRDefault="00000000" w:rsidP="001A590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Groups receive copies of the texts related to their parameters (Fig. 2). While reading, they individually highlight ideas they think should be added to the </w:t>
      </w:r>
      <w:proofErr w:type="gramStart"/>
      <w:r>
        <w:rPr>
          <w:rFonts w:ascii="Times New Roman" w:eastAsia="Times New Roman" w:hAnsi="Times New Roman" w:cs="Times New Roman"/>
          <w:sz w:val="24"/>
          <w:szCs w:val="24"/>
        </w:rPr>
        <w:t>mini-posters</w:t>
      </w:r>
      <w:proofErr w:type="gramEnd"/>
      <w:r>
        <w:rPr>
          <w:rFonts w:ascii="Times New Roman" w:eastAsia="Times New Roman" w:hAnsi="Times New Roman" w:cs="Times New Roman"/>
          <w:sz w:val="24"/>
          <w:szCs w:val="24"/>
        </w:rPr>
        <w:t xml:space="preserve">. </w:t>
      </w:r>
    </w:p>
    <w:p w14:paraId="5D12A0A9" w14:textId="77777777" w:rsidR="001A5908" w:rsidRDefault="001A5908" w:rsidP="001A5908">
      <w:pPr>
        <w:spacing w:line="240" w:lineRule="auto"/>
        <w:rPr>
          <w:rFonts w:ascii="Times New Roman" w:eastAsia="Times New Roman" w:hAnsi="Times New Roman" w:cs="Times New Roman"/>
          <w:i/>
          <w:iCs/>
          <w:sz w:val="24"/>
          <w:szCs w:val="24"/>
        </w:rPr>
      </w:pPr>
    </w:p>
    <w:p w14:paraId="54A57884" w14:textId="6E34078D" w:rsidR="00666E3D" w:rsidRPr="001A5908" w:rsidRDefault="00000000" w:rsidP="001A5908">
      <w:pPr>
        <w:spacing w:line="240" w:lineRule="auto"/>
        <w:rPr>
          <w:rFonts w:ascii="Times New Roman" w:eastAsia="Times New Roman" w:hAnsi="Times New Roman" w:cs="Times New Roman"/>
          <w:i/>
          <w:iCs/>
          <w:sz w:val="24"/>
          <w:szCs w:val="24"/>
        </w:rPr>
      </w:pPr>
      <w:r w:rsidRPr="001A5908">
        <w:rPr>
          <w:rFonts w:ascii="Times New Roman" w:eastAsia="Times New Roman" w:hAnsi="Times New Roman" w:cs="Times New Roman"/>
          <w:i/>
          <w:iCs/>
          <w:sz w:val="24"/>
          <w:szCs w:val="24"/>
        </w:rPr>
        <w:t xml:space="preserve">Post-reading </w:t>
      </w:r>
    </w:p>
    <w:p w14:paraId="6B0D4986" w14:textId="77777777" w:rsidR="00666E3D" w:rsidRDefault="00000000" w:rsidP="001A590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a discussion, groups decide which ideas to add to their </w:t>
      </w:r>
      <w:proofErr w:type="gramStart"/>
      <w:r>
        <w:rPr>
          <w:rFonts w:ascii="Times New Roman" w:eastAsia="Times New Roman" w:hAnsi="Times New Roman" w:cs="Times New Roman"/>
          <w:sz w:val="24"/>
          <w:szCs w:val="24"/>
        </w:rPr>
        <w:t>mini-posters</w:t>
      </w:r>
      <w:proofErr w:type="gramEnd"/>
      <w:r>
        <w:rPr>
          <w:rFonts w:ascii="Times New Roman" w:eastAsia="Times New Roman" w:hAnsi="Times New Roman" w:cs="Times New Roman"/>
          <w:sz w:val="24"/>
          <w:szCs w:val="24"/>
        </w:rPr>
        <w:t xml:space="preserve">, using the second marker colour to show their new understanding of the concepts presented by their parameter. As groups stick to their second colour, their authorship is clear if option 1 of the follow-up is selected. Figure 4 presents example </w:t>
      </w:r>
      <w:proofErr w:type="gramStart"/>
      <w:r>
        <w:rPr>
          <w:rFonts w:ascii="Times New Roman" w:eastAsia="Times New Roman" w:hAnsi="Times New Roman" w:cs="Times New Roman"/>
          <w:sz w:val="24"/>
          <w:szCs w:val="24"/>
        </w:rPr>
        <w:t>mini-posters</w:t>
      </w:r>
      <w:proofErr w:type="gramEnd"/>
      <w:r>
        <w:rPr>
          <w:rFonts w:ascii="Times New Roman" w:eastAsia="Times New Roman" w:hAnsi="Times New Roman" w:cs="Times New Roman"/>
          <w:sz w:val="24"/>
          <w:szCs w:val="24"/>
        </w:rPr>
        <w:t xml:space="preserve"> from a CLIL teacher training session.      </w:t>
      </w:r>
    </w:p>
    <w:p w14:paraId="40DAAE3D" w14:textId="77777777" w:rsidR="001A5908" w:rsidRDefault="001A5908" w:rsidP="001A5908">
      <w:pPr>
        <w:spacing w:line="240" w:lineRule="auto"/>
        <w:rPr>
          <w:rFonts w:ascii="Times New Roman" w:eastAsia="Times New Roman" w:hAnsi="Times New Roman" w:cs="Times New Roman"/>
          <w:sz w:val="24"/>
          <w:szCs w:val="24"/>
        </w:rPr>
      </w:pPr>
    </w:p>
    <w:p w14:paraId="77CA9742" w14:textId="27C16209" w:rsidR="00666E3D" w:rsidRDefault="00000000" w:rsidP="001A590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Stage 2: Follow-up: teaching </w:t>
      </w:r>
      <w:proofErr w:type="gramStart"/>
      <w:r>
        <w:rPr>
          <w:rFonts w:ascii="Times New Roman" w:eastAsia="Times New Roman" w:hAnsi="Times New Roman" w:cs="Times New Roman"/>
          <w:sz w:val="24"/>
          <w:szCs w:val="24"/>
        </w:rPr>
        <w:t>each other</w:t>
      </w:r>
      <w:proofErr w:type="gramEnd"/>
      <w:r>
        <w:rPr>
          <w:rFonts w:ascii="Times New Roman" w:eastAsia="Times New Roman" w:hAnsi="Times New Roman" w:cs="Times New Roman"/>
          <w:sz w:val="24"/>
          <w:szCs w:val="24"/>
        </w:rPr>
        <w:t xml:space="preserve"> </w:t>
      </w:r>
    </w:p>
    <w:p w14:paraId="42216A88" w14:textId="77777777" w:rsidR="001A5908" w:rsidRDefault="001A5908" w:rsidP="001A5908">
      <w:pPr>
        <w:spacing w:line="240" w:lineRule="auto"/>
        <w:rPr>
          <w:rFonts w:ascii="Times New Roman" w:eastAsia="Times New Roman" w:hAnsi="Times New Roman" w:cs="Times New Roman"/>
          <w:sz w:val="24"/>
          <w:szCs w:val="24"/>
        </w:rPr>
      </w:pPr>
    </w:p>
    <w:p w14:paraId="3219A94D" w14:textId="77777777" w:rsidR="00666E3D" w:rsidRDefault="00000000" w:rsidP="001A590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share all the information with the entire class, different options are possible. Option 1 involves passing posters to other groups to read and, possibly, add new info, </w:t>
      </w:r>
      <w:proofErr w:type="gramStart"/>
      <w:r>
        <w:rPr>
          <w:rFonts w:ascii="Times New Roman" w:eastAsia="Times New Roman" w:hAnsi="Times New Roman" w:cs="Times New Roman"/>
          <w:sz w:val="24"/>
          <w:szCs w:val="24"/>
        </w:rPr>
        <w:t>comments</w:t>
      </w:r>
      <w:proofErr w:type="gramEnd"/>
      <w:r>
        <w:rPr>
          <w:rFonts w:ascii="Times New Roman" w:eastAsia="Times New Roman" w:hAnsi="Times New Roman" w:cs="Times New Roman"/>
          <w:sz w:val="24"/>
          <w:szCs w:val="24"/>
        </w:rPr>
        <w:t xml:space="preserve"> or questions (every group uses their colour 2 markers). When the initial authors of posters get them back, they may add more information, answer </w:t>
      </w:r>
      <w:proofErr w:type="gramStart"/>
      <w:r>
        <w:rPr>
          <w:rFonts w:ascii="Times New Roman" w:eastAsia="Times New Roman" w:hAnsi="Times New Roman" w:cs="Times New Roman"/>
          <w:sz w:val="24"/>
          <w:szCs w:val="24"/>
        </w:rPr>
        <w:t>questions</w:t>
      </w:r>
      <w:proofErr w:type="gramEnd"/>
      <w:r>
        <w:rPr>
          <w:rFonts w:ascii="Times New Roman" w:eastAsia="Times New Roman" w:hAnsi="Times New Roman" w:cs="Times New Roman"/>
          <w:sz w:val="24"/>
          <w:szCs w:val="24"/>
        </w:rPr>
        <w:t xml:space="preserve"> or clarify ambiguities. Posters are then displayed in a gallery-style exhibition, and groups move around to read and discuss all posters. Finally, a whole-class discussion on the validity of the 10 parameters is held, including the participants’ reflections related to their context. At the end of the course, it would be advisable to go back to the same posters and reflect on them, especially the WHY? and HOW? parts.    </w:t>
      </w:r>
    </w:p>
    <w:p w14:paraId="1D80BF39" w14:textId="77777777" w:rsidR="00666E3D" w:rsidRDefault="00000000" w:rsidP="001A5908">
      <w:pPr>
        <w:spacing w:line="240" w:lineRule="auto"/>
        <w:rPr>
          <w:sz w:val="24"/>
          <w:szCs w:val="24"/>
        </w:rPr>
      </w:pPr>
      <w:r>
        <w:rPr>
          <w:rFonts w:ascii="Times New Roman" w:eastAsia="Times New Roman" w:hAnsi="Times New Roman" w:cs="Times New Roman"/>
          <w:sz w:val="24"/>
          <w:szCs w:val="24"/>
        </w:rPr>
        <w:t xml:space="preserve">Option 2 requires participants to work with the handout for </w:t>
      </w:r>
      <w:proofErr w:type="gramStart"/>
      <w:r>
        <w:rPr>
          <w:rFonts w:ascii="Times New Roman" w:eastAsia="Times New Roman" w:hAnsi="Times New Roman" w:cs="Times New Roman"/>
          <w:sz w:val="24"/>
          <w:szCs w:val="24"/>
        </w:rPr>
        <w:t>note-taking</w:t>
      </w:r>
      <w:proofErr w:type="gramEnd"/>
      <w:r>
        <w:rPr>
          <w:rFonts w:ascii="Times New Roman" w:eastAsia="Times New Roman" w:hAnsi="Times New Roman" w:cs="Times New Roman"/>
          <w:sz w:val="24"/>
          <w:szCs w:val="24"/>
        </w:rPr>
        <w:t xml:space="preserve"> (Fig. 3). Out of each group, two ‘experts’ sit at separate tables (10 altogether, one for each parameter), while others join </w:t>
      </w:r>
      <w:r>
        <w:rPr>
          <w:rFonts w:ascii="Times New Roman" w:eastAsia="Times New Roman" w:hAnsi="Times New Roman" w:cs="Times New Roman"/>
          <w:sz w:val="24"/>
          <w:szCs w:val="24"/>
        </w:rPr>
        <w:lastRenderedPageBreak/>
        <w:t xml:space="preserve">‘experts’ at other tables. All the ‘experts’ discuss their parameters with those who visit their table. Participants move around until they have notes about at least four different parameters. To ensure participants move swiftly from one table to another, the trainer might limit the time, for example, to 3 minutes. Returning to the initial groups, participants share their information and add notes to their worksheets. In the final stage, a similar discussion is held as described in option 1.  </w:t>
      </w:r>
    </w:p>
    <w:p w14:paraId="6F34B5C9" w14:textId="77777777" w:rsidR="00666E3D" w:rsidRDefault="00666E3D" w:rsidP="001A5908">
      <w:pPr>
        <w:spacing w:line="240" w:lineRule="auto"/>
        <w:jc w:val="both"/>
        <w:rPr>
          <w:rFonts w:ascii="Times New Roman" w:eastAsia="Times New Roman" w:hAnsi="Times New Roman" w:cs="Times New Roman"/>
          <w:sz w:val="24"/>
          <w:szCs w:val="24"/>
        </w:rPr>
      </w:pPr>
    </w:p>
    <w:tbl>
      <w:tblPr>
        <w:tblStyle w:val="a"/>
        <w:tblW w:w="96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20"/>
        <w:gridCol w:w="4820"/>
      </w:tblGrid>
      <w:tr w:rsidR="00666E3D" w14:paraId="38DB2126" w14:textId="77777777">
        <w:tc>
          <w:tcPr>
            <w:tcW w:w="4820" w:type="dxa"/>
            <w:shd w:val="clear" w:color="auto" w:fill="auto"/>
            <w:tcMar>
              <w:top w:w="100" w:type="dxa"/>
              <w:left w:w="100" w:type="dxa"/>
              <w:bottom w:w="100" w:type="dxa"/>
              <w:right w:w="100" w:type="dxa"/>
            </w:tcMar>
          </w:tcPr>
          <w:p w14:paraId="542ED62E" w14:textId="77777777" w:rsidR="00666E3D" w:rsidRDefault="00000000" w:rsidP="001A5908">
            <w:pPr>
              <w:widowControl w:val="0"/>
              <w:spacing w:line="240" w:lineRule="auto"/>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114300" distB="114300" distL="114300" distR="114300" wp14:anchorId="7ED0EE3B" wp14:editId="289DDDAA">
                  <wp:extent cx="2914650" cy="1485900"/>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8"/>
                          <a:srcRect/>
                          <a:stretch>
                            <a:fillRect/>
                          </a:stretch>
                        </pic:blipFill>
                        <pic:spPr>
                          <a:xfrm>
                            <a:off x="0" y="0"/>
                            <a:ext cx="2914650" cy="1485900"/>
                          </a:xfrm>
                          <a:prstGeom prst="rect">
                            <a:avLst/>
                          </a:prstGeom>
                          <a:ln/>
                        </pic:spPr>
                      </pic:pic>
                    </a:graphicData>
                  </a:graphic>
                </wp:inline>
              </w:drawing>
            </w:r>
          </w:p>
        </w:tc>
        <w:tc>
          <w:tcPr>
            <w:tcW w:w="4820" w:type="dxa"/>
            <w:shd w:val="clear" w:color="auto" w:fill="auto"/>
            <w:tcMar>
              <w:top w:w="100" w:type="dxa"/>
              <w:left w:w="100" w:type="dxa"/>
              <w:bottom w:w="100" w:type="dxa"/>
              <w:right w:w="100" w:type="dxa"/>
            </w:tcMar>
          </w:tcPr>
          <w:p w14:paraId="23DB8DC9" w14:textId="77777777" w:rsidR="00666E3D" w:rsidRDefault="00000000" w:rsidP="001A5908">
            <w:pPr>
              <w:widowControl w:val="0"/>
              <w:spacing w:line="240" w:lineRule="auto"/>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114300" distB="114300" distL="114300" distR="114300" wp14:anchorId="12BC839B" wp14:editId="4B4D89B7">
                  <wp:extent cx="2914650" cy="1447800"/>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2914650" cy="1447800"/>
                          </a:xfrm>
                          <a:prstGeom prst="rect">
                            <a:avLst/>
                          </a:prstGeom>
                          <a:ln/>
                        </pic:spPr>
                      </pic:pic>
                    </a:graphicData>
                  </a:graphic>
                </wp:inline>
              </w:drawing>
            </w:r>
          </w:p>
        </w:tc>
      </w:tr>
      <w:tr w:rsidR="00666E3D" w14:paraId="3A4337AE" w14:textId="77777777">
        <w:tc>
          <w:tcPr>
            <w:tcW w:w="4820" w:type="dxa"/>
            <w:shd w:val="clear" w:color="auto" w:fill="auto"/>
            <w:tcMar>
              <w:top w:w="100" w:type="dxa"/>
              <w:left w:w="100" w:type="dxa"/>
              <w:bottom w:w="100" w:type="dxa"/>
              <w:right w:w="100" w:type="dxa"/>
            </w:tcMar>
          </w:tcPr>
          <w:p w14:paraId="4993936F" w14:textId="77777777" w:rsidR="00666E3D" w:rsidRDefault="00000000" w:rsidP="001A5908">
            <w:pPr>
              <w:widowControl w:val="0"/>
              <w:spacing w:line="240" w:lineRule="auto"/>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114300" distB="114300" distL="114300" distR="114300" wp14:anchorId="6B314F6C" wp14:editId="78A90BD7">
                  <wp:extent cx="2914650" cy="1485900"/>
                  <wp:effectExtent l="0" t="0" r="0" b="0"/>
                  <wp:docPr id="1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2914650" cy="1485900"/>
                          </a:xfrm>
                          <a:prstGeom prst="rect">
                            <a:avLst/>
                          </a:prstGeom>
                          <a:ln/>
                        </pic:spPr>
                      </pic:pic>
                    </a:graphicData>
                  </a:graphic>
                </wp:inline>
              </w:drawing>
            </w:r>
          </w:p>
        </w:tc>
        <w:tc>
          <w:tcPr>
            <w:tcW w:w="4820" w:type="dxa"/>
            <w:shd w:val="clear" w:color="auto" w:fill="auto"/>
            <w:tcMar>
              <w:top w:w="100" w:type="dxa"/>
              <w:left w:w="100" w:type="dxa"/>
              <w:bottom w:w="100" w:type="dxa"/>
              <w:right w:w="100" w:type="dxa"/>
            </w:tcMar>
          </w:tcPr>
          <w:p w14:paraId="3D8BE0FE" w14:textId="77777777" w:rsidR="00666E3D" w:rsidRDefault="00000000" w:rsidP="001A5908">
            <w:pPr>
              <w:widowControl w:val="0"/>
              <w:spacing w:line="240" w:lineRule="auto"/>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114300" distB="114300" distL="114300" distR="114300" wp14:anchorId="4B2EDAD9" wp14:editId="0838398F">
                  <wp:extent cx="2914650" cy="1485900"/>
                  <wp:effectExtent l="0" t="0" r="0" b="0"/>
                  <wp:docPr id="1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2914650" cy="1485900"/>
                          </a:xfrm>
                          <a:prstGeom prst="rect">
                            <a:avLst/>
                          </a:prstGeom>
                          <a:ln/>
                        </pic:spPr>
                      </pic:pic>
                    </a:graphicData>
                  </a:graphic>
                </wp:inline>
              </w:drawing>
            </w:r>
          </w:p>
        </w:tc>
      </w:tr>
      <w:tr w:rsidR="00666E3D" w14:paraId="51F64449" w14:textId="77777777">
        <w:tc>
          <w:tcPr>
            <w:tcW w:w="4820" w:type="dxa"/>
            <w:shd w:val="clear" w:color="auto" w:fill="auto"/>
            <w:tcMar>
              <w:top w:w="100" w:type="dxa"/>
              <w:left w:w="100" w:type="dxa"/>
              <w:bottom w:w="100" w:type="dxa"/>
              <w:right w:w="100" w:type="dxa"/>
            </w:tcMar>
          </w:tcPr>
          <w:p w14:paraId="3FBBEC06" w14:textId="77777777" w:rsidR="00666E3D" w:rsidRDefault="00000000" w:rsidP="001A5908">
            <w:pPr>
              <w:widowControl w:val="0"/>
              <w:spacing w:line="240" w:lineRule="auto"/>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114300" distB="114300" distL="114300" distR="114300" wp14:anchorId="791AA1A1" wp14:editId="7004DF90">
                  <wp:extent cx="2914650" cy="1485900"/>
                  <wp:effectExtent l="0" t="0" r="0" b="0"/>
                  <wp:docPr id="11"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2"/>
                          <a:srcRect/>
                          <a:stretch>
                            <a:fillRect/>
                          </a:stretch>
                        </pic:blipFill>
                        <pic:spPr>
                          <a:xfrm>
                            <a:off x="0" y="0"/>
                            <a:ext cx="2914650" cy="1485900"/>
                          </a:xfrm>
                          <a:prstGeom prst="rect">
                            <a:avLst/>
                          </a:prstGeom>
                          <a:ln/>
                        </pic:spPr>
                      </pic:pic>
                    </a:graphicData>
                  </a:graphic>
                </wp:inline>
              </w:drawing>
            </w:r>
          </w:p>
        </w:tc>
        <w:tc>
          <w:tcPr>
            <w:tcW w:w="4820" w:type="dxa"/>
            <w:shd w:val="clear" w:color="auto" w:fill="auto"/>
            <w:tcMar>
              <w:top w:w="100" w:type="dxa"/>
              <w:left w:w="100" w:type="dxa"/>
              <w:bottom w:w="100" w:type="dxa"/>
              <w:right w:w="100" w:type="dxa"/>
            </w:tcMar>
          </w:tcPr>
          <w:p w14:paraId="275A658B" w14:textId="77777777" w:rsidR="00666E3D" w:rsidRDefault="00000000" w:rsidP="001A5908">
            <w:pPr>
              <w:widowControl w:val="0"/>
              <w:spacing w:line="240" w:lineRule="auto"/>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114300" distB="114300" distL="114300" distR="114300" wp14:anchorId="5906B703" wp14:editId="0601957F">
                  <wp:extent cx="2914650" cy="1498600"/>
                  <wp:effectExtent l="0" t="0" r="0" b="0"/>
                  <wp:docPr id="2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3"/>
                          <a:srcRect/>
                          <a:stretch>
                            <a:fillRect/>
                          </a:stretch>
                        </pic:blipFill>
                        <pic:spPr>
                          <a:xfrm>
                            <a:off x="0" y="0"/>
                            <a:ext cx="2914650" cy="1498600"/>
                          </a:xfrm>
                          <a:prstGeom prst="rect">
                            <a:avLst/>
                          </a:prstGeom>
                          <a:ln/>
                        </pic:spPr>
                      </pic:pic>
                    </a:graphicData>
                  </a:graphic>
                </wp:inline>
              </w:drawing>
            </w:r>
          </w:p>
        </w:tc>
      </w:tr>
      <w:tr w:rsidR="00666E3D" w14:paraId="5FBD2F14" w14:textId="77777777">
        <w:tc>
          <w:tcPr>
            <w:tcW w:w="4820" w:type="dxa"/>
            <w:shd w:val="clear" w:color="auto" w:fill="auto"/>
            <w:tcMar>
              <w:top w:w="100" w:type="dxa"/>
              <w:left w:w="100" w:type="dxa"/>
              <w:bottom w:w="100" w:type="dxa"/>
              <w:right w:w="100" w:type="dxa"/>
            </w:tcMar>
          </w:tcPr>
          <w:p w14:paraId="6FA68699" w14:textId="77777777" w:rsidR="00666E3D" w:rsidRDefault="00000000" w:rsidP="001A5908">
            <w:pPr>
              <w:widowControl w:val="0"/>
              <w:spacing w:line="240" w:lineRule="auto"/>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114300" distB="114300" distL="114300" distR="114300" wp14:anchorId="50CCB7AB" wp14:editId="05D0D81F">
                  <wp:extent cx="2914650" cy="1498600"/>
                  <wp:effectExtent l="0" t="0" r="0" b="0"/>
                  <wp:docPr id="21"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4"/>
                          <a:srcRect/>
                          <a:stretch>
                            <a:fillRect/>
                          </a:stretch>
                        </pic:blipFill>
                        <pic:spPr>
                          <a:xfrm>
                            <a:off x="0" y="0"/>
                            <a:ext cx="2914650" cy="1498600"/>
                          </a:xfrm>
                          <a:prstGeom prst="rect">
                            <a:avLst/>
                          </a:prstGeom>
                          <a:ln/>
                        </pic:spPr>
                      </pic:pic>
                    </a:graphicData>
                  </a:graphic>
                </wp:inline>
              </w:drawing>
            </w:r>
          </w:p>
        </w:tc>
        <w:tc>
          <w:tcPr>
            <w:tcW w:w="4820" w:type="dxa"/>
            <w:shd w:val="clear" w:color="auto" w:fill="auto"/>
            <w:tcMar>
              <w:top w:w="100" w:type="dxa"/>
              <w:left w:w="100" w:type="dxa"/>
              <w:bottom w:w="100" w:type="dxa"/>
              <w:right w:w="100" w:type="dxa"/>
            </w:tcMar>
          </w:tcPr>
          <w:p w14:paraId="628692DE" w14:textId="77777777" w:rsidR="00666E3D" w:rsidRDefault="00000000" w:rsidP="001A5908">
            <w:pPr>
              <w:widowControl w:val="0"/>
              <w:spacing w:line="240" w:lineRule="auto"/>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114300" distB="114300" distL="114300" distR="114300" wp14:anchorId="4E39ED89" wp14:editId="37FFCC78">
                  <wp:extent cx="2914650" cy="1498600"/>
                  <wp:effectExtent l="0" t="0" r="0" b="0"/>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2914650" cy="1498600"/>
                          </a:xfrm>
                          <a:prstGeom prst="rect">
                            <a:avLst/>
                          </a:prstGeom>
                          <a:ln/>
                        </pic:spPr>
                      </pic:pic>
                    </a:graphicData>
                  </a:graphic>
                </wp:inline>
              </w:drawing>
            </w:r>
          </w:p>
        </w:tc>
      </w:tr>
      <w:tr w:rsidR="00666E3D" w14:paraId="59C33FF5" w14:textId="77777777">
        <w:tc>
          <w:tcPr>
            <w:tcW w:w="4820" w:type="dxa"/>
            <w:shd w:val="clear" w:color="auto" w:fill="auto"/>
            <w:tcMar>
              <w:top w:w="100" w:type="dxa"/>
              <w:left w:w="100" w:type="dxa"/>
              <w:bottom w:w="100" w:type="dxa"/>
              <w:right w:w="100" w:type="dxa"/>
            </w:tcMar>
          </w:tcPr>
          <w:p w14:paraId="77C409B3" w14:textId="77777777" w:rsidR="00666E3D" w:rsidRDefault="00000000" w:rsidP="001A5908">
            <w:pPr>
              <w:widowControl w:val="0"/>
              <w:spacing w:line="240" w:lineRule="auto"/>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114300" distB="114300" distL="114300" distR="114300" wp14:anchorId="6C2D0F34" wp14:editId="6B53DBB4">
                  <wp:extent cx="2914650" cy="1473200"/>
                  <wp:effectExtent l="0" t="0" r="0" b="0"/>
                  <wp:docPr id="15"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6"/>
                          <a:srcRect/>
                          <a:stretch>
                            <a:fillRect/>
                          </a:stretch>
                        </pic:blipFill>
                        <pic:spPr>
                          <a:xfrm>
                            <a:off x="0" y="0"/>
                            <a:ext cx="2914650" cy="1473200"/>
                          </a:xfrm>
                          <a:prstGeom prst="rect">
                            <a:avLst/>
                          </a:prstGeom>
                          <a:ln/>
                        </pic:spPr>
                      </pic:pic>
                    </a:graphicData>
                  </a:graphic>
                </wp:inline>
              </w:drawing>
            </w:r>
          </w:p>
        </w:tc>
        <w:tc>
          <w:tcPr>
            <w:tcW w:w="4820" w:type="dxa"/>
            <w:shd w:val="clear" w:color="auto" w:fill="auto"/>
            <w:tcMar>
              <w:top w:w="100" w:type="dxa"/>
              <w:left w:w="100" w:type="dxa"/>
              <w:bottom w:w="100" w:type="dxa"/>
              <w:right w:w="100" w:type="dxa"/>
            </w:tcMar>
          </w:tcPr>
          <w:p w14:paraId="36B50666" w14:textId="77777777" w:rsidR="00666E3D" w:rsidRDefault="00000000" w:rsidP="001A5908">
            <w:pPr>
              <w:widowControl w:val="0"/>
              <w:spacing w:line="240" w:lineRule="auto"/>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114300" distB="114300" distL="114300" distR="114300" wp14:anchorId="6C452FB0" wp14:editId="0B206681">
                  <wp:extent cx="2914650" cy="1473200"/>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
                          <a:srcRect/>
                          <a:stretch>
                            <a:fillRect/>
                          </a:stretch>
                        </pic:blipFill>
                        <pic:spPr>
                          <a:xfrm>
                            <a:off x="0" y="0"/>
                            <a:ext cx="2914650" cy="1473200"/>
                          </a:xfrm>
                          <a:prstGeom prst="rect">
                            <a:avLst/>
                          </a:prstGeom>
                          <a:ln/>
                        </pic:spPr>
                      </pic:pic>
                    </a:graphicData>
                  </a:graphic>
                </wp:inline>
              </w:drawing>
            </w:r>
          </w:p>
        </w:tc>
      </w:tr>
    </w:tbl>
    <w:p w14:paraId="32799018" w14:textId="77777777" w:rsidR="00666E3D" w:rsidRDefault="00000000" w:rsidP="001A590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Fig. 1. Visuals of the 10 CLIL parameters for poster-making</w:t>
      </w:r>
    </w:p>
    <w:p w14:paraId="7C99A662" w14:textId="77777777" w:rsidR="00666E3D" w:rsidRDefault="00666E3D" w:rsidP="001A5908">
      <w:pPr>
        <w:spacing w:line="240" w:lineRule="auto"/>
        <w:jc w:val="both"/>
        <w:rPr>
          <w:rFonts w:ascii="Times New Roman" w:eastAsia="Times New Roman" w:hAnsi="Times New Roman" w:cs="Times New Roman"/>
          <w:sz w:val="28"/>
          <w:szCs w:val="28"/>
        </w:rPr>
      </w:pPr>
    </w:p>
    <w:tbl>
      <w:tblPr>
        <w:tblStyle w:val="a0"/>
        <w:tblW w:w="96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40"/>
      </w:tblGrid>
      <w:tr w:rsidR="00666E3D" w14:paraId="58D42F7B" w14:textId="77777777">
        <w:tc>
          <w:tcPr>
            <w:tcW w:w="9640" w:type="dxa"/>
            <w:shd w:val="clear" w:color="auto" w:fill="auto"/>
            <w:tcMar>
              <w:top w:w="100" w:type="dxa"/>
              <w:left w:w="100" w:type="dxa"/>
              <w:bottom w:w="100" w:type="dxa"/>
              <w:right w:w="100" w:type="dxa"/>
            </w:tcMar>
          </w:tcPr>
          <w:p w14:paraId="2D90EA40" w14:textId="77777777" w:rsidR="00666E3D" w:rsidRDefault="00000000" w:rsidP="001A5908">
            <w:pPr>
              <w:widowControl w:val="0"/>
              <w:spacing w:line="240" w:lineRule="auto"/>
              <w:ind w:left="2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1) 1-2-3 Sequence </w:t>
            </w:r>
            <w:r>
              <w:rPr>
                <w:rFonts w:ascii="Times New Roman" w:eastAsia="Times New Roman" w:hAnsi="Times New Roman" w:cs="Times New Roman"/>
                <w:sz w:val="24"/>
                <w:szCs w:val="24"/>
              </w:rPr>
              <w:t xml:space="preserve">(Conceptual sequencing) </w:t>
            </w:r>
          </w:p>
          <w:p w14:paraId="2B775B6A" w14:textId="77777777" w:rsidR="00666E3D" w:rsidRDefault="00000000" w:rsidP="001A5908">
            <w:pPr>
              <w:widowControl w:val="0"/>
              <w:spacing w:line="240" w:lineRule="auto"/>
              <w:ind w:left="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Teaching all traditional school subjects, such as mathematics, science, history, and geography, follows a specific order or sequence. This ‘sequencing’ of concepts is helpful for learning. We know </w:t>
            </w:r>
            <w:proofErr w:type="gramStart"/>
            <w:r>
              <w:rPr>
                <w:rFonts w:ascii="Times New Roman" w:eastAsia="Times New Roman" w:hAnsi="Times New Roman" w:cs="Times New Roman"/>
                <w:sz w:val="24"/>
                <w:szCs w:val="24"/>
              </w:rPr>
              <w:t>more or less where</w:t>
            </w:r>
            <w:proofErr w:type="gramEnd"/>
            <w:r>
              <w:rPr>
                <w:rFonts w:ascii="Times New Roman" w:eastAsia="Times New Roman" w:hAnsi="Times New Roman" w:cs="Times New Roman"/>
                <w:sz w:val="24"/>
                <w:szCs w:val="24"/>
              </w:rPr>
              <w:t xml:space="preserve"> we have been and where we are going. Subject teachers working in CLIL have no </w:t>
            </w:r>
            <w:proofErr w:type="gramStart"/>
            <w:r>
              <w:rPr>
                <w:rFonts w:ascii="Times New Roman" w:eastAsia="Times New Roman" w:hAnsi="Times New Roman" w:cs="Times New Roman"/>
                <w:sz w:val="24"/>
                <w:szCs w:val="24"/>
              </w:rPr>
              <w:t>particular problems</w:t>
            </w:r>
            <w:proofErr w:type="gramEnd"/>
            <w:r>
              <w:rPr>
                <w:rFonts w:ascii="Times New Roman" w:eastAsia="Times New Roman" w:hAnsi="Times New Roman" w:cs="Times New Roman"/>
                <w:sz w:val="24"/>
                <w:szCs w:val="24"/>
              </w:rPr>
              <w:t xml:space="preserve"> with the idea of sequencing. Still, they must understand how the language of each unit progresses, repeats, recycles, and grows in complexity. </w:t>
            </w:r>
          </w:p>
          <w:p w14:paraId="1CFAB3E6" w14:textId="77777777" w:rsidR="00666E3D" w:rsidRDefault="00000000" w:rsidP="001A5908">
            <w:pPr>
              <w:widowControl w:val="0"/>
              <w:spacing w:line="240" w:lineRule="auto"/>
              <w:ind w:left="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 task in CLIL exists in isolation. There is always a ‘before’ and an ‘after’. For example, if the teacher introduces the topic ‘The discovery of the Americas by Columbus, ’ the students may have heard the term ‘discovery’ and know what ‘the Americas’ is. </w:t>
            </w:r>
          </w:p>
        </w:tc>
      </w:tr>
      <w:tr w:rsidR="00666E3D" w14:paraId="05DDCEDE" w14:textId="77777777">
        <w:tc>
          <w:tcPr>
            <w:tcW w:w="9640" w:type="dxa"/>
            <w:shd w:val="clear" w:color="auto" w:fill="auto"/>
            <w:tcMar>
              <w:top w:w="100" w:type="dxa"/>
              <w:left w:w="100" w:type="dxa"/>
              <w:bottom w:w="100" w:type="dxa"/>
              <w:right w:w="100" w:type="dxa"/>
            </w:tcMar>
          </w:tcPr>
          <w:p w14:paraId="5F2E72F9" w14:textId="77777777" w:rsidR="00666E3D" w:rsidRDefault="00000000" w:rsidP="001A5908">
            <w:pPr>
              <w:widowControl w:val="0"/>
              <w:spacing w:line="240" w:lineRule="auto"/>
              <w:ind w:left="6"/>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2) Concept &gt; language </w:t>
            </w:r>
            <w:r>
              <w:rPr>
                <w:rFonts w:ascii="Times New Roman" w:eastAsia="Times New Roman" w:hAnsi="Times New Roman" w:cs="Times New Roman"/>
                <w:sz w:val="24"/>
                <w:szCs w:val="24"/>
              </w:rPr>
              <w:t xml:space="preserve">(Conceptual fronting) </w:t>
            </w:r>
          </w:p>
          <w:p w14:paraId="13FDACE0" w14:textId="77777777" w:rsidR="00666E3D" w:rsidRDefault="00000000" w:rsidP="001A5908">
            <w:pPr>
              <w:widowControl w:val="0"/>
              <w:spacing w:line="240" w:lineRule="auto"/>
              <w:ind w:left="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priority of CLIL is the content. As such, it will always dictate the language to be used. This will be true not only in terms of the vocabulary but also the language structures and functions. For instance, if we teach the water cycle, the vocabulary items will include ‘precipitation’, ‘evaporation’ and ‘condensation’. The major grammar structures are present tenses, while the language functions need to refer to a cycle, that is, terms like ‘first’, ‘next’ and ‘then’. </w:t>
            </w:r>
          </w:p>
        </w:tc>
      </w:tr>
      <w:tr w:rsidR="00666E3D" w14:paraId="4698E5C6" w14:textId="77777777">
        <w:tc>
          <w:tcPr>
            <w:tcW w:w="9640" w:type="dxa"/>
            <w:shd w:val="clear" w:color="auto" w:fill="auto"/>
            <w:tcMar>
              <w:top w:w="100" w:type="dxa"/>
              <w:left w:w="100" w:type="dxa"/>
              <w:bottom w:w="100" w:type="dxa"/>
              <w:right w:w="100" w:type="dxa"/>
            </w:tcMar>
          </w:tcPr>
          <w:p w14:paraId="2955C4AF" w14:textId="77777777" w:rsidR="00666E3D" w:rsidRDefault="00000000" w:rsidP="001A5908">
            <w:pPr>
              <w:widowControl w:val="0"/>
              <w:spacing w:line="240" w:lineRule="auto"/>
              <w:ind w:left="9"/>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3) Task &gt; language </w:t>
            </w:r>
            <w:r>
              <w:rPr>
                <w:rFonts w:ascii="Times New Roman" w:eastAsia="Times New Roman" w:hAnsi="Times New Roman" w:cs="Times New Roman"/>
                <w:sz w:val="24"/>
                <w:szCs w:val="24"/>
              </w:rPr>
              <w:t xml:space="preserve">(Task as priority, language as vehicle) </w:t>
            </w:r>
          </w:p>
          <w:p w14:paraId="5A674397" w14:textId="77777777" w:rsidR="00666E3D" w:rsidRDefault="00000000" w:rsidP="001A5908">
            <w:pPr>
              <w:widowControl w:val="0"/>
              <w:spacing w:line="240" w:lineRule="auto"/>
              <w:ind w:left="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task dictates the language, as the language is not a goal but a vehicle for learning the content. For instance, if students need to research the progress of an invention over time and then communicate their findings, they will use specific time expressions, such as ‘first’, ‘then’, ‘ten years later’, ‘in the 19th century’, ‘in the early 20th century’, ‘in 1961’, ‘finally’, etc. They should also use past tenses and appropriate vocabulary. So, the language depends on the concept and the specific procedure we choose. </w:t>
            </w:r>
          </w:p>
        </w:tc>
      </w:tr>
      <w:tr w:rsidR="00666E3D" w14:paraId="3C965A7E" w14:textId="77777777">
        <w:tc>
          <w:tcPr>
            <w:tcW w:w="9640" w:type="dxa"/>
            <w:shd w:val="clear" w:color="auto" w:fill="auto"/>
            <w:tcMar>
              <w:top w:w="100" w:type="dxa"/>
              <w:left w:w="100" w:type="dxa"/>
              <w:bottom w:w="100" w:type="dxa"/>
              <w:right w:w="100" w:type="dxa"/>
            </w:tcMar>
          </w:tcPr>
          <w:p w14:paraId="72B3C8AC" w14:textId="77777777" w:rsidR="00666E3D" w:rsidRDefault="00000000" w:rsidP="001A5908">
            <w:pPr>
              <w:widowControl w:val="0"/>
              <w:spacing w:line="240" w:lineRule="auto"/>
              <w:ind w:left="4"/>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4) Guided multimedia input </w:t>
            </w:r>
            <w:r>
              <w:rPr>
                <w:rFonts w:ascii="Times New Roman" w:eastAsia="Times New Roman" w:hAnsi="Times New Roman" w:cs="Times New Roman"/>
                <w:sz w:val="24"/>
                <w:szCs w:val="24"/>
              </w:rPr>
              <w:t xml:space="preserve">(Guiding multimedia input) </w:t>
            </w:r>
          </w:p>
          <w:p w14:paraId="76267654" w14:textId="77777777" w:rsidR="00666E3D" w:rsidRDefault="00000000" w:rsidP="001A5908">
            <w:pPr>
              <w:widowControl w:val="0"/>
              <w:spacing w:line="240" w:lineRule="auto"/>
              <w:ind w:left="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Input means all the information directed at the students. As such, it needs to be carefully designed and delivered. It also should be ‘chopped’ into smaller bits rather than delivered to students in large chunks. After every input instance, the teacher should stop and check understanding using appropriate concept-check questions before moving on. The word ‘multimedia’ clearly delivers the message - many, mainly visual, tools should accompany the content. Although modern classrooms often use multimedia, in a CLIL setting, it becomes even more critical. </w:t>
            </w:r>
            <w:proofErr w:type="gramStart"/>
            <w:r>
              <w:rPr>
                <w:rFonts w:ascii="Times New Roman" w:eastAsia="Times New Roman" w:hAnsi="Times New Roman" w:cs="Times New Roman"/>
                <w:sz w:val="24"/>
                <w:szCs w:val="24"/>
              </w:rPr>
              <w:t>Mini-films</w:t>
            </w:r>
            <w:proofErr w:type="gramEnd"/>
            <w:r>
              <w:rPr>
                <w:rFonts w:ascii="Times New Roman" w:eastAsia="Times New Roman" w:hAnsi="Times New Roman" w:cs="Times New Roman"/>
                <w:sz w:val="24"/>
                <w:szCs w:val="24"/>
              </w:rPr>
              <w:t xml:space="preserve"> with appropriate commentary would help students understand concepts better than a dry textbook description of the same process. </w:t>
            </w:r>
            <w:proofErr w:type="gramStart"/>
            <w:r>
              <w:rPr>
                <w:rFonts w:ascii="Times New Roman" w:eastAsia="Times New Roman" w:hAnsi="Times New Roman" w:cs="Times New Roman"/>
                <w:sz w:val="24"/>
                <w:szCs w:val="24"/>
              </w:rPr>
              <w:t>Last but not least</w:t>
            </w:r>
            <w:proofErr w:type="gramEnd"/>
            <w:r>
              <w:rPr>
                <w:rFonts w:ascii="Times New Roman" w:eastAsia="Times New Roman" w:hAnsi="Times New Roman" w:cs="Times New Roman"/>
                <w:sz w:val="24"/>
                <w:szCs w:val="24"/>
              </w:rPr>
              <w:t xml:space="preserve">, this multimedia input should be guided. In this regard, teachers need to design pre-, while- and post-watching tasks to ensure that the students do not just sit idly watching a video but have support in the form of a handout to refer to. </w:t>
            </w:r>
          </w:p>
        </w:tc>
      </w:tr>
      <w:tr w:rsidR="00666E3D" w14:paraId="4FE6061E" w14:textId="77777777">
        <w:tc>
          <w:tcPr>
            <w:tcW w:w="9640" w:type="dxa"/>
            <w:shd w:val="clear" w:color="auto" w:fill="auto"/>
            <w:tcMar>
              <w:top w:w="100" w:type="dxa"/>
              <w:left w:w="100" w:type="dxa"/>
              <w:bottom w:w="100" w:type="dxa"/>
              <w:right w:w="100" w:type="dxa"/>
            </w:tcMar>
          </w:tcPr>
          <w:p w14:paraId="6F1A75DA" w14:textId="77777777" w:rsidR="00666E3D" w:rsidRDefault="00000000" w:rsidP="001A5908">
            <w:pPr>
              <w:widowControl w:val="0"/>
              <w:spacing w:line="240" w:lineRule="auto"/>
              <w:ind w:right="1261"/>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 3 dimensions </w:t>
            </w:r>
            <w:r>
              <w:rPr>
                <w:rFonts w:ascii="Times New Roman" w:eastAsia="Times New Roman" w:hAnsi="Times New Roman" w:cs="Times New Roman"/>
                <w:sz w:val="24"/>
                <w:szCs w:val="24"/>
              </w:rPr>
              <w:t xml:space="preserve">(CLIL in three dimensions) </w:t>
            </w:r>
          </w:p>
          <w:p w14:paraId="6528237B" w14:textId="77777777" w:rsidR="00666E3D" w:rsidRDefault="00000000" w:rsidP="001A5908">
            <w:pPr>
              <w:widowControl w:val="0"/>
              <w:spacing w:line="240" w:lineRule="auto"/>
              <w:ind w:right="1261"/>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Besides the content and the language, every CLIL lesson includes some procedures, that is, the technicalities of what needs to be done with the content using the language as a vehicle. Before the lesson, the teacher must decide which of those three elements, content, </w:t>
            </w:r>
            <w:proofErr w:type="gramStart"/>
            <w:r>
              <w:rPr>
                <w:rFonts w:ascii="Times New Roman" w:eastAsia="Times New Roman" w:hAnsi="Times New Roman" w:cs="Times New Roman"/>
                <w:sz w:val="24"/>
                <w:szCs w:val="24"/>
              </w:rPr>
              <w:t>language</w:t>
            </w:r>
            <w:proofErr w:type="gramEnd"/>
            <w:r>
              <w:rPr>
                <w:rFonts w:ascii="Times New Roman" w:eastAsia="Times New Roman" w:hAnsi="Times New Roman" w:cs="Times New Roman"/>
                <w:sz w:val="24"/>
                <w:szCs w:val="24"/>
              </w:rPr>
              <w:t xml:space="preserve"> or procedure, poses the most significant difficulty for the students. If this is the content itself, it needs special attention and support. In another instance, this might be the language needed to describe a process. The vocabulary thus would require extra work on pronunciation, spelling and meaning. The last element in this trio is a procedure. This may mean reading the text on similarities and differences, such as the Arctic and Antarctica, and transferring the information into a two-circle Venn diagram. The procedure might require extra time and careful explanation if the students have never seen or made such a graphic organiser. </w:t>
            </w:r>
          </w:p>
        </w:tc>
      </w:tr>
      <w:tr w:rsidR="00666E3D" w14:paraId="1AF97B10" w14:textId="77777777">
        <w:tc>
          <w:tcPr>
            <w:tcW w:w="9640" w:type="dxa"/>
            <w:shd w:val="clear" w:color="auto" w:fill="auto"/>
            <w:tcMar>
              <w:top w:w="100" w:type="dxa"/>
              <w:left w:w="100" w:type="dxa"/>
              <w:bottom w:w="100" w:type="dxa"/>
              <w:right w:w="100" w:type="dxa"/>
            </w:tcMar>
          </w:tcPr>
          <w:p w14:paraId="46857DF9" w14:textId="77777777" w:rsidR="00666E3D" w:rsidRDefault="00000000" w:rsidP="001A5908">
            <w:pPr>
              <w:widowControl w:val="0"/>
              <w:spacing w:line="240" w:lineRule="auto"/>
              <w:ind w:right="1898"/>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6) Key language </w:t>
            </w:r>
            <w:r>
              <w:rPr>
                <w:rFonts w:ascii="Times New Roman" w:eastAsia="Times New Roman" w:hAnsi="Times New Roman" w:cs="Times New Roman"/>
                <w:sz w:val="24"/>
                <w:szCs w:val="24"/>
              </w:rPr>
              <w:t xml:space="preserve">(Making key language salient)  </w:t>
            </w:r>
          </w:p>
          <w:p w14:paraId="0A3E8177" w14:textId="77777777" w:rsidR="00666E3D" w:rsidRDefault="00000000" w:rsidP="001A5908">
            <w:pPr>
              <w:widowControl w:val="0"/>
              <w:spacing w:line="240" w:lineRule="auto"/>
              <w:ind w:right="189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Key language items need to be highlighted and made salient. Students can only discuss the studied concepts if they understand and can write and pronounce the necessary vocabulary. This language support means scaffolding (explicitly providing it) or embedding it into the text. Moreover, the language should be displayed in the classroom and provided as handouts.  </w:t>
            </w:r>
          </w:p>
        </w:tc>
      </w:tr>
      <w:tr w:rsidR="00666E3D" w14:paraId="30A5EA13" w14:textId="77777777">
        <w:tc>
          <w:tcPr>
            <w:tcW w:w="9640" w:type="dxa"/>
            <w:shd w:val="clear" w:color="auto" w:fill="auto"/>
            <w:tcMar>
              <w:top w:w="100" w:type="dxa"/>
              <w:left w:w="100" w:type="dxa"/>
              <w:bottom w:w="100" w:type="dxa"/>
              <w:right w:w="100" w:type="dxa"/>
            </w:tcMar>
          </w:tcPr>
          <w:p w14:paraId="6FF2DD91" w14:textId="77777777" w:rsidR="00666E3D" w:rsidRDefault="00000000" w:rsidP="001A5908">
            <w:pPr>
              <w:widowControl w:val="0"/>
              <w:spacing w:line="240" w:lineRule="auto"/>
              <w:ind w:left="1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7) Careful! Instructions </w:t>
            </w:r>
            <w:r>
              <w:rPr>
                <w:rFonts w:ascii="Times New Roman" w:eastAsia="Times New Roman" w:hAnsi="Times New Roman" w:cs="Times New Roman"/>
                <w:sz w:val="24"/>
                <w:szCs w:val="24"/>
              </w:rPr>
              <w:t xml:space="preserve">(The text-task relationship) </w:t>
            </w:r>
          </w:p>
          <w:p w14:paraId="532AEBD3" w14:textId="77777777" w:rsidR="00666E3D" w:rsidRDefault="00000000" w:rsidP="001A5908">
            <w:pPr>
              <w:widowControl w:val="0"/>
              <w:spacing w:line="240" w:lineRule="auto"/>
              <w:ind w:left="1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relationship between the text the students are to read, or the video they need to watch and the task they are to do is based on what lies in between, that is, instructions. To be effective, instructions should be carefully planned and staged to avoid adding to the burden of understanding the text/video and doing the task. In short, ensuring the students know what to do is crucial. A simple question: </w:t>
            </w:r>
            <w:r>
              <w:rPr>
                <w:rFonts w:ascii="Times New Roman" w:eastAsia="Times New Roman" w:hAnsi="Times New Roman" w:cs="Times New Roman"/>
                <w:i/>
                <w:sz w:val="24"/>
                <w:szCs w:val="24"/>
              </w:rPr>
              <w:t xml:space="preserve">Do you know what to do? </w:t>
            </w:r>
            <w:r>
              <w:rPr>
                <w:rFonts w:ascii="Times New Roman" w:eastAsia="Times New Roman" w:hAnsi="Times New Roman" w:cs="Times New Roman"/>
                <w:sz w:val="24"/>
                <w:szCs w:val="24"/>
              </w:rPr>
              <w:t xml:space="preserve">is not going to prevent problems. Some students find it challenging to acknowledge that they do not understand the task. Thus, the teacher should ask more detailed instruction-check questions, like: </w:t>
            </w:r>
            <w:r>
              <w:rPr>
                <w:rFonts w:ascii="Times New Roman" w:eastAsia="Times New Roman" w:hAnsi="Times New Roman" w:cs="Times New Roman"/>
                <w:i/>
                <w:sz w:val="24"/>
                <w:szCs w:val="24"/>
              </w:rPr>
              <w:t xml:space="preserve">How many pieces of information do you need to find? </w:t>
            </w:r>
            <w:r>
              <w:rPr>
                <w:rFonts w:ascii="Times New Roman" w:eastAsia="Times New Roman" w:hAnsi="Times New Roman" w:cs="Times New Roman"/>
                <w:sz w:val="24"/>
                <w:szCs w:val="24"/>
              </w:rPr>
              <w:t xml:space="preserve">or </w:t>
            </w:r>
            <w:r>
              <w:rPr>
                <w:rFonts w:ascii="Times New Roman" w:eastAsia="Times New Roman" w:hAnsi="Times New Roman" w:cs="Times New Roman"/>
                <w:i/>
                <w:sz w:val="24"/>
                <w:szCs w:val="24"/>
              </w:rPr>
              <w:t xml:space="preserve">What are you going to do when you finish the task? </w:t>
            </w:r>
          </w:p>
        </w:tc>
      </w:tr>
      <w:tr w:rsidR="00666E3D" w14:paraId="108C935A" w14:textId="77777777">
        <w:tc>
          <w:tcPr>
            <w:tcW w:w="9640" w:type="dxa"/>
            <w:shd w:val="clear" w:color="auto" w:fill="auto"/>
            <w:tcMar>
              <w:top w:w="100" w:type="dxa"/>
              <w:left w:w="100" w:type="dxa"/>
              <w:bottom w:w="100" w:type="dxa"/>
              <w:right w:w="100" w:type="dxa"/>
            </w:tcMar>
          </w:tcPr>
          <w:p w14:paraId="6811AE5F" w14:textId="77777777" w:rsidR="00666E3D" w:rsidRDefault="00000000" w:rsidP="001A5908">
            <w:pPr>
              <w:widowControl w:val="0"/>
              <w:spacing w:line="240" w:lineRule="auto"/>
              <w:ind w:left="1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8) Student-student interaction </w:t>
            </w:r>
            <w:r>
              <w:rPr>
                <w:rFonts w:ascii="Times New Roman" w:eastAsia="Times New Roman" w:hAnsi="Times New Roman" w:cs="Times New Roman"/>
                <w:sz w:val="24"/>
                <w:szCs w:val="24"/>
              </w:rPr>
              <w:t xml:space="preserve">(Enhancing peer communication) </w:t>
            </w:r>
          </w:p>
          <w:p w14:paraId="095B59B1" w14:textId="77777777" w:rsidR="00666E3D" w:rsidRDefault="00000000" w:rsidP="001A5908">
            <w:pPr>
              <w:widowControl w:val="0"/>
              <w:spacing w:line="240" w:lineRule="auto"/>
              <w:ind w:left="1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well-designed lesson should allow students to interact in pairs or groups. In CLIL, it is the time to check the understanding of the content and the correctness of the language the students need to express the studied concept. It is the time to rehearse the answer to the task before it can be given to the class. This postponed answer to the teacher’s </w:t>
            </w:r>
            <w:proofErr w:type="gramStart"/>
            <w:r>
              <w:rPr>
                <w:rFonts w:ascii="Times New Roman" w:eastAsia="Times New Roman" w:hAnsi="Times New Roman" w:cs="Times New Roman"/>
                <w:sz w:val="24"/>
                <w:szCs w:val="24"/>
              </w:rPr>
              <w:t>question</w:t>
            </w:r>
            <w:proofErr w:type="gramEnd"/>
            <w:r>
              <w:rPr>
                <w:rFonts w:ascii="Times New Roman" w:eastAsia="Times New Roman" w:hAnsi="Times New Roman" w:cs="Times New Roman"/>
                <w:sz w:val="24"/>
                <w:szCs w:val="24"/>
              </w:rPr>
              <w:t xml:space="preserve"> or the written task is essential. It can be achieved using various strategies, such as thinking routines (e.g. Think-Pair-Share) or information gap activities. Student-student interaction is also tightly connected to peer-to-peer learning. </w:t>
            </w:r>
          </w:p>
        </w:tc>
      </w:tr>
      <w:tr w:rsidR="00666E3D" w14:paraId="43AB9A01" w14:textId="77777777">
        <w:tc>
          <w:tcPr>
            <w:tcW w:w="9640" w:type="dxa"/>
            <w:shd w:val="clear" w:color="auto" w:fill="auto"/>
            <w:tcMar>
              <w:top w:w="100" w:type="dxa"/>
              <w:left w:w="100" w:type="dxa"/>
              <w:bottom w:w="100" w:type="dxa"/>
              <w:right w:w="100" w:type="dxa"/>
            </w:tcMar>
          </w:tcPr>
          <w:p w14:paraId="7BFD9213" w14:textId="77777777" w:rsidR="00666E3D" w:rsidRDefault="00000000" w:rsidP="001A5908">
            <w:pPr>
              <w:widowControl w:val="0"/>
              <w:spacing w:line="240" w:lineRule="auto"/>
              <w:ind w:left="8"/>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9) Supported output </w:t>
            </w:r>
            <w:r>
              <w:rPr>
                <w:rFonts w:ascii="Times New Roman" w:eastAsia="Times New Roman" w:hAnsi="Times New Roman" w:cs="Times New Roman"/>
                <w:sz w:val="24"/>
                <w:szCs w:val="24"/>
              </w:rPr>
              <w:t xml:space="preserve">(Supporting student output) </w:t>
            </w:r>
          </w:p>
          <w:p w14:paraId="49D9CD73" w14:textId="77777777" w:rsidR="00666E3D" w:rsidRDefault="00000000" w:rsidP="001A5908">
            <w:pPr>
              <w:widowControl w:val="0"/>
              <w:spacing w:line="240" w:lineRule="auto"/>
              <w:ind w:left="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Besides guiding student input, CLIL teachers need to support student output. This ‘output’ is speaking and writing and may be preceded by other presentation forms, such as posters, </w:t>
            </w:r>
            <w:proofErr w:type="gramStart"/>
            <w:r>
              <w:rPr>
                <w:rFonts w:ascii="Times New Roman" w:eastAsia="Times New Roman" w:hAnsi="Times New Roman" w:cs="Times New Roman"/>
                <w:sz w:val="24"/>
                <w:szCs w:val="24"/>
              </w:rPr>
              <w:t>models</w:t>
            </w:r>
            <w:proofErr w:type="gramEnd"/>
            <w:r>
              <w:rPr>
                <w:rFonts w:ascii="Times New Roman" w:eastAsia="Times New Roman" w:hAnsi="Times New Roman" w:cs="Times New Roman"/>
                <w:sz w:val="24"/>
                <w:szCs w:val="24"/>
              </w:rPr>
              <w:t xml:space="preserve"> or graphs. By producing the language, students show themselves and their teachers that they are learning. Subject teachers should be aware that various output forms need different linguistic tools. Expressing an opinion differs from describing data, and expressing an opinion to a peer in pair work varies significantly from expressing an opinion through a PowerPoint presentation to the whole class. Similarly, in writing, a report on an experiment in science is different from writing an essay on Marxism. Thus, teachers must know the output-supporting strategies in relation to the specific requirements of their subject. For instance, writing can be supported </w:t>
            </w:r>
            <w:proofErr w:type="gramStart"/>
            <w:r>
              <w:rPr>
                <w:rFonts w:ascii="Times New Roman" w:eastAsia="Times New Roman" w:hAnsi="Times New Roman" w:cs="Times New Roman"/>
                <w:sz w:val="24"/>
                <w:szCs w:val="24"/>
              </w:rPr>
              <w:t>through the use of</w:t>
            </w:r>
            <w:proofErr w:type="gramEnd"/>
            <w:r>
              <w:rPr>
                <w:rFonts w:ascii="Times New Roman" w:eastAsia="Times New Roman" w:hAnsi="Times New Roman" w:cs="Times New Roman"/>
                <w:sz w:val="24"/>
                <w:szCs w:val="24"/>
              </w:rPr>
              <w:t xml:space="preserve"> writing frames. </w:t>
            </w:r>
          </w:p>
        </w:tc>
      </w:tr>
      <w:tr w:rsidR="00666E3D" w14:paraId="197C1382" w14:textId="77777777">
        <w:tc>
          <w:tcPr>
            <w:tcW w:w="9640" w:type="dxa"/>
            <w:shd w:val="clear" w:color="auto" w:fill="auto"/>
            <w:tcMar>
              <w:top w:w="100" w:type="dxa"/>
              <w:left w:w="100" w:type="dxa"/>
              <w:bottom w:w="100" w:type="dxa"/>
              <w:right w:w="100" w:type="dxa"/>
            </w:tcMar>
          </w:tcPr>
          <w:p w14:paraId="2940016A" w14:textId="77777777" w:rsidR="00666E3D" w:rsidRDefault="00000000" w:rsidP="001A5908">
            <w:pPr>
              <w:widowControl w:val="0"/>
              <w:spacing w:line="240" w:lineRule="auto"/>
              <w:ind w:left="2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10) Thinking </w:t>
            </w:r>
            <w:r>
              <w:rPr>
                <w:rFonts w:ascii="Times New Roman" w:eastAsia="Times New Roman" w:hAnsi="Times New Roman" w:cs="Times New Roman"/>
                <w:sz w:val="24"/>
                <w:szCs w:val="24"/>
              </w:rPr>
              <w:t xml:space="preserve">(Supporting thinking skills) </w:t>
            </w:r>
          </w:p>
          <w:p w14:paraId="17830C50" w14:textId="77777777" w:rsidR="00666E3D" w:rsidRDefault="00000000" w:rsidP="001A5908">
            <w:pPr>
              <w:widowControl w:val="0"/>
              <w:spacing w:line="240" w:lineRule="auto"/>
              <w:ind w:left="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fact that the students learn non-linguistic content through a foreign language does not mean the teacher needs to simplify knowledge or spoon-feed the students. On the contrary, students must be challenged to ensure they grasp the concepts to be learnt. They need to be physically active and/or mentally involved in learning. As the world's complexity grows, students need various skills and competencies, such as problem-solving, intercultural awareness, creativity, and initiative. </w:t>
            </w:r>
          </w:p>
        </w:tc>
      </w:tr>
    </w:tbl>
    <w:p w14:paraId="48052FC7" w14:textId="77777777" w:rsidR="00666E3D" w:rsidRDefault="00000000" w:rsidP="001A590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 2. Texts for reading activity (adapted from Ball et al., 2015)  </w:t>
      </w:r>
    </w:p>
    <w:p w14:paraId="0A06BF10" w14:textId="77777777" w:rsidR="00666E3D" w:rsidRDefault="00666E3D" w:rsidP="001A5908">
      <w:pPr>
        <w:rPr>
          <w:rFonts w:ascii="Times New Roman" w:eastAsia="Times New Roman" w:hAnsi="Times New Roman" w:cs="Times New Roman"/>
          <w:sz w:val="24"/>
          <w:szCs w:val="24"/>
        </w:rPr>
      </w:pPr>
    </w:p>
    <w:tbl>
      <w:tblPr>
        <w:tblStyle w:val="a1"/>
        <w:tblW w:w="98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95"/>
        <w:gridCol w:w="2115"/>
        <w:gridCol w:w="3150"/>
        <w:gridCol w:w="2025"/>
      </w:tblGrid>
      <w:tr w:rsidR="00666E3D" w14:paraId="5CAD9CB9" w14:textId="77777777">
        <w:tc>
          <w:tcPr>
            <w:tcW w:w="2595" w:type="dxa"/>
            <w:shd w:val="clear" w:color="auto" w:fill="auto"/>
            <w:tcMar>
              <w:top w:w="100" w:type="dxa"/>
              <w:left w:w="100" w:type="dxa"/>
              <w:bottom w:w="100" w:type="dxa"/>
              <w:right w:w="100" w:type="dxa"/>
            </w:tcMar>
          </w:tcPr>
          <w:p w14:paraId="3FDC6D27" w14:textId="77777777" w:rsidR="00666E3D" w:rsidRDefault="00000000" w:rsidP="001A5908">
            <w:pPr>
              <w:widowControl w:val="0"/>
              <w:spacing w:line="240" w:lineRule="auto"/>
              <w:jc w:val="center"/>
              <w:rPr>
                <w:rFonts w:ascii="Raleway" w:eastAsia="Raleway" w:hAnsi="Raleway" w:cs="Raleway"/>
              </w:rPr>
            </w:pPr>
            <w:r>
              <w:rPr>
                <w:rFonts w:ascii="Raleway" w:eastAsia="Raleway" w:hAnsi="Raleway" w:cs="Raleway"/>
              </w:rPr>
              <w:t>Parameter</w:t>
            </w:r>
          </w:p>
        </w:tc>
        <w:tc>
          <w:tcPr>
            <w:tcW w:w="2115" w:type="dxa"/>
            <w:shd w:val="clear" w:color="auto" w:fill="auto"/>
            <w:tcMar>
              <w:top w:w="100" w:type="dxa"/>
              <w:left w:w="100" w:type="dxa"/>
              <w:bottom w:w="100" w:type="dxa"/>
              <w:right w:w="100" w:type="dxa"/>
            </w:tcMar>
          </w:tcPr>
          <w:p w14:paraId="06544EAF" w14:textId="77777777" w:rsidR="00666E3D" w:rsidRDefault="00000000" w:rsidP="001A5908">
            <w:pPr>
              <w:widowControl w:val="0"/>
              <w:spacing w:line="240" w:lineRule="auto"/>
              <w:jc w:val="center"/>
              <w:rPr>
                <w:rFonts w:ascii="Raleway" w:eastAsia="Raleway" w:hAnsi="Raleway" w:cs="Raleway"/>
              </w:rPr>
            </w:pPr>
            <w:r>
              <w:rPr>
                <w:rFonts w:ascii="Raleway" w:eastAsia="Raleway" w:hAnsi="Raleway" w:cs="Raleway"/>
              </w:rPr>
              <w:t>Comments</w:t>
            </w:r>
          </w:p>
        </w:tc>
        <w:tc>
          <w:tcPr>
            <w:tcW w:w="3150" w:type="dxa"/>
            <w:shd w:val="clear" w:color="auto" w:fill="auto"/>
            <w:tcMar>
              <w:top w:w="100" w:type="dxa"/>
              <w:left w:w="100" w:type="dxa"/>
              <w:bottom w:w="100" w:type="dxa"/>
              <w:right w:w="100" w:type="dxa"/>
            </w:tcMar>
          </w:tcPr>
          <w:p w14:paraId="6B5B370F" w14:textId="77777777" w:rsidR="00666E3D" w:rsidRDefault="00000000" w:rsidP="001A5908">
            <w:pPr>
              <w:widowControl w:val="0"/>
              <w:spacing w:line="240" w:lineRule="auto"/>
              <w:jc w:val="center"/>
              <w:rPr>
                <w:rFonts w:ascii="Raleway" w:eastAsia="Raleway" w:hAnsi="Raleway" w:cs="Raleway"/>
              </w:rPr>
            </w:pPr>
            <w:r>
              <w:rPr>
                <w:rFonts w:ascii="Raleway" w:eastAsia="Raleway" w:hAnsi="Raleway" w:cs="Raleway"/>
              </w:rPr>
              <w:t>Parameter</w:t>
            </w:r>
          </w:p>
        </w:tc>
        <w:tc>
          <w:tcPr>
            <w:tcW w:w="2025" w:type="dxa"/>
            <w:shd w:val="clear" w:color="auto" w:fill="auto"/>
            <w:tcMar>
              <w:top w:w="100" w:type="dxa"/>
              <w:left w:w="100" w:type="dxa"/>
              <w:bottom w:w="100" w:type="dxa"/>
              <w:right w:w="100" w:type="dxa"/>
            </w:tcMar>
          </w:tcPr>
          <w:p w14:paraId="255C3017" w14:textId="77777777" w:rsidR="00666E3D" w:rsidRDefault="00000000" w:rsidP="001A5908">
            <w:pPr>
              <w:widowControl w:val="0"/>
              <w:spacing w:line="240" w:lineRule="auto"/>
              <w:jc w:val="center"/>
              <w:rPr>
                <w:rFonts w:ascii="Raleway" w:eastAsia="Raleway" w:hAnsi="Raleway" w:cs="Raleway"/>
              </w:rPr>
            </w:pPr>
            <w:r>
              <w:rPr>
                <w:rFonts w:ascii="Raleway" w:eastAsia="Raleway" w:hAnsi="Raleway" w:cs="Raleway"/>
              </w:rPr>
              <w:t>Comments</w:t>
            </w:r>
          </w:p>
        </w:tc>
      </w:tr>
      <w:tr w:rsidR="00666E3D" w14:paraId="545D9CFC" w14:textId="77777777">
        <w:trPr>
          <w:trHeight w:val="462"/>
        </w:trPr>
        <w:tc>
          <w:tcPr>
            <w:tcW w:w="2595" w:type="dxa"/>
            <w:vMerge w:val="restart"/>
            <w:shd w:val="clear" w:color="auto" w:fill="auto"/>
            <w:tcMar>
              <w:top w:w="100" w:type="dxa"/>
              <w:left w:w="100" w:type="dxa"/>
              <w:bottom w:w="100" w:type="dxa"/>
              <w:right w:w="100" w:type="dxa"/>
            </w:tcMar>
          </w:tcPr>
          <w:p w14:paraId="0B625228" w14:textId="77777777" w:rsidR="00666E3D" w:rsidRDefault="00000000" w:rsidP="001A5908">
            <w:r>
              <w:rPr>
                <w:noProof/>
              </w:rPr>
              <w:drawing>
                <wp:inline distT="114300" distB="114300" distL="114300" distR="114300" wp14:anchorId="74EA7D2C" wp14:editId="75091BBB">
                  <wp:extent cx="1511595" cy="3782288"/>
                  <wp:effectExtent l="0" t="0" r="0" b="0"/>
                  <wp:docPr id="1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8"/>
                          <a:srcRect/>
                          <a:stretch>
                            <a:fillRect/>
                          </a:stretch>
                        </pic:blipFill>
                        <pic:spPr>
                          <a:xfrm>
                            <a:off x="0" y="0"/>
                            <a:ext cx="1511595" cy="3782288"/>
                          </a:xfrm>
                          <a:prstGeom prst="rect">
                            <a:avLst/>
                          </a:prstGeom>
                          <a:ln/>
                        </pic:spPr>
                      </pic:pic>
                    </a:graphicData>
                  </a:graphic>
                </wp:inline>
              </w:drawing>
            </w:r>
          </w:p>
        </w:tc>
        <w:tc>
          <w:tcPr>
            <w:tcW w:w="2115" w:type="dxa"/>
            <w:shd w:val="clear" w:color="auto" w:fill="auto"/>
            <w:tcMar>
              <w:top w:w="100" w:type="dxa"/>
              <w:left w:w="100" w:type="dxa"/>
              <w:bottom w:w="100" w:type="dxa"/>
              <w:right w:w="100" w:type="dxa"/>
            </w:tcMar>
          </w:tcPr>
          <w:p w14:paraId="55F6800D" w14:textId="77777777" w:rsidR="00666E3D" w:rsidRDefault="00666E3D" w:rsidP="001A5908">
            <w:pPr>
              <w:widowControl w:val="0"/>
              <w:spacing w:line="240" w:lineRule="auto"/>
            </w:pPr>
          </w:p>
          <w:p w14:paraId="6C9B636A" w14:textId="77777777" w:rsidR="00666E3D" w:rsidRDefault="00666E3D" w:rsidP="001A5908">
            <w:pPr>
              <w:widowControl w:val="0"/>
              <w:spacing w:line="240" w:lineRule="auto"/>
            </w:pPr>
          </w:p>
          <w:p w14:paraId="2041BA8B" w14:textId="77777777" w:rsidR="00666E3D" w:rsidRDefault="00666E3D" w:rsidP="001A5908">
            <w:pPr>
              <w:widowControl w:val="0"/>
              <w:spacing w:line="240" w:lineRule="auto"/>
            </w:pPr>
          </w:p>
          <w:p w14:paraId="149E22AB" w14:textId="77777777" w:rsidR="00666E3D" w:rsidRDefault="00666E3D" w:rsidP="001A5908">
            <w:pPr>
              <w:widowControl w:val="0"/>
              <w:spacing w:line="240" w:lineRule="auto"/>
            </w:pPr>
          </w:p>
        </w:tc>
        <w:tc>
          <w:tcPr>
            <w:tcW w:w="3150" w:type="dxa"/>
            <w:vMerge w:val="restart"/>
            <w:shd w:val="clear" w:color="auto" w:fill="auto"/>
            <w:tcMar>
              <w:top w:w="100" w:type="dxa"/>
              <w:left w:w="100" w:type="dxa"/>
              <w:bottom w:w="100" w:type="dxa"/>
              <w:right w:w="100" w:type="dxa"/>
            </w:tcMar>
          </w:tcPr>
          <w:p w14:paraId="11A4A821" w14:textId="77777777" w:rsidR="00666E3D" w:rsidRDefault="00000000" w:rsidP="001A5908">
            <w:r>
              <w:rPr>
                <w:noProof/>
              </w:rPr>
              <w:lastRenderedPageBreak/>
              <w:drawing>
                <wp:inline distT="114300" distB="114300" distL="114300" distR="114300" wp14:anchorId="07AE7A2F" wp14:editId="7979CFF6">
                  <wp:extent cx="1910354" cy="3839438"/>
                  <wp:effectExtent l="0" t="0" r="0" b="0"/>
                  <wp:docPr id="1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9"/>
                          <a:srcRect/>
                          <a:stretch>
                            <a:fillRect/>
                          </a:stretch>
                        </pic:blipFill>
                        <pic:spPr>
                          <a:xfrm>
                            <a:off x="0" y="0"/>
                            <a:ext cx="1910354" cy="3839438"/>
                          </a:xfrm>
                          <a:prstGeom prst="rect">
                            <a:avLst/>
                          </a:prstGeom>
                          <a:ln/>
                        </pic:spPr>
                      </pic:pic>
                    </a:graphicData>
                  </a:graphic>
                </wp:inline>
              </w:drawing>
            </w:r>
          </w:p>
        </w:tc>
        <w:tc>
          <w:tcPr>
            <w:tcW w:w="2025" w:type="dxa"/>
            <w:shd w:val="clear" w:color="auto" w:fill="auto"/>
            <w:tcMar>
              <w:top w:w="100" w:type="dxa"/>
              <w:left w:w="100" w:type="dxa"/>
              <w:bottom w:w="100" w:type="dxa"/>
              <w:right w:w="100" w:type="dxa"/>
            </w:tcMar>
          </w:tcPr>
          <w:p w14:paraId="74D2C1B1" w14:textId="77777777" w:rsidR="00666E3D" w:rsidRDefault="00666E3D" w:rsidP="001A5908">
            <w:pPr>
              <w:widowControl w:val="0"/>
              <w:spacing w:line="240" w:lineRule="auto"/>
            </w:pPr>
          </w:p>
        </w:tc>
      </w:tr>
      <w:tr w:rsidR="00666E3D" w14:paraId="2E2A5825" w14:textId="77777777">
        <w:trPr>
          <w:trHeight w:val="462"/>
        </w:trPr>
        <w:tc>
          <w:tcPr>
            <w:tcW w:w="2595" w:type="dxa"/>
            <w:vMerge/>
            <w:shd w:val="clear" w:color="auto" w:fill="auto"/>
            <w:tcMar>
              <w:top w:w="100" w:type="dxa"/>
              <w:left w:w="100" w:type="dxa"/>
              <w:bottom w:w="100" w:type="dxa"/>
              <w:right w:w="100" w:type="dxa"/>
            </w:tcMar>
          </w:tcPr>
          <w:p w14:paraId="265C48CA" w14:textId="77777777" w:rsidR="00666E3D" w:rsidRDefault="00666E3D" w:rsidP="001A5908">
            <w:pPr>
              <w:widowControl w:val="0"/>
              <w:spacing w:line="240" w:lineRule="auto"/>
            </w:pPr>
          </w:p>
        </w:tc>
        <w:tc>
          <w:tcPr>
            <w:tcW w:w="2115" w:type="dxa"/>
            <w:shd w:val="clear" w:color="auto" w:fill="auto"/>
            <w:tcMar>
              <w:top w:w="100" w:type="dxa"/>
              <w:left w:w="100" w:type="dxa"/>
              <w:bottom w:w="100" w:type="dxa"/>
              <w:right w:w="100" w:type="dxa"/>
            </w:tcMar>
          </w:tcPr>
          <w:p w14:paraId="3D612DAC" w14:textId="77777777" w:rsidR="00666E3D" w:rsidRDefault="00666E3D" w:rsidP="001A5908">
            <w:pPr>
              <w:widowControl w:val="0"/>
              <w:spacing w:line="240" w:lineRule="auto"/>
            </w:pPr>
          </w:p>
          <w:p w14:paraId="5421F37A" w14:textId="77777777" w:rsidR="00666E3D" w:rsidRDefault="00666E3D" w:rsidP="001A5908">
            <w:pPr>
              <w:widowControl w:val="0"/>
              <w:spacing w:line="240" w:lineRule="auto"/>
            </w:pPr>
          </w:p>
          <w:p w14:paraId="358680EA" w14:textId="77777777" w:rsidR="00666E3D" w:rsidRDefault="00666E3D" w:rsidP="001A5908">
            <w:pPr>
              <w:widowControl w:val="0"/>
              <w:spacing w:line="240" w:lineRule="auto"/>
            </w:pPr>
          </w:p>
          <w:p w14:paraId="040C5293" w14:textId="77777777" w:rsidR="00666E3D" w:rsidRDefault="00666E3D" w:rsidP="001A5908">
            <w:pPr>
              <w:widowControl w:val="0"/>
              <w:spacing w:line="240" w:lineRule="auto"/>
            </w:pPr>
          </w:p>
        </w:tc>
        <w:tc>
          <w:tcPr>
            <w:tcW w:w="3150" w:type="dxa"/>
            <w:vMerge/>
            <w:shd w:val="clear" w:color="auto" w:fill="auto"/>
            <w:tcMar>
              <w:top w:w="100" w:type="dxa"/>
              <w:left w:w="100" w:type="dxa"/>
              <w:bottom w:w="100" w:type="dxa"/>
              <w:right w:w="100" w:type="dxa"/>
            </w:tcMar>
          </w:tcPr>
          <w:p w14:paraId="67C88267" w14:textId="77777777" w:rsidR="00666E3D" w:rsidRDefault="00666E3D" w:rsidP="001A5908">
            <w:pPr>
              <w:widowControl w:val="0"/>
              <w:spacing w:line="240" w:lineRule="auto"/>
            </w:pPr>
          </w:p>
        </w:tc>
        <w:tc>
          <w:tcPr>
            <w:tcW w:w="2025" w:type="dxa"/>
            <w:shd w:val="clear" w:color="auto" w:fill="auto"/>
            <w:tcMar>
              <w:top w:w="100" w:type="dxa"/>
              <w:left w:w="100" w:type="dxa"/>
              <w:bottom w:w="100" w:type="dxa"/>
              <w:right w:w="100" w:type="dxa"/>
            </w:tcMar>
          </w:tcPr>
          <w:p w14:paraId="123FA1AE" w14:textId="77777777" w:rsidR="00666E3D" w:rsidRDefault="00666E3D" w:rsidP="001A5908">
            <w:pPr>
              <w:widowControl w:val="0"/>
              <w:spacing w:line="240" w:lineRule="auto"/>
            </w:pPr>
          </w:p>
        </w:tc>
      </w:tr>
      <w:tr w:rsidR="00666E3D" w14:paraId="72FCE4EB" w14:textId="77777777">
        <w:trPr>
          <w:trHeight w:val="462"/>
        </w:trPr>
        <w:tc>
          <w:tcPr>
            <w:tcW w:w="2595" w:type="dxa"/>
            <w:vMerge/>
            <w:shd w:val="clear" w:color="auto" w:fill="auto"/>
            <w:tcMar>
              <w:top w:w="100" w:type="dxa"/>
              <w:left w:w="100" w:type="dxa"/>
              <w:bottom w:w="100" w:type="dxa"/>
              <w:right w:w="100" w:type="dxa"/>
            </w:tcMar>
          </w:tcPr>
          <w:p w14:paraId="2984454E" w14:textId="77777777" w:rsidR="00666E3D" w:rsidRDefault="00666E3D" w:rsidP="001A5908">
            <w:pPr>
              <w:widowControl w:val="0"/>
              <w:spacing w:line="240" w:lineRule="auto"/>
            </w:pPr>
          </w:p>
        </w:tc>
        <w:tc>
          <w:tcPr>
            <w:tcW w:w="2115" w:type="dxa"/>
            <w:shd w:val="clear" w:color="auto" w:fill="auto"/>
            <w:tcMar>
              <w:top w:w="100" w:type="dxa"/>
              <w:left w:w="100" w:type="dxa"/>
              <w:bottom w:w="100" w:type="dxa"/>
              <w:right w:w="100" w:type="dxa"/>
            </w:tcMar>
          </w:tcPr>
          <w:p w14:paraId="52638E36" w14:textId="77777777" w:rsidR="00666E3D" w:rsidRDefault="00666E3D" w:rsidP="001A5908">
            <w:pPr>
              <w:widowControl w:val="0"/>
              <w:spacing w:line="240" w:lineRule="auto"/>
            </w:pPr>
          </w:p>
          <w:p w14:paraId="50539564" w14:textId="77777777" w:rsidR="00666E3D" w:rsidRDefault="00666E3D" w:rsidP="001A5908">
            <w:pPr>
              <w:widowControl w:val="0"/>
              <w:spacing w:line="240" w:lineRule="auto"/>
            </w:pPr>
          </w:p>
          <w:p w14:paraId="31970D1F" w14:textId="77777777" w:rsidR="00666E3D" w:rsidRDefault="00666E3D" w:rsidP="001A5908">
            <w:pPr>
              <w:widowControl w:val="0"/>
              <w:spacing w:line="240" w:lineRule="auto"/>
            </w:pPr>
          </w:p>
          <w:p w14:paraId="0ADF3867" w14:textId="77777777" w:rsidR="00666E3D" w:rsidRDefault="00666E3D" w:rsidP="001A5908">
            <w:pPr>
              <w:widowControl w:val="0"/>
              <w:spacing w:line="240" w:lineRule="auto"/>
            </w:pPr>
          </w:p>
        </w:tc>
        <w:tc>
          <w:tcPr>
            <w:tcW w:w="3150" w:type="dxa"/>
            <w:vMerge/>
            <w:shd w:val="clear" w:color="auto" w:fill="auto"/>
            <w:tcMar>
              <w:top w:w="100" w:type="dxa"/>
              <w:left w:w="100" w:type="dxa"/>
              <w:bottom w:w="100" w:type="dxa"/>
              <w:right w:w="100" w:type="dxa"/>
            </w:tcMar>
          </w:tcPr>
          <w:p w14:paraId="30838E9A" w14:textId="77777777" w:rsidR="00666E3D" w:rsidRDefault="00666E3D" w:rsidP="001A5908">
            <w:pPr>
              <w:widowControl w:val="0"/>
              <w:spacing w:line="240" w:lineRule="auto"/>
            </w:pPr>
          </w:p>
        </w:tc>
        <w:tc>
          <w:tcPr>
            <w:tcW w:w="2025" w:type="dxa"/>
            <w:shd w:val="clear" w:color="auto" w:fill="auto"/>
            <w:tcMar>
              <w:top w:w="100" w:type="dxa"/>
              <w:left w:w="100" w:type="dxa"/>
              <w:bottom w:w="100" w:type="dxa"/>
              <w:right w:w="100" w:type="dxa"/>
            </w:tcMar>
          </w:tcPr>
          <w:p w14:paraId="420272DA" w14:textId="77777777" w:rsidR="00666E3D" w:rsidRDefault="00666E3D" w:rsidP="001A5908">
            <w:pPr>
              <w:widowControl w:val="0"/>
              <w:spacing w:line="240" w:lineRule="auto"/>
            </w:pPr>
          </w:p>
        </w:tc>
      </w:tr>
      <w:tr w:rsidR="00666E3D" w14:paraId="32B1EF55" w14:textId="77777777">
        <w:trPr>
          <w:trHeight w:val="462"/>
        </w:trPr>
        <w:tc>
          <w:tcPr>
            <w:tcW w:w="2595" w:type="dxa"/>
            <w:vMerge/>
            <w:shd w:val="clear" w:color="auto" w:fill="auto"/>
            <w:tcMar>
              <w:top w:w="100" w:type="dxa"/>
              <w:left w:w="100" w:type="dxa"/>
              <w:bottom w:w="100" w:type="dxa"/>
              <w:right w:w="100" w:type="dxa"/>
            </w:tcMar>
          </w:tcPr>
          <w:p w14:paraId="6AE6EF66" w14:textId="77777777" w:rsidR="00666E3D" w:rsidRDefault="00666E3D" w:rsidP="001A5908">
            <w:pPr>
              <w:widowControl w:val="0"/>
              <w:spacing w:line="240" w:lineRule="auto"/>
            </w:pPr>
          </w:p>
        </w:tc>
        <w:tc>
          <w:tcPr>
            <w:tcW w:w="2115" w:type="dxa"/>
            <w:shd w:val="clear" w:color="auto" w:fill="auto"/>
            <w:tcMar>
              <w:top w:w="100" w:type="dxa"/>
              <w:left w:w="100" w:type="dxa"/>
              <w:bottom w:w="100" w:type="dxa"/>
              <w:right w:w="100" w:type="dxa"/>
            </w:tcMar>
          </w:tcPr>
          <w:p w14:paraId="387B08C7" w14:textId="77777777" w:rsidR="00666E3D" w:rsidRDefault="00666E3D" w:rsidP="001A5908">
            <w:pPr>
              <w:widowControl w:val="0"/>
              <w:spacing w:line="240" w:lineRule="auto"/>
            </w:pPr>
          </w:p>
          <w:p w14:paraId="630C8359" w14:textId="77777777" w:rsidR="00666E3D" w:rsidRDefault="00666E3D" w:rsidP="001A5908">
            <w:pPr>
              <w:widowControl w:val="0"/>
              <w:spacing w:line="240" w:lineRule="auto"/>
            </w:pPr>
          </w:p>
          <w:p w14:paraId="7217CAFD" w14:textId="77777777" w:rsidR="00666E3D" w:rsidRDefault="00666E3D" w:rsidP="001A5908">
            <w:pPr>
              <w:widowControl w:val="0"/>
              <w:spacing w:line="240" w:lineRule="auto"/>
            </w:pPr>
          </w:p>
          <w:p w14:paraId="15D34E10" w14:textId="77777777" w:rsidR="00666E3D" w:rsidRDefault="00666E3D" w:rsidP="001A5908">
            <w:pPr>
              <w:widowControl w:val="0"/>
              <w:spacing w:line="240" w:lineRule="auto"/>
            </w:pPr>
          </w:p>
        </w:tc>
        <w:tc>
          <w:tcPr>
            <w:tcW w:w="3150" w:type="dxa"/>
            <w:vMerge/>
            <w:shd w:val="clear" w:color="auto" w:fill="auto"/>
            <w:tcMar>
              <w:top w:w="100" w:type="dxa"/>
              <w:left w:w="100" w:type="dxa"/>
              <w:bottom w:w="100" w:type="dxa"/>
              <w:right w:w="100" w:type="dxa"/>
            </w:tcMar>
          </w:tcPr>
          <w:p w14:paraId="666682EB" w14:textId="77777777" w:rsidR="00666E3D" w:rsidRDefault="00666E3D" w:rsidP="001A5908">
            <w:pPr>
              <w:widowControl w:val="0"/>
              <w:spacing w:line="240" w:lineRule="auto"/>
            </w:pPr>
          </w:p>
        </w:tc>
        <w:tc>
          <w:tcPr>
            <w:tcW w:w="2025" w:type="dxa"/>
            <w:shd w:val="clear" w:color="auto" w:fill="auto"/>
            <w:tcMar>
              <w:top w:w="100" w:type="dxa"/>
              <w:left w:w="100" w:type="dxa"/>
              <w:bottom w:w="100" w:type="dxa"/>
              <w:right w:w="100" w:type="dxa"/>
            </w:tcMar>
          </w:tcPr>
          <w:p w14:paraId="05B959AD" w14:textId="77777777" w:rsidR="00666E3D" w:rsidRDefault="00666E3D" w:rsidP="001A5908">
            <w:pPr>
              <w:widowControl w:val="0"/>
              <w:spacing w:line="240" w:lineRule="auto"/>
            </w:pPr>
          </w:p>
        </w:tc>
      </w:tr>
      <w:tr w:rsidR="00666E3D" w14:paraId="1C008839" w14:textId="77777777">
        <w:trPr>
          <w:trHeight w:val="1181"/>
        </w:trPr>
        <w:tc>
          <w:tcPr>
            <w:tcW w:w="2595" w:type="dxa"/>
            <w:vMerge/>
            <w:shd w:val="clear" w:color="auto" w:fill="auto"/>
            <w:tcMar>
              <w:top w:w="100" w:type="dxa"/>
              <w:left w:w="100" w:type="dxa"/>
              <w:bottom w:w="100" w:type="dxa"/>
              <w:right w:w="100" w:type="dxa"/>
            </w:tcMar>
          </w:tcPr>
          <w:p w14:paraId="6F374D2B" w14:textId="77777777" w:rsidR="00666E3D" w:rsidRDefault="00666E3D" w:rsidP="001A5908">
            <w:pPr>
              <w:widowControl w:val="0"/>
              <w:spacing w:line="240" w:lineRule="auto"/>
            </w:pPr>
          </w:p>
        </w:tc>
        <w:tc>
          <w:tcPr>
            <w:tcW w:w="2115" w:type="dxa"/>
            <w:shd w:val="clear" w:color="auto" w:fill="auto"/>
            <w:tcMar>
              <w:top w:w="100" w:type="dxa"/>
              <w:left w:w="100" w:type="dxa"/>
              <w:bottom w:w="100" w:type="dxa"/>
              <w:right w:w="100" w:type="dxa"/>
            </w:tcMar>
          </w:tcPr>
          <w:p w14:paraId="37985ACA" w14:textId="77777777" w:rsidR="00666E3D" w:rsidRDefault="00666E3D" w:rsidP="001A5908">
            <w:pPr>
              <w:widowControl w:val="0"/>
              <w:spacing w:line="240" w:lineRule="auto"/>
            </w:pPr>
          </w:p>
        </w:tc>
        <w:tc>
          <w:tcPr>
            <w:tcW w:w="3150" w:type="dxa"/>
            <w:vMerge/>
            <w:shd w:val="clear" w:color="auto" w:fill="auto"/>
            <w:tcMar>
              <w:top w:w="100" w:type="dxa"/>
              <w:left w:w="100" w:type="dxa"/>
              <w:bottom w:w="100" w:type="dxa"/>
              <w:right w:w="100" w:type="dxa"/>
            </w:tcMar>
          </w:tcPr>
          <w:p w14:paraId="6ADFCE13" w14:textId="77777777" w:rsidR="00666E3D" w:rsidRDefault="00666E3D" w:rsidP="001A5908">
            <w:pPr>
              <w:widowControl w:val="0"/>
              <w:spacing w:line="240" w:lineRule="auto"/>
            </w:pPr>
          </w:p>
        </w:tc>
        <w:tc>
          <w:tcPr>
            <w:tcW w:w="2025" w:type="dxa"/>
            <w:shd w:val="clear" w:color="auto" w:fill="auto"/>
            <w:tcMar>
              <w:top w:w="100" w:type="dxa"/>
              <w:left w:w="100" w:type="dxa"/>
              <w:bottom w:w="100" w:type="dxa"/>
              <w:right w:w="100" w:type="dxa"/>
            </w:tcMar>
          </w:tcPr>
          <w:p w14:paraId="26F18ED0" w14:textId="77777777" w:rsidR="00666E3D" w:rsidRDefault="00666E3D" w:rsidP="001A5908">
            <w:pPr>
              <w:widowControl w:val="0"/>
              <w:spacing w:line="240" w:lineRule="auto"/>
            </w:pPr>
          </w:p>
        </w:tc>
      </w:tr>
    </w:tbl>
    <w:p w14:paraId="5B76B132" w14:textId="77777777" w:rsidR="00666E3D" w:rsidRDefault="00000000" w:rsidP="001A5908">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 3. Handout for </w:t>
      </w:r>
      <w:proofErr w:type="gramStart"/>
      <w:r>
        <w:rPr>
          <w:rFonts w:ascii="Times New Roman" w:eastAsia="Times New Roman" w:hAnsi="Times New Roman" w:cs="Times New Roman"/>
          <w:sz w:val="24"/>
          <w:szCs w:val="24"/>
        </w:rPr>
        <w:t>note-taking</w:t>
      </w:r>
      <w:proofErr w:type="gramEnd"/>
      <w:r>
        <w:rPr>
          <w:rFonts w:ascii="Times New Roman" w:eastAsia="Times New Roman" w:hAnsi="Times New Roman" w:cs="Times New Roman"/>
          <w:sz w:val="24"/>
          <w:szCs w:val="24"/>
        </w:rPr>
        <w:t xml:space="preserve"> in the follow-up stage (option 2) </w:t>
      </w:r>
    </w:p>
    <w:p w14:paraId="7378B7BB" w14:textId="77777777" w:rsidR="00666E3D" w:rsidRDefault="00666E3D" w:rsidP="001A5908">
      <w:pPr>
        <w:spacing w:line="240" w:lineRule="auto"/>
        <w:jc w:val="both"/>
        <w:rPr>
          <w:rFonts w:ascii="Times New Roman" w:eastAsia="Times New Roman" w:hAnsi="Times New Roman" w:cs="Times New Roman"/>
          <w:sz w:val="24"/>
          <w:szCs w:val="24"/>
        </w:rPr>
      </w:pPr>
    </w:p>
    <w:p w14:paraId="6B4A9033" w14:textId="6A47FA63" w:rsidR="001A5908" w:rsidRDefault="00000000" w:rsidP="001A5908">
      <w:pPr>
        <w:spacing w:line="240" w:lineRule="auto"/>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drawing>
          <wp:inline distT="114300" distB="114300" distL="114300" distR="114300" wp14:anchorId="3F4F4ED9" wp14:editId="512C1A76">
            <wp:extent cx="2780438" cy="2040770"/>
            <wp:effectExtent l="0" t="0" r="0" b="0"/>
            <wp:docPr id="6" name="image20.jpg"/>
            <wp:cNvGraphicFramePr/>
            <a:graphic xmlns:a="http://schemas.openxmlformats.org/drawingml/2006/main">
              <a:graphicData uri="http://schemas.openxmlformats.org/drawingml/2006/picture">
                <pic:pic xmlns:pic="http://schemas.openxmlformats.org/drawingml/2006/picture">
                  <pic:nvPicPr>
                    <pic:cNvPr id="0" name="image20.jpg"/>
                    <pic:cNvPicPr preferRelativeResize="0"/>
                  </pic:nvPicPr>
                  <pic:blipFill>
                    <a:blip r:embed="rId20"/>
                    <a:srcRect/>
                    <a:stretch>
                      <a:fillRect/>
                    </a:stretch>
                  </pic:blipFill>
                  <pic:spPr>
                    <a:xfrm>
                      <a:off x="0" y="0"/>
                      <a:ext cx="2780438" cy="2040770"/>
                    </a:xfrm>
                    <a:prstGeom prst="rect">
                      <a:avLst/>
                    </a:prstGeom>
                    <a:ln/>
                  </pic:spPr>
                </pic:pic>
              </a:graphicData>
            </a:graphic>
          </wp:inline>
        </w:drawing>
      </w:r>
      <w:r w:rsidR="001A5908">
        <w:rPr>
          <w:rFonts w:ascii="Times New Roman" w:eastAsia="Times New Roman" w:hAnsi="Times New Roman" w:cs="Times New Roman"/>
          <w:noProof/>
          <w:sz w:val="24"/>
          <w:szCs w:val="24"/>
        </w:rPr>
        <w:t xml:space="preserve">        </w:t>
      </w:r>
      <w:r w:rsidR="001A5908">
        <w:rPr>
          <w:rFonts w:ascii="Times New Roman" w:eastAsia="Times New Roman" w:hAnsi="Times New Roman" w:cs="Times New Roman"/>
          <w:noProof/>
          <w:sz w:val="24"/>
          <w:szCs w:val="24"/>
        </w:rPr>
        <w:drawing>
          <wp:inline distT="114300" distB="114300" distL="114300" distR="114300" wp14:anchorId="603DACA2" wp14:editId="4A5DCF89">
            <wp:extent cx="3000734" cy="2015028"/>
            <wp:effectExtent l="0" t="0" r="0" b="0"/>
            <wp:docPr id="3" name="image21.jpg" descr="A diagram with instructions written on it&#10;&#10;Description automatically generated"/>
            <wp:cNvGraphicFramePr/>
            <a:graphic xmlns:a="http://schemas.openxmlformats.org/drawingml/2006/main">
              <a:graphicData uri="http://schemas.openxmlformats.org/drawingml/2006/picture">
                <pic:pic xmlns:pic="http://schemas.openxmlformats.org/drawingml/2006/picture">
                  <pic:nvPicPr>
                    <pic:cNvPr id="3" name="image21.jpg" descr="A diagram with instructions written on it&#10;&#10;Description automatically generated"/>
                    <pic:cNvPicPr preferRelativeResize="0"/>
                  </pic:nvPicPr>
                  <pic:blipFill>
                    <a:blip r:embed="rId21"/>
                    <a:srcRect/>
                    <a:stretch>
                      <a:fillRect/>
                    </a:stretch>
                  </pic:blipFill>
                  <pic:spPr>
                    <a:xfrm>
                      <a:off x="0" y="0"/>
                      <a:ext cx="3000734" cy="2015028"/>
                    </a:xfrm>
                    <a:prstGeom prst="rect">
                      <a:avLst/>
                    </a:prstGeom>
                    <a:ln/>
                  </pic:spPr>
                </pic:pic>
              </a:graphicData>
            </a:graphic>
          </wp:inline>
        </w:drawing>
      </w:r>
    </w:p>
    <w:p w14:paraId="59DC191F" w14:textId="77777777" w:rsidR="001A5908" w:rsidRDefault="001A5908" w:rsidP="001A5908">
      <w:pPr>
        <w:spacing w:line="240" w:lineRule="auto"/>
        <w:jc w:val="both"/>
        <w:rPr>
          <w:rFonts w:ascii="Times New Roman" w:eastAsia="Times New Roman" w:hAnsi="Times New Roman" w:cs="Times New Roman"/>
          <w:noProof/>
          <w:sz w:val="24"/>
          <w:szCs w:val="24"/>
        </w:rPr>
      </w:pPr>
    </w:p>
    <w:p w14:paraId="44DB9E5F" w14:textId="77777777" w:rsidR="001A5908" w:rsidRDefault="001A5908" w:rsidP="001A5908">
      <w:pPr>
        <w:spacing w:line="240" w:lineRule="auto"/>
        <w:jc w:val="both"/>
        <w:rPr>
          <w:rFonts w:ascii="Times New Roman" w:eastAsia="Times New Roman" w:hAnsi="Times New Roman" w:cs="Times New Roman"/>
          <w:noProof/>
          <w:sz w:val="24"/>
          <w:szCs w:val="24"/>
        </w:rPr>
      </w:pPr>
    </w:p>
    <w:p w14:paraId="2E4EF63B" w14:textId="59098EEF" w:rsidR="001A5908" w:rsidRDefault="00000000" w:rsidP="001A5908">
      <w:pPr>
        <w:spacing w:line="240" w:lineRule="auto"/>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drawing>
          <wp:inline distT="114300" distB="114300" distL="114300" distR="114300" wp14:anchorId="7A7D5609" wp14:editId="5B1B5CFF">
            <wp:extent cx="2808000" cy="2196000"/>
            <wp:effectExtent l="0" t="0" r="0" b="0"/>
            <wp:docPr id="5" name="image15.jpg"/>
            <wp:cNvGraphicFramePr/>
            <a:graphic xmlns:a="http://schemas.openxmlformats.org/drawingml/2006/main">
              <a:graphicData uri="http://schemas.openxmlformats.org/drawingml/2006/picture">
                <pic:pic xmlns:pic="http://schemas.openxmlformats.org/drawingml/2006/picture">
                  <pic:nvPicPr>
                    <pic:cNvPr id="0" name="image15.jpg"/>
                    <pic:cNvPicPr preferRelativeResize="0"/>
                  </pic:nvPicPr>
                  <pic:blipFill>
                    <a:blip r:embed="rId22"/>
                    <a:srcRect/>
                    <a:stretch>
                      <a:fillRect/>
                    </a:stretch>
                  </pic:blipFill>
                  <pic:spPr>
                    <a:xfrm>
                      <a:off x="0" y="0"/>
                      <a:ext cx="2808000" cy="2196000"/>
                    </a:xfrm>
                    <a:prstGeom prst="rect">
                      <a:avLst/>
                    </a:prstGeom>
                    <a:ln/>
                  </pic:spPr>
                </pic:pic>
              </a:graphicData>
            </a:graphic>
          </wp:inline>
        </w:drawing>
      </w:r>
      <w:r w:rsidR="001A5908">
        <w:rPr>
          <w:rFonts w:ascii="Times New Roman" w:eastAsia="Times New Roman" w:hAnsi="Times New Roman" w:cs="Times New Roman"/>
          <w:noProof/>
          <w:sz w:val="24"/>
          <w:szCs w:val="24"/>
        </w:rPr>
        <w:t xml:space="preserve">        </w:t>
      </w:r>
      <w:r>
        <w:rPr>
          <w:rFonts w:ascii="Times New Roman" w:eastAsia="Times New Roman" w:hAnsi="Times New Roman" w:cs="Times New Roman"/>
          <w:noProof/>
          <w:sz w:val="24"/>
          <w:szCs w:val="24"/>
        </w:rPr>
        <w:drawing>
          <wp:inline distT="114300" distB="114300" distL="114300" distR="114300" wp14:anchorId="6E04BF0D" wp14:editId="6201A00C">
            <wp:extent cx="2988000" cy="2232000"/>
            <wp:effectExtent l="0" t="0" r="3175" b="0"/>
            <wp:docPr id="4" name="image16.jpg"/>
            <wp:cNvGraphicFramePr/>
            <a:graphic xmlns:a="http://schemas.openxmlformats.org/drawingml/2006/main">
              <a:graphicData uri="http://schemas.openxmlformats.org/drawingml/2006/picture">
                <pic:pic xmlns:pic="http://schemas.openxmlformats.org/drawingml/2006/picture">
                  <pic:nvPicPr>
                    <pic:cNvPr id="0" name="image16.jpg"/>
                    <pic:cNvPicPr preferRelativeResize="0"/>
                  </pic:nvPicPr>
                  <pic:blipFill>
                    <a:blip r:embed="rId23"/>
                    <a:srcRect/>
                    <a:stretch>
                      <a:fillRect/>
                    </a:stretch>
                  </pic:blipFill>
                  <pic:spPr>
                    <a:xfrm>
                      <a:off x="0" y="0"/>
                      <a:ext cx="2988000" cy="2232000"/>
                    </a:xfrm>
                    <a:prstGeom prst="rect">
                      <a:avLst/>
                    </a:prstGeom>
                    <a:ln/>
                  </pic:spPr>
                </pic:pic>
              </a:graphicData>
            </a:graphic>
          </wp:inline>
        </w:drawing>
      </w:r>
    </w:p>
    <w:p w14:paraId="792D88B3" w14:textId="665D8F4A" w:rsidR="00666E3D" w:rsidRDefault="00000000" w:rsidP="001A5908">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0927EF5E" wp14:editId="1973F0CE">
            <wp:extent cx="2770913" cy="1975304"/>
            <wp:effectExtent l="0" t="0" r="0" b="0"/>
            <wp:docPr id="19" name="image17.jpg"/>
            <wp:cNvGraphicFramePr/>
            <a:graphic xmlns:a="http://schemas.openxmlformats.org/drawingml/2006/main">
              <a:graphicData uri="http://schemas.openxmlformats.org/drawingml/2006/picture">
                <pic:pic xmlns:pic="http://schemas.openxmlformats.org/drawingml/2006/picture">
                  <pic:nvPicPr>
                    <pic:cNvPr id="0" name="image17.jpg"/>
                    <pic:cNvPicPr preferRelativeResize="0"/>
                  </pic:nvPicPr>
                  <pic:blipFill>
                    <a:blip r:embed="rId24"/>
                    <a:srcRect/>
                    <a:stretch>
                      <a:fillRect/>
                    </a:stretch>
                  </pic:blipFill>
                  <pic:spPr>
                    <a:xfrm>
                      <a:off x="0" y="0"/>
                      <a:ext cx="2770913" cy="1975304"/>
                    </a:xfrm>
                    <a:prstGeom prst="rect">
                      <a:avLst/>
                    </a:prstGeom>
                    <a:ln/>
                  </pic:spPr>
                </pic:pic>
              </a:graphicData>
            </a:graphic>
          </wp:inline>
        </w:drawing>
      </w:r>
    </w:p>
    <w:p w14:paraId="62E24053" w14:textId="77777777" w:rsidR="00666E3D" w:rsidRDefault="00000000" w:rsidP="001A590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 4. Example posters produced during a teacher training </w:t>
      </w:r>
      <w:proofErr w:type="gramStart"/>
      <w:r>
        <w:rPr>
          <w:rFonts w:ascii="Times New Roman" w:eastAsia="Times New Roman" w:hAnsi="Times New Roman" w:cs="Times New Roman"/>
          <w:sz w:val="24"/>
          <w:szCs w:val="24"/>
        </w:rPr>
        <w:t>session</w:t>
      </w:r>
      <w:proofErr w:type="gramEnd"/>
      <w:r>
        <w:rPr>
          <w:rFonts w:ascii="Times New Roman" w:eastAsia="Times New Roman" w:hAnsi="Times New Roman" w:cs="Times New Roman"/>
          <w:sz w:val="24"/>
          <w:szCs w:val="24"/>
        </w:rPr>
        <w:t xml:space="preserve"> </w:t>
      </w:r>
    </w:p>
    <w:p w14:paraId="1CCA8F64" w14:textId="77777777" w:rsidR="00666E3D" w:rsidRDefault="00666E3D" w:rsidP="001A5908">
      <w:pPr>
        <w:spacing w:line="240" w:lineRule="auto"/>
        <w:jc w:val="both"/>
        <w:rPr>
          <w:rFonts w:ascii="Times New Roman" w:eastAsia="Times New Roman" w:hAnsi="Times New Roman" w:cs="Times New Roman"/>
          <w:sz w:val="24"/>
          <w:szCs w:val="24"/>
        </w:rPr>
      </w:pPr>
    </w:p>
    <w:p w14:paraId="21EB9DA3" w14:textId="4CC66D84" w:rsidR="00666E3D" w:rsidRDefault="009C6754" w:rsidP="001A5908">
      <w:pPr>
        <w:spacing w:line="240" w:lineRule="auto"/>
        <w:jc w:val="both"/>
        <w:rPr>
          <w:rFonts w:ascii="Times New Roman" w:eastAsia="Times New Roman" w:hAnsi="Times New Roman" w:cs="Times New Roman"/>
          <w:sz w:val="24"/>
          <w:szCs w:val="24"/>
        </w:rPr>
      </w:pPr>
      <w:r w:rsidRPr="00083046">
        <w:rPr>
          <w:rFonts w:ascii="Times New Roman" w:eastAsia="Times New Roman" w:hAnsi="Times New Roman" w:cs="Times New Roman"/>
          <w:sz w:val="24"/>
          <w:szCs w:val="24"/>
        </w:rPr>
        <w:t xml:space="preserve">Stage 3: Follow-up looping </w:t>
      </w:r>
      <w:proofErr w:type="gramStart"/>
      <w:r w:rsidRPr="00083046">
        <w:rPr>
          <w:rFonts w:ascii="Times New Roman" w:eastAsia="Times New Roman" w:hAnsi="Times New Roman" w:cs="Times New Roman"/>
          <w:sz w:val="24"/>
          <w:szCs w:val="24"/>
        </w:rPr>
        <w:t>discussion</w:t>
      </w:r>
      <w:proofErr w:type="gramEnd"/>
      <w:r>
        <w:rPr>
          <w:rFonts w:ascii="Times New Roman" w:eastAsia="Times New Roman" w:hAnsi="Times New Roman" w:cs="Times New Roman"/>
          <w:sz w:val="24"/>
          <w:szCs w:val="24"/>
        </w:rPr>
        <w:t xml:space="preserve"> </w:t>
      </w:r>
    </w:p>
    <w:p w14:paraId="11FE9059" w14:textId="77777777" w:rsidR="001A5908" w:rsidRDefault="001A5908" w:rsidP="001A5908">
      <w:pPr>
        <w:spacing w:line="240" w:lineRule="auto"/>
        <w:jc w:val="both"/>
        <w:rPr>
          <w:rFonts w:ascii="Times New Roman" w:eastAsia="Times New Roman" w:hAnsi="Times New Roman" w:cs="Times New Roman"/>
          <w:sz w:val="24"/>
          <w:szCs w:val="24"/>
        </w:rPr>
      </w:pPr>
    </w:p>
    <w:p w14:paraId="670B336E" w14:textId="77777777" w:rsidR="00666E3D" w:rsidRDefault="00000000" w:rsidP="001A590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Whichever option is selected as the post-reading activity, the strategies involved in this session need to be reflected upon. The follow-up should include discussing group work as a strategy for dealing with a relatively large amount of content, stages of working with a text (pre-, while- and post-reading activities), and making mini-posters (negotiating the meaning of parameters’ icons and names, discussing the </w:t>
      </w:r>
      <w:proofErr w:type="gramStart"/>
      <w:r>
        <w:rPr>
          <w:rFonts w:ascii="Times New Roman" w:eastAsia="Times New Roman" w:hAnsi="Times New Roman" w:cs="Times New Roman"/>
          <w:sz w:val="24"/>
          <w:szCs w:val="24"/>
        </w:rPr>
        <w:t>texts</w:t>
      </w:r>
      <w:proofErr w:type="gramEnd"/>
      <w:r>
        <w:rPr>
          <w:rFonts w:ascii="Times New Roman" w:eastAsia="Times New Roman" w:hAnsi="Times New Roman" w:cs="Times New Roman"/>
          <w:sz w:val="24"/>
          <w:szCs w:val="24"/>
        </w:rPr>
        <w:t xml:space="preserve"> and negotiating what to add to the posters, etc.). Other interesting issues which may be addressed are visible learning </w:t>
      </w:r>
      <w:proofErr w:type="gramStart"/>
      <w:r>
        <w:rPr>
          <w:rFonts w:ascii="Times New Roman" w:eastAsia="Times New Roman" w:hAnsi="Times New Roman" w:cs="Times New Roman"/>
          <w:sz w:val="24"/>
          <w:szCs w:val="24"/>
        </w:rPr>
        <w:t>through the use of</w:t>
      </w:r>
      <w:proofErr w:type="gramEnd"/>
      <w:r>
        <w:rPr>
          <w:rFonts w:ascii="Times New Roman" w:eastAsia="Times New Roman" w:hAnsi="Times New Roman" w:cs="Times New Roman"/>
          <w:sz w:val="24"/>
          <w:szCs w:val="24"/>
        </w:rPr>
        <w:t xml:space="preserve"> two colours on the posters - before reading and after reading the texts (which may be extended to adding information at the end of the course if longer than a day), the use of mini-posters as support for speaking and the use of a handout as a writing frame. The participants may also discuss the benefits and challenges of teaching each other, including the reflection of ‘experts’ repeating the same content a few times and others taking notes while being taught by classmates and then reporting back to the group. Finally, the trainer should elicit some of the parameters visible in this sequence of tasks (such as guided multimedia input, student-student interaction, and supported output), and reflections on the language used during group discussions and teaching each other (instances of possible code-switching in monolingual groups of participants).      </w:t>
      </w:r>
    </w:p>
    <w:p w14:paraId="33C0EC29" w14:textId="77777777" w:rsidR="00666E3D" w:rsidRDefault="00666E3D" w:rsidP="001A5908">
      <w:pPr>
        <w:spacing w:line="240" w:lineRule="auto"/>
        <w:jc w:val="both"/>
        <w:rPr>
          <w:rFonts w:ascii="Times New Roman" w:eastAsia="Times New Roman" w:hAnsi="Times New Roman" w:cs="Times New Roman"/>
          <w:sz w:val="24"/>
          <w:szCs w:val="24"/>
        </w:rPr>
      </w:pPr>
    </w:p>
    <w:p w14:paraId="0B30BBA3" w14:textId="627F4618" w:rsidR="00666E3D" w:rsidRPr="009C6754" w:rsidRDefault="009C6754" w:rsidP="001A5908">
      <w:pPr>
        <w:spacing w:line="240" w:lineRule="auto"/>
        <w:jc w:val="both"/>
        <w:rPr>
          <w:rFonts w:ascii="Times New Roman" w:eastAsia="Times New Roman" w:hAnsi="Times New Roman" w:cs="Times New Roman"/>
          <w:sz w:val="24"/>
          <w:szCs w:val="24"/>
        </w:rPr>
      </w:pPr>
      <w:r w:rsidRPr="00083046">
        <w:rPr>
          <w:rFonts w:ascii="Times New Roman" w:eastAsia="Times New Roman" w:hAnsi="Times New Roman" w:cs="Times New Roman"/>
          <w:sz w:val="24"/>
          <w:szCs w:val="24"/>
        </w:rPr>
        <w:t>Stage 4: Summary</w:t>
      </w:r>
      <w:r w:rsidRPr="009C6754">
        <w:rPr>
          <w:rFonts w:ascii="Times New Roman" w:eastAsia="Times New Roman" w:hAnsi="Times New Roman" w:cs="Times New Roman"/>
          <w:sz w:val="24"/>
          <w:szCs w:val="24"/>
        </w:rPr>
        <w:t xml:space="preserve"> </w:t>
      </w:r>
    </w:p>
    <w:p w14:paraId="6F8D3056" w14:textId="77777777" w:rsidR="001A5908" w:rsidRDefault="001A5908" w:rsidP="001A5908">
      <w:pPr>
        <w:spacing w:line="240" w:lineRule="auto"/>
        <w:jc w:val="both"/>
        <w:rPr>
          <w:rFonts w:ascii="Times New Roman" w:eastAsia="Times New Roman" w:hAnsi="Times New Roman" w:cs="Times New Roman"/>
          <w:sz w:val="24"/>
          <w:szCs w:val="24"/>
        </w:rPr>
      </w:pPr>
    </w:p>
    <w:p w14:paraId="679B0E6A" w14:textId="77777777" w:rsidR="00666E3D" w:rsidRDefault="00000000" w:rsidP="001A590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Of course, the training session, as presented above, is one of many options CLIL trainers can go for. More ideas besides the one described can be found at </w:t>
      </w:r>
      <w:hyperlink r:id="rId25">
        <w:r>
          <w:rPr>
            <w:rFonts w:ascii="Times New Roman" w:eastAsia="Times New Roman" w:hAnsi="Times New Roman" w:cs="Times New Roman"/>
            <w:color w:val="1155CC"/>
            <w:sz w:val="24"/>
            <w:szCs w:val="24"/>
            <w:u w:val="single"/>
          </w:rPr>
          <w:t>CLIL Wheel as a Teacher Training tool</w:t>
        </w:r>
      </w:hyperlink>
      <w:r>
        <w:rPr>
          <w:rFonts w:ascii="Times New Roman" w:eastAsia="Times New Roman" w:hAnsi="Times New Roman" w:cs="Times New Roman"/>
          <w:sz w:val="24"/>
          <w:szCs w:val="24"/>
        </w:rPr>
        <w:t xml:space="preserve">.  </w:t>
      </w:r>
    </w:p>
    <w:p w14:paraId="4284ED2C" w14:textId="77777777" w:rsidR="00666E3D" w:rsidRDefault="00000000" w:rsidP="001A5908">
      <w:pPr>
        <w:spacing w:line="240" w:lineRule="auto"/>
        <w:jc w:val="both"/>
        <w:rPr>
          <w:rFonts w:ascii="Times New Roman" w:eastAsia="Times New Roman" w:hAnsi="Times New Roman" w:cs="Times New Roman"/>
          <w:sz w:val="24"/>
          <w:szCs w:val="24"/>
        </w:rPr>
      </w:pPr>
      <w:hyperlink r:id="rId26">
        <w:r>
          <w:rPr>
            <w:rFonts w:ascii="Times New Roman" w:eastAsia="Times New Roman" w:hAnsi="Times New Roman" w:cs="Times New Roman"/>
            <w:color w:val="1155CC"/>
            <w:sz w:val="24"/>
            <w:szCs w:val="24"/>
            <w:u w:val="single"/>
          </w:rPr>
          <w:t>The CLIL Wheel</w:t>
        </w:r>
      </w:hyperlink>
      <w:r>
        <w:rPr>
          <w:rFonts w:ascii="Times New Roman" w:eastAsia="Times New Roman" w:hAnsi="Times New Roman" w:cs="Times New Roman"/>
          <w:sz w:val="24"/>
          <w:szCs w:val="24"/>
        </w:rPr>
        <w:t xml:space="preserve"> video can also be used as a self-study session, followed by a face-to-face or online group discussion. The handout in Figure 5 can be used as a writing frame for video-related </w:t>
      </w:r>
      <w:proofErr w:type="gramStart"/>
      <w:r>
        <w:rPr>
          <w:rFonts w:ascii="Times New Roman" w:eastAsia="Times New Roman" w:hAnsi="Times New Roman" w:cs="Times New Roman"/>
          <w:sz w:val="24"/>
          <w:szCs w:val="24"/>
        </w:rPr>
        <w:t>note-taking</w:t>
      </w:r>
      <w:proofErr w:type="gramEnd"/>
      <w:r>
        <w:rPr>
          <w:rFonts w:ascii="Times New Roman" w:eastAsia="Times New Roman" w:hAnsi="Times New Roman" w:cs="Times New Roman"/>
          <w:sz w:val="24"/>
          <w:szCs w:val="24"/>
        </w:rPr>
        <w:t xml:space="preserve">. Whatever option is used, the CLIL Wheel can greatly support trainers (and teachers) in pursuing CLIL-related tools.            </w:t>
      </w:r>
    </w:p>
    <w:p w14:paraId="008B83B6" w14:textId="77777777" w:rsidR="00666E3D" w:rsidRDefault="00666E3D" w:rsidP="001A5908">
      <w:pPr>
        <w:spacing w:line="240" w:lineRule="auto"/>
        <w:jc w:val="both"/>
        <w:rPr>
          <w:rFonts w:ascii="Times New Roman" w:eastAsia="Times New Roman" w:hAnsi="Times New Roman" w:cs="Times New Roman"/>
          <w:sz w:val="24"/>
          <w:szCs w:val="24"/>
        </w:rPr>
      </w:pPr>
    </w:p>
    <w:tbl>
      <w:tblPr>
        <w:tblStyle w:val="a2"/>
        <w:tblW w:w="96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40"/>
      </w:tblGrid>
      <w:tr w:rsidR="00666E3D" w14:paraId="0F2E07EF" w14:textId="77777777">
        <w:tc>
          <w:tcPr>
            <w:tcW w:w="9640" w:type="dxa"/>
            <w:tcMar>
              <w:top w:w="100" w:type="dxa"/>
              <w:left w:w="100" w:type="dxa"/>
              <w:bottom w:w="100" w:type="dxa"/>
              <w:right w:w="100" w:type="dxa"/>
            </w:tcMar>
          </w:tcPr>
          <w:bookmarkStart w:id="0" w:name="_i3jtghm0w1y0" w:colFirst="0" w:colLast="0"/>
          <w:bookmarkEnd w:id="0"/>
          <w:p w14:paraId="03487E9D" w14:textId="77777777" w:rsidR="00666E3D" w:rsidRDefault="00000000" w:rsidP="001A5908">
            <w:pPr>
              <w:pStyle w:val="Heading1"/>
              <w:spacing w:before="0" w:after="0" w:line="240" w:lineRule="auto"/>
              <w:rPr>
                <w:rFonts w:ascii="Raleway" w:eastAsia="Raleway" w:hAnsi="Raleway" w:cs="Raleway"/>
                <w:b/>
                <w:color w:val="2F5496"/>
                <w:sz w:val="28"/>
                <w:szCs w:val="28"/>
              </w:rPr>
            </w:pPr>
            <w:r>
              <w:lastRenderedPageBreak/>
              <w:fldChar w:fldCharType="begin"/>
            </w:r>
            <w:r>
              <w:instrText>HYPERLINK "https://www.youtube.com/watch?v=XmJpFmMhUS4" \h</w:instrText>
            </w:r>
            <w:r>
              <w:fldChar w:fldCharType="separate"/>
            </w:r>
            <w:r>
              <w:rPr>
                <w:rFonts w:ascii="Raleway" w:eastAsia="Raleway" w:hAnsi="Raleway" w:cs="Raleway"/>
                <w:b/>
                <w:color w:val="1155CC"/>
                <w:sz w:val="32"/>
                <w:szCs w:val="32"/>
                <w:u w:val="single"/>
              </w:rPr>
              <w:t>The CLIL Wheel</w:t>
            </w:r>
            <w:r>
              <w:rPr>
                <w:rFonts w:ascii="Raleway" w:eastAsia="Raleway" w:hAnsi="Raleway" w:cs="Raleway"/>
                <w:b/>
                <w:color w:val="1155CC"/>
                <w:sz w:val="32"/>
                <w:szCs w:val="32"/>
                <w:u w:val="single"/>
              </w:rPr>
              <w:fldChar w:fldCharType="end"/>
            </w:r>
            <w:r>
              <w:rPr>
                <w:rFonts w:ascii="Raleway" w:eastAsia="Raleway" w:hAnsi="Raleway" w:cs="Raleway"/>
                <w:b/>
                <w:color w:val="2F5496"/>
                <w:sz w:val="32"/>
                <w:szCs w:val="32"/>
              </w:rPr>
              <w:t xml:space="preserve"> Worksheet</w:t>
            </w:r>
          </w:p>
        </w:tc>
      </w:tr>
      <w:tr w:rsidR="00666E3D" w14:paraId="4F04C30D" w14:textId="77777777">
        <w:tc>
          <w:tcPr>
            <w:tcW w:w="9640" w:type="dxa"/>
            <w:shd w:val="clear" w:color="auto" w:fill="CFE2F3"/>
            <w:tcMar>
              <w:top w:w="100" w:type="dxa"/>
              <w:left w:w="100" w:type="dxa"/>
              <w:bottom w:w="100" w:type="dxa"/>
              <w:right w:w="100" w:type="dxa"/>
            </w:tcMar>
          </w:tcPr>
          <w:p w14:paraId="73F311F4" w14:textId="77777777" w:rsidR="00666E3D" w:rsidRDefault="00000000" w:rsidP="001A5908">
            <w:pPr>
              <w:pStyle w:val="Heading2"/>
              <w:spacing w:before="0" w:after="200" w:line="240" w:lineRule="auto"/>
              <w:rPr>
                <w:rFonts w:ascii="Raleway" w:eastAsia="Raleway" w:hAnsi="Raleway" w:cs="Raleway"/>
                <w:b/>
                <w:color w:val="2F5496"/>
                <w:sz w:val="28"/>
                <w:szCs w:val="28"/>
              </w:rPr>
            </w:pPr>
            <w:bookmarkStart w:id="1" w:name="_4ee6djd9hgdf" w:colFirst="0" w:colLast="0"/>
            <w:bookmarkEnd w:id="1"/>
            <w:r>
              <w:rPr>
                <w:rFonts w:ascii="Raleway" w:eastAsia="Raleway" w:hAnsi="Raleway" w:cs="Raleway"/>
                <w:b/>
                <w:color w:val="2F5496"/>
                <w:sz w:val="28"/>
                <w:szCs w:val="28"/>
              </w:rPr>
              <w:t xml:space="preserve">Pre-reading </w:t>
            </w:r>
          </w:p>
        </w:tc>
      </w:tr>
      <w:tr w:rsidR="00666E3D" w14:paraId="059FE21C" w14:textId="77777777">
        <w:trPr>
          <w:trHeight w:val="4894"/>
        </w:trPr>
        <w:tc>
          <w:tcPr>
            <w:tcW w:w="9640" w:type="dxa"/>
            <w:shd w:val="clear" w:color="auto" w:fill="auto"/>
            <w:tcMar>
              <w:top w:w="100" w:type="dxa"/>
              <w:left w:w="100" w:type="dxa"/>
              <w:bottom w:w="100" w:type="dxa"/>
              <w:right w:w="100" w:type="dxa"/>
            </w:tcMar>
          </w:tcPr>
          <w:p w14:paraId="04BBA045" w14:textId="77777777" w:rsidR="00666E3D" w:rsidRDefault="00000000" w:rsidP="001A5908">
            <w:pPr>
              <w:pStyle w:val="Heading2"/>
              <w:spacing w:before="40" w:after="0" w:line="240" w:lineRule="auto"/>
              <w:rPr>
                <w:rFonts w:ascii="Raleway" w:eastAsia="Raleway" w:hAnsi="Raleway" w:cs="Raleway"/>
                <w:color w:val="2F5496"/>
                <w:sz w:val="28"/>
                <w:szCs w:val="28"/>
              </w:rPr>
            </w:pPr>
            <w:bookmarkStart w:id="2" w:name="_d2l1zc1huy8b" w:colFirst="0" w:colLast="0"/>
            <w:bookmarkEnd w:id="2"/>
            <w:r>
              <w:rPr>
                <w:rFonts w:ascii="Raleway" w:eastAsia="Raleway" w:hAnsi="Raleway" w:cs="Raleway"/>
                <w:b/>
                <w:color w:val="2F5496"/>
                <w:sz w:val="28"/>
                <w:szCs w:val="28"/>
              </w:rPr>
              <w:t>Task 1</w:t>
            </w:r>
            <w:r>
              <w:rPr>
                <w:rFonts w:ascii="Raleway" w:eastAsia="Raleway" w:hAnsi="Raleway" w:cs="Raleway"/>
                <w:color w:val="2F5496"/>
                <w:sz w:val="28"/>
                <w:szCs w:val="28"/>
              </w:rPr>
              <w:t xml:space="preserve"> </w:t>
            </w:r>
          </w:p>
          <w:p w14:paraId="2D0022AD" w14:textId="77777777" w:rsidR="00666E3D" w:rsidRDefault="00000000" w:rsidP="001A5908">
            <w:pPr>
              <w:spacing w:line="240" w:lineRule="auto"/>
              <w:rPr>
                <w:rFonts w:ascii="Raleway" w:eastAsia="Raleway" w:hAnsi="Raleway" w:cs="Raleway"/>
                <w:sz w:val="24"/>
                <w:szCs w:val="24"/>
              </w:rPr>
            </w:pPr>
            <w:r>
              <w:rPr>
                <w:rFonts w:ascii="Raleway" w:eastAsia="Raleway" w:hAnsi="Raleway" w:cs="Raleway"/>
                <w:sz w:val="24"/>
                <w:szCs w:val="24"/>
              </w:rPr>
              <w:t>Before you read the texts, note down your prior knowledge of the 4Cs of CLIL.</w:t>
            </w:r>
          </w:p>
          <w:p w14:paraId="793F15BE" w14:textId="77777777" w:rsidR="00666E3D" w:rsidRDefault="00666E3D" w:rsidP="001A5908">
            <w:pPr>
              <w:spacing w:line="240" w:lineRule="auto"/>
              <w:rPr>
                <w:rFonts w:ascii="Raleway" w:eastAsia="Raleway" w:hAnsi="Raleway" w:cs="Raleway"/>
                <w:sz w:val="24"/>
                <w:szCs w:val="24"/>
              </w:rPr>
            </w:pPr>
          </w:p>
          <w:tbl>
            <w:tblPr>
              <w:tblStyle w:val="a3"/>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60"/>
            </w:tblGrid>
            <w:tr w:rsidR="00666E3D" w14:paraId="12AEC307" w14:textId="77777777">
              <w:tc>
                <w:tcPr>
                  <w:tcW w:w="9360" w:type="dxa"/>
                  <w:shd w:val="clear" w:color="auto" w:fill="4472C4"/>
                </w:tcPr>
                <w:p w14:paraId="0432247F" w14:textId="77777777" w:rsidR="00666E3D" w:rsidRDefault="00000000" w:rsidP="001A5908">
                  <w:pPr>
                    <w:widowControl w:val="0"/>
                    <w:spacing w:line="360" w:lineRule="auto"/>
                    <w:jc w:val="center"/>
                    <w:rPr>
                      <w:rFonts w:ascii="Raleway" w:eastAsia="Raleway" w:hAnsi="Raleway" w:cs="Raleway"/>
                      <w:b/>
                      <w:color w:val="FFFFFF"/>
                      <w:sz w:val="24"/>
                      <w:szCs w:val="24"/>
                    </w:rPr>
                  </w:pPr>
                  <w:r>
                    <w:rPr>
                      <w:rFonts w:ascii="Raleway" w:eastAsia="Raleway" w:hAnsi="Raleway" w:cs="Raleway"/>
                      <w:b/>
                      <w:color w:val="FFFFFF"/>
                      <w:sz w:val="24"/>
                      <w:szCs w:val="24"/>
                    </w:rPr>
                    <w:t>4 Cs of CLIL</w:t>
                  </w:r>
                </w:p>
              </w:tc>
            </w:tr>
            <w:tr w:rsidR="00666E3D" w14:paraId="161C4F9B" w14:textId="77777777">
              <w:tc>
                <w:tcPr>
                  <w:tcW w:w="9360" w:type="dxa"/>
                </w:tcPr>
                <w:p w14:paraId="557CA16F" w14:textId="77777777" w:rsidR="00666E3D" w:rsidRDefault="00666E3D" w:rsidP="001A5908">
                  <w:pPr>
                    <w:numPr>
                      <w:ilvl w:val="0"/>
                      <w:numId w:val="3"/>
                    </w:numPr>
                    <w:rPr>
                      <w:rFonts w:ascii="Raleway" w:eastAsia="Raleway" w:hAnsi="Raleway" w:cs="Raleway"/>
                      <w:sz w:val="24"/>
                      <w:szCs w:val="24"/>
                    </w:rPr>
                  </w:pPr>
                </w:p>
                <w:p w14:paraId="2949FA83" w14:textId="77777777" w:rsidR="00666E3D" w:rsidRDefault="00666E3D" w:rsidP="001A5908">
                  <w:pPr>
                    <w:rPr>
                      <w:rFonts w:ascii="Raleway" w:eastAsia="Raleway" w:hAnsi="Raleway" w:cs="Raleway"/>
                      <w:sz w:val="24"/>
                      <w:szCs w:val="24"/>
                    </w:rPr>
                  </w:pPr>
                </w:p>
              </w:tc>
            </w:tr>
            <w:tr w:rsidR="00666E3D" w14:paraId="3A87C4A1" w14:textId="77777777">
              <w:tc>
                <w:tcPr>
                  <w:tcW w:w="9360" w:type="dxa"/>
                </w:tcPr>
                <w:p w14:paraId="5726A2E2" w14:textId="77777777" w:rsidR="00666E3D" w:rsidRDefault="00666E3D" w:rsidP="001A5908">
                  <w:pPr>
                    <w:numPr>
                      <w:ilvl w:val="0"/>
                      <w:numId w:val="3"/>
                    </w:numPr>
                    <w:rPr>
                      <w:rFonts w:ascii="Raleway" w:eastAsia="Raleway" w:hAnsi="Raleway" w:cs="Raleway"/>
                      <w:sz w:val="24"/>
                      <w:szCs w:val="24"/>
                    </w:rPr>
                  </w:pPr>
                </w:p>
                <w:p w14:paraId="00438D13" w14:textId="77777777" w:rsidR="00666E3D" w:rsidRDefault="00666E3D" w:rsidP="001A5908">
                  <w:pPr>
                    <w:rPr>
                      <w:rFonts w:ascii="Raleway" w:eastAsia="Raleway" w:hAnsi="Raleway" w:cs="Raleway"/>
                      <w:sz w:val="24"/>
                      <w:szCs w:val="24"/>
                    </w:rPr>
                  </w:pPr>
                </w:p>
              </w:tc>
            </w:tr>
            <w:tr w:rsidR="00666E3D" w14:paraId="2927A3A3" w14:textId="77777777">
              <w:tc>
                <w:tcPr>
                  <w:tcW w:w="9360" w:type="dxa"/>
                </w:tcPr>
                <w:p w14:paraId="058F2D35" w14:textId="77777777" w:rsidR="00666E3D" w:rsidRDefault="00000000" w:rsidP="001A5908">
                  <w:pPr>
                    <w:numPr>
                      <w:ilvl w:val="0"/>
                      <w:numId w:val="3"/>
                    </w:numPr>
                    <w:rPr>
                      <w:rFonts w:ascii="Raleway" w:eastAsia="Raleway" w:hAnsi="Raleway" w:cs="Raleway"/>
                      <w:sz w:val="24"/>
                      <w:szCs w:val="24"/>
                    </w:rPr>
                  </w:pPr>
                  <w:r>
                    <w:rPr>
                      <w:rFonts w:ascii="Raleway" w:eastAsia="Raleway" w:hAnsi="Raleway" w:cs="Raleway"/>
                      <w:sz w:val="24"/>
                      <w:szCs w:val="24"/>
                    </w:rPr>
                    <w:t xml:space="preserve">  </w:t>
                  </w:r>
                </w:p>
                <w:p w14:paraId="60C60E83" w14:textId="77777777" w:rsidR="00666E3D" w:rsidRDefault="00666E3D" w:rsidP="001A5908">
                  <w:pPr>
                    <w:rPr>
                      <w:rFonts w:ascii="Raleway" w:eastAsia="Raleway" w:hAnsi="Raleway" w:cs="Raleway"/>
                      <w:sz w:val="24"/>
                      <w:szCs w:val="24"/>
                    </w:rPr>
                  </w:pPr>
                </w:p>
              </w:tc>
            </w:tr>
            <w:tr w:rsidR="00666E3D" w14:paraId="34AB2406" w14:textId="77777777">
              <w:tc>
                <w:tcPr>
                  <w:tcW w:w="9360" w:type="dxa"/>
                </w:tcPr>
                <w:p w14:paraId="70BD7B34" w14:textId="77777777" w:rsidR="00666E3D" w:rsidRDefault="00000000" w:rsidP="001A5908">
                  <w:pPr>
                    <w:numPr>
                      <w:ilvl w:val="0"/>
                      <w:numId w:val="3"/>
                    </w:numPr>
                    <w:rPr>
                      <w:rFonts w:ascii="Raleway" w:eastAsia="Raleway" w:hAnsi="Raleway" w:cs="Raleway"/>
                      <w:sz w:val="24"/>
                      <w:szCs w:val="24"/>
                    </w:rPr>
                  </w:pPr>
                  <w:r>
                    <w:rPr>
                      <w:rFonts w:ascii="Raleway" w:eastAsia="Raleway" w:hAnsi="Raleway" w:cs="Raleway"/>
                      <w:sz w:val="24"/>
                      <w:szCs w:val="24"/>
                    </w:rPr>
                    <w:t xml:space="preserve">  </w:t>
                  </w:r>
                </w:p>
                <w:p w14:paraId="302C75AC" w14:textId="77777777" w:rsidR="00666E3D" w:rsidRDefault="00666E3D" w:rsidP="001A5908">
                  <w:pPr>
                    <w:rPr>
                      <w:rFonts w:ascii="Raleway" w:eastAsia="Raleway" w:hAnsi="Raleway" w:cs="Raleway"/>
                      <w:sz w:val="24"/>
                      <w:szCs w:val="24"/>
                    </w:rPr>
                  </w:pPr>
                </w:p>
              </w:tc>
            </w:tr>
          </w:tbl>
          <w:p w14:paraId="2491BA2C" w14:textId="77777777" w:rsidR="00666E3D" w:rsidRDefault="00666E3D" w:rsidP="001A5908">
            <w:pPr>
              <w:pStyle w:val="Heading2"/>
              <w:spacing w:before="40" w:after="0" w:line="240" w:lineRule="auto"/>
              <w:rPr>
                <w:rFonts w:ascii="Raleway" w:eastAsia="Raleway" w:hAnsi="Raleway" w:cs="Raleway"/>
                <w:b/>
                <w:color w:val="2F5496"/>
                <w:sz w:val="2"/>
                <w:szCs w:val="2"/>
              </w:rPr>
            </w:pPr>
            <w:bookmarkStart w:id="3" w:name="_3xdme3hw4yh6" w:colFirst="0" w:colLast="0"/>
            <w:bookmarkEnd w:id="3"/>
          </w:p>
        </w:tc>
      </w:tr>
      <w:tr w:rsidR="00666E3D" w14:paraId="04F131BF" w14:textId="77777777">
        <w:tc>
          <w:tcPr>
            <w:tcW w:w="9640" w:type="dxa"/>
            <w:shd w:val="clear" w:color="auto" w:fill="CFE2F3"/>
            <w:tcMar>
              <w:top w:w="100" w:type="dxa"/>
              <w:left w:w="100" w:type="dxa"/>
              <w:bottom w:w="100" w:type="dxa"/>
              <w:right w:w="100" w:type="dxa"/>
            </w:tcMar>
          </w:tcPr>
          <w:p w14:paraId="61B20185" w14:textId="77777777" w:rsidR="00666E3D" w:rsidRDefault="00000000" w:rsidP="001A5908">
            <w:pPr>
              <w:pStyle w:val="Heading2"/>
              <w:spacing w:before="40" w:after="0" w:line="240" w:lineRule="auto"/>
              <w:rPr>
                <w:rFonts w:ascii="Raleway" w:eastAsia="Raleway" w:hAnsi="Raleway" w:cs="Raleway"/>
                <w:b/>
                <w:color w:val="2F5496"/>
                <w:sz w:val="28"/>
                <w:szCs w:val="28"/>
              </w:rPr>
            </w:pPr>
            <w:bookmarkStart w:id="4" w:name="_5n8tgovvmzn2" w:colFirst="0" w:colLast="0"/>
            <w:bookmarkEnd w:id="4"/>
            <w:r>
              <w:rPr>
                <w:rFonts w:ascii="Raleway" w:eastAsia="Raleway" w:hAnsi="Raleway" w:cs="Raleway"/>
                <w:b/>
                <w:color w:val="2F5496"/>
                <w:sz w:val="28"/>
                <w:szCs w:val="28"/>
              </w:rPr>
              <w:t xml:space="preserve">While-reading  </w:t>
            </w:r>
          </w:p>
        </w:tc>
      </w:tr>
      <w:tr w:rsidR="00666E3D" w14:paraId="47AD58FC" w14:textId="77777777">
        <w:tc>
          <w:tcPr>
            <w:tcW w:w="9640" w:type="dxa"/>
            <w:shd w:val="clear" w:color="auto" w:fill="auto"/>
            <w:tcMar>
              <w:top w:w="100" w:type="dxa"/>
              <w:left w:w="100" w:type="dxa"/>
              <w:bottom w:w="100" w:type="dxa"/>
              <w:right w:w="100" w:type="dxa"/>
            </w:tcMar>
          </w:tcPr>
          <w:p w14:paraId="340E2B7A" w14:textId="77777777" w:rsidR="00666E3D" w:rsidRDefault="00000000" w:rsidP="001A5908">
            <w:pPr>
              <w:pStyle w:val="Heading2"/>
              <w:spacing w:before="40" w:after="0" w:line="240" w:lineRule="auto"/>
              <w:rPr>
                <w:rFonts w:ascii="Raleway" w:eastAsia="Raleway" w:hAnsi="Raleway" w:cs="Raleway"/>
                <w:b/>
                <w:color w:val="2F5496"/>
                <w:sz w:val="28"/>
                <w:szCs w:val="28"/>
              </w:rPr>
            </w:pPr>
            <w:bookmarkStart w:id="5" w:name="_ze2olo25maax" w:colFirst="0" w:colLast="0"/>
            <w:bookmarkEnd w:id="5"/>
            <w:r>
              <w:rPr>
                <w:rFonts w:ascii="Raleway" w:eastAsia="Raleway" w:hAnsi="Raleway" w:cs="Raleway"/>
                <w:b/>
                <w:color w:val="2F5496"/>
                <w:sz w:val="28"/>
                <w:szCs w:val="28"/>
              </w:rPr>
              <w:t>Task 1</w:t>
            </w:r>
          </w:p>
          <w:p w14:paraId="1EA6BEEA" w14:textId="77777777" w:rsidR="00666E3D" w:rsidRDefault="00000000" w:rsidP="001A5908">
            <w:pPr>
              <w:spacing w:line="240" w:lineRule="auto"/>
              <w:rPr>
                <w:rFonts w:ascii="Raleway" w:eastAsia="Raleway" w:hAnsi="Raleway" w:cs="Raleway"/>
                <w:sz w:val="24"/>
                <w:szCs w:val="24"/>
              </w:rPr>
            </w:pPr>
            <w:r>
              <w:rPr>
                <w:rFonts w:ascii="Raleway" w:eastAsia="Raleway" w:hAnsi="Raleway" w:cs="Raleway"/>
                <w:sz w:val="24"/>
                <w:szCs w:val="24"/>
              </w:rPr>
              <w:t xml:space="preserve">Skim your text to note down the position of the 4Cs of CLIL in the first stage of the CLIL Wheel construction.      </w:t>
            </w:r>
          </w:p>
          <w:p w14:paraId="7DF6D771" w14:textId="77777777" w:rsidR="00666E3D" w:rsidRDefault="00000000" w:rsidP="001A5908">
            <w:pPr>
              <w:spacing w:line="240" w:lineRule="auto"/>
              <w:rPr>
                <w:rFonts w:ascii="Raleway" w:eastAsia="Raleway" w:hAnsi="Raleway" w:cs="Raleway"/>
                <w:sz w:val="24"/>
                <w:szCs w:val="24"/>
              </w:rPr>
            </w:pPr>
            <w:r>
              <w:rPr>
                <w:noProof/>
              </w:rPr>
              <mc:AlternateContent>
                <mc:Choice Requires="wpg">
                  <w:drawing>
                    <wp:anchor distT="114300" distB="114300" distL="114300" distR="114300" simplePos="0" relativeHeight="251658240" behindDoc="0" locked="0" layoutInCell="1" hidden="0" allowOverlap="1" wp14:anchorId="6886AEAF" wp14:editId="0FE9DB31">
                      <wp:simplePos x="0" y="0"/>
                      <wp:positionH relativeFrom="column">
                        <wp:posOffset>114300</wp:posOffset>
                      </wp:positionH>
                      <wp:positionV relativeFrom="paragraph">
                        <wp:posOffset>279400</wp:posOffset>
                      </wp:positionV>
                      <wp:extent cx="2372538" cy="2262188"/>
                      <wp:effectExtent l="0" t="0" r="0" b="0"/>
                      <wp:wrapSquare wrapText="bothSides" distT="114300" distB="114300" distL="114300" distR="114300"/>
                      <wp:docPr id="1" name="Group 1"/>
                      <wp:cNvGraphicFramePr/>
                      <a:graphic xmlns:a="http://schemas.openxmlformats.org/drawingml/2006/main">
                        <a:graphicData uri="http://schemas.microsoft.com/office/word/2010/wordprocessingGroup">
                          <wpg:wgp>
                            <wpg:cNvGrpSpPr/>
                            <wpg:grpSpPr>
                              <a:xfrm>
                                <a:off x="0" y="0"/>
                                <a:ext cx="2372538" cy="2262188"/>
                                <a:chOff x="4154950" y="2644125"/>
                                <a:chExt cx="2382100" cy="2271750"/>
                              </a:xfrm>
                            </wpg:grpSpPr>
                            <wpg:grpSp>
                              <wpg:cNvPr id="1839587059" name="Group 1839587059"/>
                              <wpg:cNvGrpSpPr/>
                              <wpg:grpSpPr>
                                <a:xfrm>
                                  <a:off x="4159731" y="2648906"/>
                                  <a:ext cx="2372538" cy="2262188"/>
                                  <a:chOff x="4159731" y="2648906"/>
                                  <a:chExt cx="2372538" cy="2262188"/>
                                </a:xfrm>
                              </wpg:grpSpPr>
                              <wps:wsp>
                                <wps:cNvPr id="558932270" name="Rectangle 558932270"/>
                                <wps:cNvSpPr/>
                                <wps:spPr>
                                  <a:xfrm>
                                    <a:off x="4159731" y="2648906"/>
                                    <a:ext cx="2372525" cy="2262175"/>
                                  </a:xfrm>
                                  <a:prstGeom prst="rect">
                                    <a:avLst/>
                                  </a:prstGeom>
                                  <a:noFill/>
                                  <a:ln>
                                    <a:noFill/>
                                  </a:ln>
                                </wps:spPr>
                                <wps:txbx>
                                  <w:txbxContent>
                                    <w:p w14:paraId="4F117888" w14:textId="77777777" w:rsidR="00666E3D" w:rsidRDefault="00666E3D">
                                      <w:pPr>
                                        <w:spacing w:line="240" w:lineRule="auto"/>
                                        <w:textDirection w:val="btLr"/>
                                      </w:pPr>
                                    </w:p>
                                  </w:txbxContent>
                                </wps:txbx>
                                <wps:bodyPr spcFirstLastPara="1" wrap="square" lIns="91425" tIns="91425" rIns="91425" bIns="91425" anchor="ctr" anchorCtr="0">
                                  <a:noAutofit/>
                                </wps:bodyPr>
                              </wps:wsp>
                              <wpg:grpSp>
                                <wpg:cNvPr id="553054774" name="Group 553054774"/>
                                <wpg:cNvGrpSpPr/>
                                <wpg:grpSpPr>
                                  <a:xfrm>
                                    <a:off x="4159731" y="2648906"/>
                                    <a:ext cx="2372538" cy="2262188"/>
                                    <a:chOff x="2201650" y="864000"/>
                                    <a:chExt cx="3666600" cy="3498900"/>
                                  </a:xfrm>
                                </wpg:grpSpPr>
                                <wps:wsp>
                                  <wps:cNvPr id="287611193" name="Rectangle 287611193"/>
                                  <wps:cNvSpPr/>
                                  <wps:spPr>
                                    <a:xfrm>
                                      <a:off x="2201650" y="864000"/>
                                      <a:ext cx="3666600" cy="3498900"/>
                                    </a:xfrm>
                                    <a:prstGeom prst="rect">
                                      <a:avLst/>
                                    </a:prstGeom>
                                    <a:noFill/>
                                    <a:ln>
                                      <a:noFill/>
                                    </a:ln>
                                  </wps:spPr>
                                  <wps:txbx>
                                    <w:txbxContent>
                                      <w:p w14:paraId="67CF62D5" w14:textId="77777777" w:rsidR="00666E3D" w:rsidRDefault="00666E3D">
                                        <w:pPr>
                                          <w:spacing w:line="240" w:lineRule="auto"/>
                                          <w:textDirection w:val="btLr"/>
                                        </w:pPr>
                                      </w:p>
                                    </w:txbxContent>
                                  </wps:txbx>
                                  <wps:bodyPr spcFirstLastPara="1" wrap="square" lIns="91425" tIns="91425" rIns="91425" bIns="91425" anchor="ctr" anchorCtr="0">
                                    <a:noAutofit/>
                                  </wps:bodyPr>
                                </wps:wsp>
                                <wps:wsp>
                                  <wps:cNvPr id="1025009849" name="Oval 1025009849"/>
                                  <wps:cNvSpPr/>
                                  <wps:spPr>
                                    <a:xfrm>
                                      <a:off x="2661250" y="1321050"/>
                                      <a:ext cx="2747400" cy="2584800"/>
                                    </a:xfrm>
                                    <a:prstGeom prst="ellipse">
                                      <a:avLst/>
                                    </a:prstGeom>
                                    <a:noFill/>
                                    <a:ln w="9525" cap="flat" cmpd="sng">
                                      <a:solidFill>
                                        <a:srgbClr val="000000"/>
                                      </a:solidFill>
                                      <a:prstDash val="solid"/>
                                      <a:round/>
                                      <a:headEnd type="none" w="sm" len="sm"/>
                                      <a:tailEnd type="none" w="sm" len="sm"/>
                                    </a:ln>
                                  </wps:spPr>
                                  <wps:txbx>
                                    <w:txbxContent>
                                      <w:p w14:paraId="5D1A9E1D" w14:textId="77777777" w:rsidR="00666E3D" w:rsidRDefault="00666E3D">
                                        <w:pPr>
                                          <w:spacing w:line="240" w:lineRule="auto"/>
                                          <w:textDirection w:val="btLr"/>
                                        </w:pPr>
                                      </w:p>
                                    </w:txbxContent>
                                  </wps:txbx>
                                  <wps:bodyPr spcFirstLastPara="1" wrap="square" lIns="91425" tIns="91425" rIns="91425" bIns="91425" anchor="ctr" anchorCtr="0">
                                    <a:noAutofit/>
                                  </wps:bodyPr>
                                </wps:wsp>
                                <wps:wsp>
                                  <wps:cNvPr id="2072462431" name="Oval 2072462431"/>
                                  <wps:cNvSpPr/>
                                  <wps:spPr>
                                    <a:xfrm>
                                      <a:off x="2201650" y="864000"/>
                                      <a:ext cx="3666600" cy="3498900"/>
                                    </a:xfrm>
                                    <a:prstGeom prst="ellipse">
                                      <a:avLst/>
                                    </a:prstGeom>
                                    <a:noFill/>
                                    <a:ln w="9525" cap="flat" cmpd="sng">
                                      <a:solidFill>
                                        <a:srgbClr val="000000"/>
                                      </a:solidFill>
                                      <a:prstDash val="solid"/>
                                      <a:round/>
                                      <a:headEnd type="none" w="sm" len="sm"/>
                                      <a:tailEnd type="none" w="sm" len="sm"/>
                                    </a:ln>
                                  </wps:spPr>
                                  <wps:txbx>
                                    <w:txbxContent>
                                      <w:p w14:paraId="240701DF" w14:textId="77777777" w:rsidR="00666E3D" w:rsidRDefault="00666E3D">
                                        <w:pPr>
                                          <w:spacing w:line="240" w:lineRule="auto"/>
                                          <w:textDirection w:val="btLr"/>
                                        </w:pPr>
                                      </w:p>
                                    </w:txbxContent>
                                  </wps:txbx>
                                  <wps:bodyPr spcFirstLastPara="1" wrap="square" lIns="91425" tIns="91425" rIns="91425" bIns="91425" anchor="ctr" anchorCtr="0">
                                    <a:noAutofit/>
                                  </wps:bodyPr>
                                </wps:wsp>
                                <wps:wsp>
                                  <wps:cNvPr id="1428045828" name="Straight Arrow Connector 1428045828"/>
                                  <wps:cNvCnPr/>
                                  <wps:spPr>
                                    <a:xfrm>
                                      <a:off x="3340925" y="1502950"/>
                                      <a:ext cx="698700" cy="1177500"/>
                                    </a:xfrm>
                                    <a:prstGeom prst="straightConnector1">
                                      <a:avLst/>
                                    </a:prstGeom>
                                    <a:noFill/>
                                    <a:ln w="9525" cap="flat" cmpd="sng">
                                      <a:solidFill>
                                        <a:srgbClr val="000000"/>
                                      </a:solidFill>
                                      <a:prstDash val="solid"/>
                                      <a:round/>
                                      <a:headEnd type="none" w="sm" len="sm"/>
                                      <a:tailEnd type="none" w="sm" len="sm"/>
                                    </a:ln>
                                  </wps:spPr>
                                  <wps:bodyPr/>
                                </wps:wsp>
                                <wps:wsp>
                                  <wps:cNvPr id="1789475786" name="Straight Arrow Connector 1789475786"/>
                                  <wps:cNvCnPr/>
                                  <wps:spPr>
                                    <a:xfrm flipH="1">
                                      <a:off x="3178150" y="2670825"/>
                                      <a:ext cx="861600" cy="957300"/>
                                    </a:xfrm>
                                    <a:prstGeom prst="straightConnector1">
                                      <a:avLst/>
                                    </a:prstGeom>
                                    <a:noFill/>
                                    <a:ln w="9525" cap="flat" cmpd="sng">
                                      <a:solidFill>
                                        <a:srgbClr val="000000"/>
                                      </a:solidFill>
                                      <a:prstDash val="solid"/>
                                      <a:round/>
                                      <a:headEnd type="none" w="sm" len="sm"/>
                                      <a:tailEnd type="none" w="sm" len="sm"/>
                                    </a:ln>
                                  </wps:spPr>
                                  <wps:bodyPr/>
                                </wps:wsp>
                                <wps:wsp>
                                  <wps:cNvPr id="486039081" name="Straight Arrow Connector 486039081"/>
                                  <wps:cNvCnPr/>
                                  <wps:spPr>
                                    <a:xfrm>
                                      <a:off x="4039750" y="2680400"/>
                                      <a:ext cx="1359300" cy="86100"/>
                                    </a:xfrm>
                                    <a:prstGeom prst="straightConnector1">
                                      <a:avLst/>
                                    </a:prstGeom>
                                    <a:noFill/>
                                    <a:ln w="9525" cap="flat" cmpd="sng">
                                      <a:solidFill>
                                        <a:srgbClr val="000000"/>
                                      </a:solidFill>
                                      <a:prstDash val="solid"/>
                                      <a:round/>
                                      <a:headEnd type="none" w="sm" len="sm"/>
                                      <a:tailEnd type="none" w="sm" len="sm"/>
                                    </a:ln>
                                  </wps:spPr>
                                  <wps:bodyPr/>
                                </wps:wsp>
                              </wpg:grpSp>
                            </wpg:grpSp>
                          </wpg:wgp>
                        </a:graphicData>
                      </a:graphic>
                    </wp:anchor>
                  </w:drawing>
                </mc:Choice>
                <mc:Fallback>
                  <w:pict>
                    <v:group w14:anchorId="6886AEAF" id="Group 1" o:spid="_x0000_s1026" style="position:absolute;margin-left:9pt;margin-top:22pt;width:186.8pt;height:178.15pt;z-index:251658240;mso-wrap-distance-top:9pt;mso-wrap-distance-bottom:9pt" coordorigin="41549,26441" coordsize="23821,2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">
                      <v:group id="Group 1839587059" o:spid="_x0000_s1027" style="position:absolute;left:41597;top:26489;width:23725;height:22621" coordorigin="41597,26489" coordsize="23725,226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">
                        <v:rect id="Rectangle 558932270" o:spid="_x0000_s1028" style="position:absolute;left:41597;top:26489;width:23725;height:226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" filled="f" stroked="f">
                          <v:textbox inset="2.53958mm,2.53958mm,2.53958mm,2.53958mm">
                            <w:txbxContent>
                              <w:p w14:paraId="4F117888" w14:textId="77777777" w:rsidR="00666E3D" w:rsidRDefault="00666E3D">
                                <w:pPr>
                                  <w:spacing w:line="240" w:lineRule="auto"/>
                                  <w:textDirection w:val="btLr"/>
                                </w:pPr>
                              </w:p>
                            </w:txbxContent>
                          </v:textbox>
                        </v:rect>
                        <v:group id="Group 553054774" o:spid="_x0000_s1029" style="position:absolute;left:41597;top:26489;width:23725;height:22621" coordorigin="22016,8640" coordsize="36666,34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">
                          <v:rect id="Rectangle 287611193" o:spid="_x0000_s1030" style="position:absolute;left:22016;top:8640;width:36666;height:349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" filled="f" stroked="f">
                            <v:textbox inset="2.53958mm,2.53958mm,2.53958mm,2.53958mm">
                              <w:txbxContent>
                                <w:p w14:paraId="67CF62D5" w14:textId="77777777" w:rsidR="00666E3D" w:rsidRDefault="00666E3D">
                                  <w:pPr>
                                    <w:spacing w:line="240" w:lineRule="auto"/>
                                    <w:textDirection w:val="btLr"/>
                                  </w:pPr>
                                </w:p>
                              </w:txbxContent>
                            </v:textbox>
                          </v:rect>
                          <v:oval id="Oval 1025009849" o:spid="_x0000_s1031" style="position:absolute;left:26612;top:13210;width:27474;height:258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" filled="f">
                            <v:stroke startarrowwidth="narrow" startarrowlength="short" endarrowwidth="narrow" endarrowlength="short"/>
                            <v:textbox inset="2.53958mm,2.53958mm,2.53958mm,2.53958mm">
                              <w:txbxContent>
                                <w:p w14:paraId="5D1A9E1D" w14:textId="77777777" w:rsidR="00666E3D" w:rsidRDefault="00666E3D">
                                  <w:pPr>
                                    <w:spacing w:line="240" w:lineRule="auto"/>
                                    <w:textDirection w:val="btLr"/>
                                  </w:pPr>
                                </w:p>
                              </w:txbxContent>
                            </v:textbox>
                          </v:oval>
                          <v:oval id="Oval 2072462431" o:spid="_x0000_s1032" style="position:absolute;left:22016;top:8640;width:36666;height:349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" filled="f">
                            <v:stroke startarrowwidth="narrow" startarrowlength="short" endarrowwidth="narrow" endarrowlength="short"/>
                            <v:textbox inset="2.53958mm,2.53958mm,2.53958mm,2.53958mm">
                              <w:txbxContent>
                                <w:p w14:paraId="240701DF" w14:textId="77777777" w:rsidR="00666E3D" w:rsidRDefault="00666E3D">
                                  <w:pPr>
                                    <w:spacing w:line="240" w:lineRule="auto"/>
                                    <w:textDirection w:val="btLr"/>
                                  </w:pPr>
                                </w:p>
                              </w:txbxContent>
                            </v:textbox>
                          </v:oval>
                          <v:shapetype id="_x0000_t32" coordsize="21600,21600" o:spt="32" o:oned="t" path="m,l21600,21600e" filled="f">
                            <v:path arrowok="t" fillok="f" o:connecttype="none"/>
                            <o:lock v:ext="edit" shapetype="t"/>
                          </v:shapetype>
                          <v:shape id="Straight Arrow Connector 1428045828" o:spid="_x0000_s1033" type="#_x0000_t32" style="position:absolute;left:33409;top:15029;width:6987;height:117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">
                            <v:stroke startarrowwidth="narrow" startarrowlength="short" endarrowwidth="narrow" endarrowlength="short"/>
                          </v:shape>
                          <v:shape id="Straight Arrow Connector 1789475786" o:spid="_x0000_s1034" type="#_x0000_t32" style="position:absolute;left:31781;top:26708;width:8616;height:957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">
                            <v:stroke startarrowwidth="narrow" startarrowlength="short" endarrowwidth="narrow" endarrowlength="short"/>
                          </v:shape>
                          <v:shape id="Straight Arrow Connector 486039081" o:spid="_x0000_s1035" type="#_x0000_t32" style="position:absolute;left:40397;top:26804;width:13593;height:86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">
                            <v:stroke startarrowwidth="narrow" startarrowlength="short" endarrowwidth="narrow" endarrowlength="short"/>
                          </v:shape>
                        </v:group>
                      </v:group>
                      <w10:wrap type="square"/>
                    </v:group>
                  </w:pict>
                </mc:Fallback>
              </mc:AlternateContent>
            </w:r>
          </w:p>
          <w:p w14:paraId="01B41259" w14:textId="77777777" w:rsidR="00666E3D" w:rsidRDefault="00666E3D" w:rsidP="001A5908">
            <w:pPr>
              <w:spacing w:line="240" w:lineRule="auto"/>
              <w:rPr>
                <w:rFonts w:ascii="Raleway" w:eastAsia="Raleway" w:hAnsi="Raleway" w:cs="Raleway"/>
                <w:sz w:val="24"/>
                <w:szCs w:val="24"/>
              </w:rPr>
            </w:pPr>
          </w:p>
          <w:p w14:paraId="7430A364" w14:textId="77777777" w:rsidR="00666E3D" w:rsidRDefault="00666E3D" w:rsidP="001A5908">
            <w:pPr>
              <w:spacing w:line="240" w:lineRule="auto"/>
              <w:rPr>
                <w:rFonts w:ascii="Raleway" w:eastAsia="Raleway" w:hAnsi="Raleway" w:cs="Raleway"/>
                <w:sz w:val="24"/>
                <w:szCs w:val="24"/>
              </w:rPr>
            </w:pPr>
          </w:p>
          <w:p w14:paraId="08F922FA" w14:textId="77777777" w:rsidR="00666E3D" w:rsidRDefault="00666E3D" w:rsidP="001A5908">
            <w:pPr>
              <w:spacing w:line="240" w:lineRule="auto"/>
              <w:rPr>
                <w:rFonts w:ascii="Raleway" w:eastAsia="Raleway" w:hAnsi="Raleway" w:cs="Raleway"/>
                <w:sz w:val="24"/>
                <w:szCs w:val="24"/>
              </w:rPr>
            </w:pPr>
          </w:p>
          <w:p w14:paraId="58BF8DBC" w14:textId="77777777" w:rsidR="00666E3D" w:rsidRDefault="00666E3D" w:rsidP="001A5908">
            <w:pPr>
              <w:widowControl w:val="0"/>
              <w:spacing w:line="240" w:lineRule="auto"/>
              <w:rPr>
                <w:rFonts w:ascii="Raleway" w:eastAsia="Raleway" w:hAnsi="Raleway" w:cs="Raleway"/>
                <w:b/>
                <w:color w:val="2F5496"/>
                <w:sz w:val="32"/>
                <w:szCs w:val="32"/>
              </w:rPr>
            </w:pPr>
          </w:p>
        </w:tc>
      </w:tr>
      <w:tr w:rsidR="00666E3D" w14:paraId="734145D6" w14:textId="77777777">
        <w:tc>
          <w:tcPr>
            <w:tcW w:w="9640" w:type="dxa"/>
            <w:shd w:val="clear" w:color="auto" w:fill="auto"/>
            <w:tcMar>
              <w:top w:w="100" w:type="dxa"/>
              <w:left w:w="100" w:type="dxa"/>
              <w:bottom w:w="100" w:type="dxa"/>
              <w:right w:w="100" w:type="dxa"/>
            </w:tcMar>
          </w:tcPr>
          <w:p w14:paraId="603BA6C5" w14:textId="77777777" w:rsidR="00666E3D" w:rsidRDefault="00000000" w:rsidP="001A5908">
            <w:pPr>
              <w:pStyle w:val="Heading2"/>
              <w:spacing w:before="40" w:after="0" w:line="240" w:lineRule="auto"/>
              <w:rPr>
                <w:rFonts w:ascii="Raleway" w:eastAsia="Raleway" w:hAnsi="Raleway" w:cs="Raleway"/>
                <w:b/>
                <w:color w:val="2F5496"/>
                <w:sz w:val="28"/>
                <w:szCs w:val="28"/>
              </w:rPr>
            </w:pPr>
            <w:bookmarkStart w:id="6" w:name="_c3jvlidfxiv" w:colFirst="0" w:colLast="0"/>
            <w:bookmarkEnd w:id="6"/>
            <w:r>
              <w:rPr>
                <w:rFonts w:ascii="Raleway" w:eastAsia="Raleway" w:hAnsi="Raleway" w:cs="Raleway"/>
                <w:b/>
                <w:color w:val="2F5496"/>
                <w:sz w:val="28"/>
                <w:szCs w:val="28"/>
              </w:rPr>
              <w:lastRenderedPageBreak/>
              <w:t>Task 2</w:t>
            </w:r>
          </w:p>
          <w:p w14:paraId="6B79AAA1" w14:textId="77777777" w:rsidR="00666E3D" w:rsidRDefault="00000000" w:rsidP="001A5908">
            <w:pPr>
              <w:spacing w:line="240" w:lineRule="auto"/>
              <w:rPr>
                <w:rFonts w:ascii="Raleway" w:eastAsia="Raleway" w:hAnsi="Raleway" w:cs="Raleway"/>
                <w:sz w:val="24"/>
                <w:szCs w:val="24"/>
              </w:rPr>
            </w:pPr>
            <w:r>
              <w:rPr>
                <w:rFonts w:ascii="Raleway" w:eastAsia="Raleway" w:hAnsi="Raleway" w:cs="Raleway"/>
                <w:sz w:val="24"/>
                <w:szCs w:val="24"/>
              </w:rPr>
              <w:t xml:space="preserve">Now, order the 10 CLIL parameters as presented in the text. The first example has been done for you.    </w:t>
            </w:r>
          </w:p>
          <w:p w14:paraId="3593E53D" w14:textId="77777777" w:rsidR="00666E3D" w:rsidRDefault="00666E3D" w:rsidP="001A5908">
            <w:pPr>
              <w:spacing w:line="240" w:lineRule="auto"/>
              <w:rPr>
                <w:rFonts w:ascii="Raleway" w:eastAsia="Raleway" w:hAnsi="Raleway" w:cs="Raleway"/>
                <w:sz w:val="24"/>
                <w:szCs w:val="24"/>
              </w:rPr>
            </w:pPr>
          </w:p>
          <w:p w14:paraId="05CE2DA8" w14:textId="77777777" w:rsidR="00666E3D" w:rsidRDefault="00000000" w:rsidP="001A5908">
            <w:pPr>
              <w:spacing w:line="240" w:lineRule="auto"/>
              <w:rPr>
                <w:rFonts w:ascii="Raleway" w:eastAsia="Raleway" w:hAnsi="Raleway" w:cs="Raleway"/>
                <w:sz w:val="24"/>
                <w:szCs w:val="24"/>
              </w:rPr>
            </w:pPr>
            <w:r>
              <w:rPr>
                <w:rFonts w:ascii="Raleway" w:eastAsia="Raleway" w:hAnsi="Raleway" w:cs="Raleway"/>
                <w:noProof/>
                <w:sz w:val="24"/>
                <w:szCs w:val="24"/>
              </w:rPr>
              <w:drawing>
                <wp:inline distT="19050" distB="19050" distL="19050" distR="19050" wp14:anchorId="1D17D6D7" wp14:editId="198A9DCD">
                  <wp:extent cx="5897426" cy="2095273"/>
                  <wp:effectExtent l="25400" t="25400" r="25400" b="25400"/>
                  <wp:docPr id="12"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7"/>
                          <a:srcRect/>
                          <a:stretch>
                            <a:fillRect/>
                          </a:stretch>
                        </pic:blipFill>
                        <pic:spPr>
                          <a:xfrm>
                            <a:off x="0" y="0"/>
                            <a:ext cx="5897426" cy="2095273"/>
                          </a:xfrm>
                          <a:prstGeom prst="rect">
                            <a:avLst/>
                          </a:prstGeom>
                          <a:ln w="25400">
                            <a:solidFill>
                              <a:srgbClr val="2F5496"/>
                            </a:solidFill>
                            <a:prstDash val="solid"/>
                          </a:ln>
                        </pic:spPr>
                      </pic:pic>
                    </a:graphicData>
                  </a:graphic>
                </wp:inline>
              </w:drawing>
            </w:r>
          </w:p>
          <w:p w14:paraId="51BA2700" w14:textId="77777777" w:rsidR="00666E3D" w:rsidRDefault="00666E3D" w:rsidP="001A5908">
            <w:pPr>
              <w:spacing w:line="240" w:lineRule="auto"/>
              <w:rPr>
                <w:rFonts w:ascii="Raleway" w:eastAsia="Raleway" w:hAnsi="Raleway" w:cs="Raleway"/>
                <w:sz w:val="24"/>
                <w:szCs w:val="24"/>
              </w:rPr>
            </w:pPr>
          </w:p>
          <w:tbl>
            <w:tblPr>
              <w:tblStyle w:val="a4"/>
              <w:tblW w:w="927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05"/>
              <w:gridCol w:w="1875"/>
              <w:gridCol w:w="5790"/>
            </w:tblGrid>
            <w:tr w:rsidR="00666E3D" w14:paraId="0296836F" w14:textId="77777777">
              <w:tc>
                <w:tcPr>
                  <w:tcW w:w="1605" w:type="dxa"/>
                  <w:shd w:val="clear" w:color="auto" w:fill="4472C4"/>
                </w:tcPr>
                <w:p w14:paraId="6D7701D7" w14:textId="77777777" w:rsidR="00666E3D" w:rsidRDefault="00000000" w:rsidP="001A5908">
                  <w:pPr>
                    <w:jc w:val="center"/>
                    <w:rPr>
                      <w:rFonts w:ascii="Raleway" w:eastAsia="Raleway" w:hAnsi="Raleway" w:cs="Raleway"/>
                      <w:b/>
                      <w:color w:val="FFFFFF"/>
                      <w:sz w:val="24"/>
                      <w:szCs w:val="24"/>
                    </w:rPr>
                  </w:pPr>
                  <w:r>
                    <w:rPr>
                      <w:rFonts w:ascii="Raleway" w:eastAsia="Raleway" w:hAnsi="Raleway" w:cs="Raleway"/>
                      <w:b/>
                      <w:color w:val="FFFFFF"/>
                      <w:sz w:val="24"/>
                      <w:szCs w:val="24"/>
                    </w:rPr>
                    <w:t>order in the video/text</w:t>
                  </w:r>
                </w:p>
              </w:tc>
              <w:tc>
                <w:tcPr>
                  <w:tcW w:w="1875" w:type="dxa"/>
                  <w:shd w:val="clear" w:color="auto" w:fill="4472C4"/>
                </w:tcPr>
                <w:p w14:paraId="098E82F4" w14:textId="77777777" w:rsidR="00666E3D" w:rsidRDefault="00000000" w:rsidP="001A5908">
                  <w:pPr>
                    <w:jc w:val="center"/>
                    <w:rPr>
                      <w:rFonts w:ascii="Raleway" w:eastAsia="Raleway" w:hAnsi="Raleway" w:cs="Raleway"/>
                      <w:b/>
                      <w:color w:val="FFFFFF"/>
                      <w:sz w:val="24"/>
                      <w:szCs w:val="24"/>
                    </w:rPr>
                  </w:pPr>
                  <w:r>
                    <w:rPr>
                      <w:rFonts w:ascii="Raleway" w:eastAsia="Raleway" w:hAnsi="Raleway" w:cs="Raleway"/>
                      <w:b/>
                      <w:color w:val="FFFFFF"/>
                      <w:sz w:val="24"/>
                      <w:szCs w:val="24"/>
                    </w:rPr>
                    <w:t>number of the picture</w:t>
                  </w:r>
                </w:p>
              </w:tc>
              <w:tc>
                <w:tcPr>
                  <w:tcW w:w="5790" w:type="dxa"/>
                  <w:shd w:val="clear" w:color="auto" w:fill="4472C4"/>
                </w:tcPr>
                <w:p w14:paraId="3B428935" w14:textId="77777777" w:rsidR="00666E3D" w:rsidRDefault="00000000" w:rsidP="001A5908">
                  <w:pPr>
                    <w:jc w:val="center"/>
                    <w:rPr>
                      <w:rFonts w:ascii="Raleway" w:eastAsia="Raleway" w:hAnsi="Raleway" w:cs="Raleway"/>
                      <w:b/>
                      <w:color w:val="FFFFFF"/>
                      <w:sz w:val="24"/>
                      <w:szCs w:val="24"/>
                    </w:rPr>
                  </w:pPr>
                  <w:r>
                    <w:rPr>
                      <w:rFonts w:ascii="Raleway" w:eastAsia="Raleway" w:hAnsi="Raleway" w:cs="Raleway"/>
                      <w:b/>
                      <w:color w:val="FFFFFF"/>
                      <w:sz w:val="24"/>
                      <w:szCs w:val="24"/>
                    </w:rPr>
                    <w:t>name of the parameter in the CLIL Wheel</w:t>
                  </w:r>
                </w:p>
              </w:tc>
            </w:tr>
            <w:tr w:rsidR="00666E3D" w14:paraId="437DE53A" w14:textId="77777777">
              <w:tc>
                <w:tcPr>
                  <w:tcW w:w="1605" w:type="dxa"/>
                </w:tcPr>
                <w:p w14:paraId="633CF03F" w14:textId="77777777" w:rsidR="00666E3D" w:rsidRDefault="00000000" w:rsidP="001A5908">
                  <w:pPr>
                    <w:jc w:val="center"/>
                    <w:rPr>
                      <w:rFonts w:ascii="Raleway" w:eastAsia="Raleway" w:hAnsi="Raleway" w:cs="Raleway"/>
                      <w:sz w:val="24"/>
                      <w:szCs w:val="24"/>
                    </w:rPr>
                  </w:pPr>
                  <w:r>
                    <w:rPr>
                      <w:rFonts w:ascii="Raleway" w:eastAsia="Raleway" w:hAnsi="Raleway" w:cs="Raleway"/>
                      <w:sz w:val="24"/>
                      <w:szCs w:val="24"/>
                    </w:rPr>
                    <w:t>1.</w:t>
                  </w:r>
                </w:p>
              </w:tc>
              <w:tc>
                <w:tcPr>
                  <w:tcW w:w="1875" w:type="dxa"/>
                </w:tcPr>
                <w:p w14:paraId="33D98033" w14:textId="77777777" w:rsidR="00666E3D" w:rsidRDefault="00000000" w:rsidP="001A5908">
                  <w:pPr>
                    <w:jc w:val="center"/>
                    <w:rPr>
                      <w:rFonts w:ascii="Raleway" w:eastAsia="Raleway" w:hAnsi="Raleway" w:cs="Raleway"/>
                      <w:i/>
                      <w:sz w:val="24"/>
                      <w:szCs w:val="24"/>
                    </w:rPr>
                  </w:pPr>
                  <w:r>
                    <w:rPr>
                      <w:rFonts w:ascii="Raleway" w:eastAsia="Raleway" w:hAnsi="Raleway" w:cs="Raleway"/>
                      <w:i/>
                      <w:sz w:val="24"/>
                      <w:szCs w:val="24"/>
                    </w:rPr>
                    <w:t>3.</w:t>
                  </w:r>
                </w:p>
              </w:tc>
              <w:tc>
                <w:tcPr>
                  <w:tcW w:w="5790" w:type="dxa"/>
                </w:tcPr>
                <w:p w14:paraId="3A17F0CE" w14:textId="77777777" w:rsidR="00666E3D" w:rsidRDefault="00000000" w:rsidP="001A5908">
                  <w:pPr>
                    <w:rPr>
                      <w:rFonts w:ascii="Raleway" w:eastAsia="Raleway" w:hAnsi="Raleway" w:cs="Raleway"/>
                      <w:i/>
                      <w:sz w:val="24"/>
                      <w:szCs w:val="24"/>
                    </w:rPr>
                  </w:pPr>
                  <w:r>
                    <w:rPr>
                      <w:rFonts w:ascii="Raleway" w:eastAsia="Raleway" w:hAnsi="Raleway" w:cs="Raleway"/>
                      <w:i/>
                      <w:sz w:val="24"/>
                      <w:szCs w:val="24"/>
                    </w:rPr>
                    <w:t>1 - 2 - 3 Sequence</w:t>
                  </w:r>
                </w:p>
              </w:tc>
            </w:tr>
            <w:tr w:rsidR="00666E3D" w14:paraId="55F62C1C" w14:textId="77777777">
              <w:tc>
                <w:tcPr>
                  <w:tcW w:w="1605" w:type="dxa"/>
                </w:tcPr>
                <w:p w14:paraId="4FCFCC78" w14:textId="77777777" w:rsidR="00666E3D" w:rsidRDefault="00000000" w:rsidP="001A5908">
                  <w:pPr>
                    <w:jc w:val="center"/>
                    <w:rPr>
                      <w:rFonts w:ascii="Raleway" w:eastAsia="Raleway" w:hAnsi="Raleway" w:cs="Raleway"/>
                      <w:sz w:val="24"/>
                      <w:szCs w:val="24"/>
                    </w:rPr>
                  </w:pPr>
                  <w:r>
                    <w:rPr>
                      <w:rFonts w:ascii="Raleway" w:eastAsia="Raleway" w:hAnsi="Raleway" w:cs="Raleway"/>
                      <w:sz w:val="24"/>
                      <w:szCs w:val="24"/>
                    </w:rPr>
                    <w:t>2.</w:t>
                  </w:r>
                </w:p>
              </w:tc>
              <w:tc>
                <w:tcPr>
                  <w:tcW w:w="1875" w:type="dxa"/>
                </w:tcPr>
                <w:p w14:paraId="71E3EEBC" w14:textId="77777777" w:rsidR="00666E3D" w:rsidRDefault="00666E3D" w:rsidP="001A5908">
                  <w:pPr>
                    <w:rPr>
                      <w:rFonts w:ascii="Raleway" w:eastAsia="Raleway" w:hAnsi="Raleway" w:cs="Raleway"/>
                      <w:sz w:val="24"/>
                      <w:szCs w:val="24"/>
                    </w:rPr>
                  </w:pPr>
                </w:p>
              </w:tc>
              <w:tc>
                <w:tcPr>
                  <w:tcW w:w="5790" w:type="dxa"/>
                </w:tcPr>
                <w:p w14:paraId="504A85A7" w14:textId="77777777" w:rsidR="00666E3D" w:rsidRDefault="00666E3D" w:rsidP="001A5908">
                  <w:pPr>
                    <w:rPr>
                      <w:rFonts w:ascii="Raleway" w:eastAsia="Raleway" w:hAnsi="Raleway" w:cs="Raleway"/>
                      <w:sz w:val="24"/>
                      <w:szCs w:val="24"/>
                    </w:rPr>
                  </w:pPr>
                </w:p>
              </w:tc>
            </w:tr>
            <w:tr w:rsidR="00666E3D" w14:paraId="20417544" w14:textId="77777777">
              <w:tc>
                <w:tcPr>
                  <w:tcW w:w="1605" w:type="dxa"/>
                </w:tcPr>
                <w:p w14:paraId="60072335" w14:textId="77777777" w:rsidR="00666E3D" w:rsidRDefault="00000000" w:rsidP="001A5908">
                  <w:pPr>
                    <w:jc w:val="center"/>
                    <w:rPr>
                      <w:rFonts w:ascii="Raleway" w:eastAsia="Raleway" w:hAnsi="Raleway" w:cs="Raleway"/>
                      <w:sz w:val="24"/>
                      <w:szCs w:val="24"/>
                    </w:rPr>
                  </w:pPr>
                  <w:r>
                    <w:rPr>
                      <w:rFonts w:ascii="Raleway" w:eastAsia="Raleway" w:hAnsi="Raleway" w:cs="Raleway"/>
                      <w:sz w:val="24"/>
                      <w:szCs w:val="24"/>
                    </w:rPr>
                    <w:t>3.</w:t>
                  </w:r>
                </w:p>
              </w:tc>
              <w:tc>
                <w:tcPr>
                  <w:tcW w:w="1875" w:type="dxa"/>
                </w:tcPr>
                <w:p w14:paraId="0CDE9DD2" w14:textId="77777777" w:rsidR="00666E3D" w:rsidRDefault="00666E3D" w:rsidP="001A5908">
                  <w:pPr>
                    <w:rPr>
                      <w:rFonts w:ascii="Raleway" w:eastAsia="Raleway" w:hAnsi="Raleway" w:cs="Raleway"/>
                      <w:sz w:val="24"/>
                      <w:szCs w:val="24"/>
                    </w:rPr>
                  </w:pPr>
                </w:p>
              </w:tc>
              <w:tc>
                <w:tcPr>
                  <w:tcW w:w="5790" w:type="dxa"/>
                </w:tcPr>
                <w:p w14:paraId="5359348A" w14:textId="77777777" w:rsidR="00666E3D" w:rsidRDefault="00666E3D" w:rsidP="001A5908">
                  <w:pPr>
                    <w:rPr>
                      <w:rFonts w:ascii="Raleway" w:eastAsia="Raleway" w:hAnsi="Raleway" w:cs="Raleway"/>
                      <w:sz w:val="24"/>
                      <w:szCs w:val="24"/>
                    </w:rPr>
                  </w:pPr>
                </w:p>
              </w:tc>
            </w:tr>
            <w:tr w:rsidR="00666E3D" w14:paraId="51B6F5BD" w14:textId="77777777">
              <w:tc>
                <w:tcPr>
                  <w:tcW w:w="1605" w:type="dxa"/>
                </w:tcPr>
                <w:p w14:paraId="0A3C7119" w14:textId="77777777" w:rsidR="00666E3D" w:rsidRDefault="00000000" w:rsidP="001A5908">
                  <w:pPr>
                    <w:jc w:val="center"/>
                    <w:rPr>
                      <w:rFonts w:ascii="Raleway" w:eastAsia="Raleway" w:hAnsi="Raleway" w:cs="Raleway"/>
                      <w:sz w:val="24"/>
                      <w:szCs w:val="24"/>
                    </w:rPr>
                  </w:pPr>
                  <w:r>
                    <w:rPr>
                      <w:rFonts w:ascii="Raleway" w:eastAsia="Raleway" w:hAnsi="Raleway" w:cs="Raleway"/>
                      <w:sz w:val="24"/>
                      <w:szCs w:val="24"/>
                    </w:rPr>
                    <w:t>4.</w:t>
                  </w:r>
                </w:p>
              </w:tc>
              <w:tc>
                <w:tcPr>
                  <w:tcW w:w="1875" w:type="dxa"/>
                </w:tcPr>
                <w:p w14:paraId="4BCB72D2" w14:textId="77777777" w:rsidR="00666E3D" w:rsidRDefault="00666E3D" w:rsidP="001A5908">
                  <w:pPr>
                    <w:rPr>
                      <w:rFonts w:ascii="Raleway" w:eastAsia="Raleway" w:hAnsi="Raleway" w:cs="Raleway"/>
                      <w:sz w:val="24"/>
                      <w:szCs w:val="24"/>
                    </w:rPr>
                  </w:pPr>
                </w:p>
              </w:tc>
              <w:tc>
                <w:tcPr>
                  <w:tcW w:w="5790" w:type="dxa"/>
                </w:tcPr>
                <w:p w14:paraId="5700B89B" w14:textId="77777777" w:rsidR="00666E3D" w:rsidRDefault="00666E3D" w:rsidP="001A5908">
                  <w:pPr>
                    <w:rPr>
                      <w:rFonts w:ascii="Raleway" w:eastAsia="Raleway" w:hAnsi="Raleway" w:cs="Raleway"/>
                      <w:sz w:val="24"/>
                      <w:szCs w:val="24"/>
                    </w:rPr>
                  </w:pPr>
                </w:p>
              </w:tc>
            </w:tr>
            <w:tr w:rsidR="00666E3D" w14:paraId="67DCF2D2" w14:textId="77777777">
              <w:tc>
                <w:tcPr>
                  <w:tcW w:w="1605" w:type="dxa"/>
                </w:tcPr>
                <w:p w14:paraId="72FE2EEC" w14:textId="77777777" w:rsidR="00666E3D" w:rsidRDefault="00000000" w:rsidP="001A5908">
                  <w:pPr>
                    <w:jc w:val="center"/>
                    <w:rPr>
                      <w:rFonts w:ascii="Raleway" w:eastAsia="Raleway" w:hAnsi="Raleway" w:cs="Raleway"/>
                      <w:sz w:val="24"/>
                      <w:szCs w:val="24"/>
                    </w:rPr>
                  </w:pPr>
                  <w:r>
                    <w:rPr>
                      <w:rFonts w:ascii="Raleway" w:eastAsia="Raleway" w:hAnsi="Raleway" w:cs="Raleway"/>
                      <w:sz w:val="24"/>
                      <w:szCs w:val="24"/>
                    </w:rPr>
                    <w:t>5.</w:t>
                  </w:r>
                </w:p>
              </w:tc>
              <w:tc>
                <w:tcPr>
                  <w:tcW w:w="1875" w:type="dxa"/>
                </w:tcPr>
                <w:p w14:paraId="1C5AF6B8" w14:textId="77777777" w:rsidR="00666E3D" w:rsidRDefault="00666E3D" w:rsidP="001A5908">
                  <w:pPr>
                    <w:rPr>
                      <w:rFonts w:ascii="Raleway" w:eastAsia="Raleway" w:hAnsi="Raleway" w:cs="Raleway"/>
                      <w:sz w:val="24"/>
                      <w:szCs w:val="24"/>
                    </w:rPr>
                  </w:pPr>
                </w:p>
              </w:tc>
              <w:tc>
                <w:tcPr>
                  <w:tcW w:w="5790" w:type="dxa"/>
                </w:tcPr>
                <w:p w14:paraId="68B7A25F" w14:textId="77777777" w:rsidR="00666E3D" w:rsidRDefault="00666E3D" w:rsidP="001A5908">
                  <w:pPr>
                    <w:rPr>
                      <w:rFonts w:ascii="Raleway" w:eastAsia="Raleway" w:hAnsi="Raleway" w:cs="Raleway"/>
                      <w:sz w:val="24"/>
                      <w:szCs w:val="24"/>
                    </w:rPr>
                  </w:pPr>
                </w:p>
              </w:tc>
            </w:tr>
            <w:tr w:rsidR="00666E3D" w14:paraId="5364815A" w14:textId="77777777">
              <w:tc>
                <w:tcPr>
                  <w:tcW w:w="1605" w:type="dxa"/>
                </w:tcPr>
                <w:p w14:paraId="225C5A1A" w14:textId="77777777" w:rsidR="00666E3D" w:rsidRDefault="00000000" w:rsidP="001A5908">
                  <w:pPr>
                    <w:jc w:val="center"/>
                    <w:rPr>
                      <w:rFonts w:ascii="Raleway" w:eastAsia="Raleway" w:hAnsi="Raleway" w:cs="Raleway"/>
                      <w:sz w:val="24"/>
                      <w:szCs w:val="24"/>
                    </w:rPr>
                  </w:pPr>
                  <w:r>
                    <w:rPr>
                      <w:rFonts w:ascii="Raleway" w:eastAsia="Raleway" w:hAnsi="Raleway" w:cs="Raleway"/>
                      <w:sz w:val="24"/>
                      <w:szCs w:val="24"/>
                    </w:rPr>
                    <w:t>6.</w:t>
                  </w:r>
                </w:p>
              </w:tc>
              <w:tc>
                <w:tcPr>
                  <w:tcW w:w="1875" w:type="dxa"/>
                </w:tcPr>
                <w:p w14:paraId="4BF95BEE" w14:textId="77777777" w:rsidR="00666E3D" w:rsidRDefault="00666E3D" w:rsidP="001A5908">
                  <w:pPr>
                    <w:rPr>
                      <w:rFonts w:ascii="Raleway" w:eastAsia="Raleway" w:hAnsi="Raleway" w:cs="Raleway"/>
                      <w:sz w:val="24"/>
                      <w:szCs w:val="24"/>
                    </w:rPr>
                  </w:pPr>
                </w:p>
              </w:tc>
              <w:tc>
                <w:tcPr>
                  <w:tcW w:w="5790" w:type="dxa"/>
                </w:tcPr>
                <w:p w14:paraId="3848940D" w14:textId="77777777" w:rsidR="00666E3D" w:rsidRDefault="00666E3D" w:rsidP="001A5908">
                  <w:pPr>
                    <w:rPr>
                      <w:rFonts w:ascii="Raleway" w:eastAsia="Raleway" w:hAnsi="Raleway" w:cs="Raleway"/>
                      <w:sz w:val="24"/>
                      <w:szCs w:val="24"/>
                    </w:rPr>
                  </w:pPr>
                </w:p>
              </w:tc>
            </w:tr>
            <w:tr w:rsidR="00666E3D" w14:paraId="440D7C5B" w14:textId="77777777">
              <w:tc>
                <w:tcPr>
                  <w:tcW w:w="1605" w:type="dxa"/>
                </w:tcPr>
                <w:p w14:paraId="51C3303D" w14:textId="77777777" w:rsidR="00666E3D" w:rsidRDefault="00000000" w:rsidP="001A5908">
                  <w:pPr>
                    <w:jc w:val="center"/>
                    <w:rPr>
                      <w:rFonts w:ascii="Raleway" w:eastAsia="Raleway" w:hAnsi="Raleway" w:cs="Raleway"/>
                      <w:sz w:val="24"/>
                      <w:szCs w:val="24"/>
                    </w:rPr>
                  </w:pPr>
                  <w:r>
                    <w:rPr>
                      <w:rFonts w:ascii="Raleway" w:eastAsia="Raleway" w:hAnsi="Raleway" w:cs="Raleway"/>
                      <w:sz w:val="24"/>
                      <w:szCs w:val="24"/>
                    </w:rPr>
                    <w:t>7.</w:t>
                  </w:r>
                </w:p>
              </w:tc>
              <w:tc>
                <w:tcPr>
                  <w:tcW w:w="1875" w:type="dxa"/>
                </w:tcPr>
                <w:p w14:paraId="481E6622" w14:textId="77777777" w:rsidR="00666E3D" w:rsidRDefault="00666E3D" w:rsidP="001A5908">
                  <w:pPr>
                    <w:rPr>
                      <w:rFonts w:ascii="Raleway" w:eastAsia="Raleway" w:hAnsi="Raleway" w:cs="Raleway"/>
                      <w:sz w:val="24"/>
                      <w:szCs w:val="24"/>
                    </w:rPr>
                  </w:pPr>
                </w:p>
              </w:tc>
              <w:tc>
                <w:tcPr>
                  <w:tcW w:w="5790" w:type="dxa"/>
                </w:tcPr>
                <w:p w14:paraId="5140F540" w14:textId="77777777" w:rsidR="00666E3D" w:rsidRDefault="00666E3D" w:rsidP="001A5908">
                  <w:pPr>
                    <w:rPr>
                      <w:rFonts w:ascii="Raleway" w:eastAsia="Raleway" w:hAnsi="Raleway" w:cs="Raleway"/>
                      <w:sz w:val="24"/>
                      <w:szCs w:val="24"/>
                    </w:rPr>
                  </w:pPr>
                </w:p>
              </w:tc>
            </w:tr>
            <w:tr w:rsidR="00666E3D" w14:paraId="1AA8F608" w14:textId="77777777">
              <w:tc>
                <w:tcPr>
                  <w:tcW w:w="1605" w:type="dxa"/>
                </w:tcPr>
                <w:p w14:paraId="54687C4F" w14:textId="77777777" w:rsidR="00666E3D" w:rsidRDefault="00000000" w:rsidP="001A5908">
                  <w:pPr>
                    <w:jc w:val="center"/>
                    <w:rPr>
                      <w:rFonts w:ascii="Raleway" w:eastAsia="Raleway" w:hAnsi="Raleway" w:cs="Raleway"/>
                      <w:sz w:val="24"/>
                      <w:szCs w:val="24"/>
                    </w:rPr>
                  </w:pPr>
                  <w:r>
                    <w:rPr>
                      <w:rFonts w:ascii="Raleway" w:eastAsia="Raleway" w:hAnsi="Raleway" w:cs="Raleway"/>
                      <w:sz w:val="24"/>
                      <w:szCs w:val="24"/>
                    </w:rPr>
                    <w:t>8.</w:t>
                  </w:r>
                </w:p>
              </w:tc>
              <w:tc>
                <w:tcPr>
                  <w:tcW w:w="1875" w:type="dxa"/>
                </w:tcPr>
                <w:p w14:paraId="4775C6F4" w14:textId="77777777" w:rsidR="00666E3D" w:rsidRDefault="00666E3D" w:rsidP="001A5908">
                  <w:pPr>
                    <w:rPr>
                      <w:rFonts w:ascii="Raleway" w:eastAsia="Raleway" w:hAnsi="Raleway" w:cs="Raleway"/>
                      <w:sz w:val="24"/>
                      <w:szCs w:val="24"/>
                    </w:rPr>
                  </w:pPr>
                </w:p>
              </w:tc>
              <w:tc>
                <w:tcPr>
                  <w:tcW w:w="5790" w:type="dxa"/>
                </w:tcPr>
                <w:p w14:paraId="0C5E59D5" w14:textId="77777777" w:rsidR="00666E3D" w:rsidRDefault="00666E3D" w:rsidP="001A5908">
                  <w:pPr>
                    <w:rPr>
                      <w:rFonts w:ascii="Raleway" w:eastAsia="Raleway" w:hAnsi="Raleway" w:cs="Raleway"/>
                      <w:sz w:val="24"/>
                      <w:szCs w:val="24"/>
                    </w:rPr>
                  </w:pPr>
                </w:p>
              </w:tc>
            </w:tr>
            <w:tr w:rsidR="00666E3D" w14:paraId="0F78E732" w14:textId="77777777">
              <w:tc>
                <w:tcPr>
                  <w:tcW w:w="1605" w:type="dxa"/>
                </w:tcPr>
                <w:p w14:paraId="5EF3467A" w14:textId="77777777" w:rsidR="00666E3D" w:rsidRDefault="00000000" w:rsidP="001A5908">
                  <w:pPr>
                    <w:jc w:val="center"/>
                    <w:rPr>
                      <w:rFonts w:ascii="Raleway" w:eastAsia="Raleway" w:hAnsi="Raleway" w:cs="Raleway"/>
                      <w:sz w:val="24"/>
                      <w:szCs w:val="24"/>
                    </w:rPr>
                  </w:pPr>
                  <w:r>
                    <w:rPr>
                      <w:rFonts w:ascii="Raleway" w:eastAsia="Raleway" w:hAnsi="Raleway" w:cs="Raleway"/>
                      <w:sz w:val="24"/>
                      <w:szCs w:val="24"/>
                    </w:rPr>
                    <w:t>9.</w:t>
                  </w:r>
                </w:p>
              </w:tc>
              <w:tc>
                <w:tcPr>
                  <w:tcW w:w="1875" w:type="dxa"/>
                </w:tcPr>
                <w:p w14:paraId="35E3B1A7" w14:textId="77777777" w:rsidR="00666E3D" w:rsidRDefault="00666E3D" w:rsidP="001A5908">
                  <w:pPr>
                    <w:rPr>
                      <w:rFonts w:ascii="Raleway" w:eastAsia="Raleway" w:hAnsi="Raleway" w:cs="Raleway"/>
                      <w:sz w:val="24"/>
                      <w:szCs w:val="24"/>
                    </w:rPr>
                  </w:pPr>
                </w:p>
              </w:tc>
              <w:tc>
                <w:tcPr>
                  <w:tcW w:w="5790" w:type="dxa"/>
                </w:tcPr>
                <w:p w14:paraId="7B232CC1" w14:textId="77777777" w:rsidR="00666E3D" w:rsidRDefault="00666E3D" w:rsidP="001A5908">
                  <w:pPr>
                    <w:rPr>
                      <w:rFonts w:ascii="Raleway" w:eastAsia="Raleway" w:hAnsi="Raleway" w:cs="Raleway"/>
                      <w:sz w:val="24"/>
                      <w:szCs w:val="24"/>
                    </w:rPr>
                  </w:pPr>
                </w:p>
              </w:tc>
            </w:tr>
            <w:tr w:rsidR="00666E3D" w14:paraId="4EB5F14B" w14:textId="77777777">
              <w:tc>
                <w:tcPr>
                  <w:tcW w:w="1605" w:type="dxa"/>
                </w:tcPr>
                <w:p w14:paraId="2C4A1F0A" w14:textId="77777777" w:rsidR="00666E3D" w:rsidRDefault="00000000" w:rsidP="001A5908">
                  <w:pPr>
                    <w:jc w:val="center"/>
                    <w:rPr>
                      <w:rFonts w:ascii="Raleway" w:eastAsia="Raleway" w:hAnsi="Raleway" w:cs="Raleway"/>
                      <w:sz w:val="24"/>
                      <w:szCs w:val="24"/>
                    </w:rPr>
                  </w:pPr>
                  <w:r>
                    <w:rPr>
                      <w:rFonts w:ascii="Raleway" w:eastAsia="Raleway" w:hAnsi="Raleway" w:cs="Raleway"/>
                      <w:sz w:val="24"/>
                      <w:szCs w:val="24"/>
                    </w:rPr>
                    <w:t>10.</w:t>
                  </w:r>
                </w:p>
              </w:tc>
              <w:tc>
                <w:tcPr>
                  <w:tcW w:w="1875" w:type="dxa"/>
                </w:tcPr>
                <w:p w14:paraId="32958D1D" w14:textId="77777777" w:rsidR="00666E3D" w:rsidRDefault="00666E3D" w:rsidP="001A5908">
                  <w:pPr>
                    <w:rPr>
                      <w:rFonts w:ascii="Raleway" w:eastAsia="Raleway" w:hAnsi="Raleway" w:cs="Raleway"/>
                      <w:sz w:val="24"/>
                      <w:szCs w:val="24"/>
                    </w:rPr>
                  </w:pPr>
                </w:p>
              </w:tc>
              <w:tc>
                <w:tcPr>
                  <w:tcW w:w="5790" w:type="dxa"/>
                </w:tcPr>
                <w:p w14:paraId="2E535A24" w14:textId="77777777" w:rsidR="00666E3D" w:rsidRDefault="00666E3D" w:rsidP="001A5908">
                  <w:pPr>
                    <w:rPr>
                      <w:rFonts w:ascii="Raleway" w:eastAsia="Raleway" w:hAnsi="Raleway" w:cs="Raleway"/>
                      <w:sz w:val="24"/>
                      <w:szCs w:val="24"/>
                    </w:rPr>
                  </w:pPr>
                </w:p>
              </w:tc>
            </w:tr>
          </w:tbl>
          <w:p w14:paraId="34F69866" w14:textId="77777777" w:rsidR="00666E3D" w:rsidRDefault="00666E3D" w:rsidP="001A5908">
            <w:pPr>
              <w:spacing w:line="240" w:lineRule="auto"/>
              <w:rPr>
                <w:rFonts w:ascii="Raleway" w:eastAsia="Raleway" w:hAnsi="Raleway" w:cs="Raleway"/>
                <w:b/>
                <w:color w:val="2F5496"/>
                <w:sz w:val="2"/>
                <w:szCs w:val="2"/>
              </w:rPr>
            </w:pPr>
          </w:p>
        </w:tc>
      </w:tr>
      <w:tr w:rsidR="00666E3D" w14:paraId="185D7E7E" w14:textId="77777777">
        <w:tc>
          <w:tcPr>
            <w:tcW w:w="9640" w:type="dxa"/>
            <w:shd w:val="clear" w:color="auto" w:fill="auto"/>
            <w:tcMar>
              <w:top w:w="100" w:type="dxa"/>
              <w:left w:w="100" w:type="dxa"/>
              <w:bottom w:w="100" w:type="dxa"/>
              <w:right w:w="100" w:type="dxa"/>
            </w:tcMar>
          </w:tcPr>
          <w:p w14:paraId="2A211935" w14:textId="77777777" w:rsidR="00666E3D" w:rsidRDefault="00000000" w:rsidP="001A5908">
            <w:pPr>
              <w:pStyle w:val="Heading2"/>
              <w:spacing w:before="40" w:after="0" w:line="240" w:lineRule="auto"/>
              <w:rPr>
                <w:rFonts w:ascii="Raleway" w:eastAsia="Raleway" w:hAnsi="Raleway" w:cs="Raleway"/>
                <w:b/>
                <w:color w:val="2F5496"/>
                <w:sz w:val="28"/>
                <w:szCs w:val="28"/>
              </w:rPr>
            </w:pPr>
            <w:bookmarkStart w:id="7" w:name="_amudapaw4ofr" w:colFirst="0" w:colLast="0"/>
            <w:bookmarkEnd w:id="7"/>
            <w:r>
              <w:rPr>
                <w:rFonts w:ascii="Raleway" w:eastAsia="Raleway" w:hAnsi="Raleway" w:cs="Raleway"/>
                <w:b/>
                <w:color w:val="2F5496"/>
                <w:sz w:val="28"/>
                <w:szCs w:val="28"/>
              </w:rPr>
              <w:lastRenderedPageBreak/>
              <w:t>Task 3</w:t>
            </w:r>
          </w:p>
          <w:p w14:paraId="52D0C079" w14:textId="77777777" w:rsidR="00666E3D" w:rsidRDefault="00000000" w:rsidP="001A5908">
            <w:pPr>
              <w:spacing w:line="240" w:lineRule="auto"/>
              <w:rPr>
                <w:rFonts w:ascii="Raleway" w:eastAsia="Raleway" w:hAnsi="Raleway" w:cs="Raleway"/>
                <w:sz w:val="24"/>
                <w:szCs w:val="24"/>
              </w:rPr>
            </w:pPr>
            <w:r>
              <w:rPr>
                <w:rFonts w:ascii="Raleway" w:eastAsia="Raleway" w:hAnsi="Raleway" w:cs="Raleway"/>
                <w:sz w:val="24"/>
                <w:szCs w:val="24"/>
              </w:rPr>
              <w:t xml:space="preserve">Read the text in detail to learn more about the CLIL Wheel. Use the sentence starters given below to complete the text.  </w:t>
            </w:r>
          </w:p>
          <w:p w14:paraId="2D74C0F8" w14:textId="77777777" w:rsidR="00666E3D" w:rsidRDefault="00666E3D" w:rsidP="001A5908">
            <w:pPr>
              <w:spacing w:line="240" w:lineRule="auto"/>
              <w:rPr>
                <w:rFonts w:ascii="Raleway" w:eastAsia="Raleway" w:hAnsi="Raleway" w:cs="Raleway"/>
                <w:sz w:val="24"/>
                <w:szCs w:val="24"/>
              </w:rPr>
            </w:pPr>
          </w:p>
          <w:tbl>
            <w:tblPr>
              <w:tblStyle w:val="a5"/>
              <w:tblW w:w="93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75"/>
            </w:tblGrid>
            <w:tr w:rsidR="00666E3D" w14:paraId="74F5B384" w14:textId="77777777">
              <w:trPr>
                <w:trHeight w:val="240"/>
              </w:trPr>
              <w:tc>
                <w:tcPr>
                  <w:tcW w:w="9375" w:type="dxa"/>
                </w:tcPr>
                <w:p w14:paraId="731BA9DB" w14:textId="77777777" w:rsidR="00666E3D" w:rsidRDefault="00000000" w:rsidP="001A5908">
                  <w:pPr>
                    <w:numPr>
                      <w:ilvl w:val="0"/>
                      <w:numId w:val="1"/>
                    </w:numPr>
                    <w:spacing w:before="200" w:line="360" w:lineRule="auto"/>
                    <w:rPr>
                      <w:rFonts w:ascii="Raleway" w:eastAsia="Raleway" w:hAnsi="Raleway" w:cs="Raleway"/>
                      <w:sz w:val="24"/>
                      <w:szCs w:val="24"/>
                    </w:rPr>
                  </w:pPr>
                  <w:r>
                    <w:rPr>
                      <w:rFonts w:ascii="Raleway" w:eastAsia="Raleway" w:hAnsi="Raleway" w:cs="Raleway"/>
                      <w:sz w:val="24"/>
                      <w:szCs w:val="24"/>
                    </w:rPr>
                    <w:t xml:space="preserve">The C for Culture in the CLIL Wheel is an outside ring. It is </w:t>
                  </w:r>
                  <w:proofErr w:type="gramStart"/>
                  <w:r>
                    <w:rPr>
                      <w:rFonts w:ascii="Raleway" w:eastAsia="Raleway" w:hAnsi="Raleway" w:cs="Raleway"/>
                      <w:sz w:val="24"/>
                      <w:szCs w:val="24"/>
                    </w:rPr>
                    <w:t>because</w:t>
                  </w:r>
                  <w:proofErr w:type="gramEnd"/>
                  <w:r>
                    <w:rPr>
                      <w:rFonts w:ascii="Raleway" w:eastAsia="Raleway" w:hAnsi="Raleway" w:cs="Raleway"/>
                      <w:sz w:val="24"/>
                      <w:szCs w:val="24"/>
                    </w:rPr>
                    <w:t xml:space="preserve"> </w:t>
                  </w:r>
                </w:p>
                <w:p w14:paraId="07502681" w14:textId="77777777" w:rsidR="00666E3D" w:rsidRDefault="00000000" w:rsidP="001A5908">
                  <w:pPr>
                    <w:numPr>
                      <w:ilvl w:val="1"/>
                      <w:numId w:val="1"/>
                    </w:numPr>
                    <w:spacing w:line="360" w:lineRule="auto"/>
                    <w:rPr>
                      <w:rFonts w:ascii="Raleway" w:eastAsia="Raleway" w:hAnsi="Raleway" w:cs="Raleway"/>
                      <w:sz w:val="24"/>
                      <w:szCs w:val="24"/>
                    </w:rPr>
                  </w:pPr>
                  <w:r>
                    <w:rPr>
                      <w:rFonts w:ascii="Raleway" w:eastAsia="Raleway" w:hAnsi="Raleway" w:cs="Raleway"/>
                      <w:sz w:val="24"/>
                      <w:szCs w:val="24"/>
                    </w:rPr>
                    <w:t>how we think...</w:t>
                  </w:r>
                </w:p>
                <w:p w14:paraId="28E1E4BA" w14:textId="77777777" w:rsidR="00666E3D" w:rsidRDefault="00000000" w:rsidP="001A5908">
                  <w:pPr>
                    <w:numPr>
                      <w:ilvl w:val="1"/>
                      <w:numId w:val="1"/>
                    </w:numPr>
                    <w:spacing w:line="360" w:lineRule="auto"/>
                    <w:rPr>
                      <w:rFonts w:ascii="Raleway" w:eastAsia="Raleway" w:hAnsi="Raleway" w:cs="Raleway"/>
                      <w:sz w:val="24"/>
                      <w:szCs w:val="24"/>
                    </w:rPr>
                  </w:pPr>
                  <w:r>
                    <w:rPr>
                      <w:rFonts w:ascii="Raleway" w:eastAsia="Raleway" w:hAnsi="Raleway" w:cs="Raleway"/>
                      <w:sz w:val="24"/>
                      <w:szCs w:val="24"/>
                    </w:rPr>
                    <w:t xml:space="preserve">how we communicate…   </w:t>
                  </w:r>
                </w:p>
                <w:p w14:paraId="7D108071" w14:textId="77777777" w:rsidR="00666E3D" w:rsidRDefault="00000000" w:rsidP="001A5908">
                  <w:pPr>
                    <w:numPr>
                      <w:ilvl w:val="1"/>
                      <w:numId w:val="1"/>
                    </w:numPr>
                    <w:spacing w:line="360" w:lineRule="auto"/>
                    <w:rPr>
                      <w:rFonts w:ascii="Raleway" w:eastAsia="Raleway" w:hAnsi="Raleway" w:cs="Raleway"/>
                      <w:sz w:val="24"/>
                      <w:szCs w:val="24"/>
                    </w:rPr>
                  </w:pPr>
                  <w:r>
                    <w:rPr>
                      <w:rFonts w:ascii="Raleway" w:eastAsia="Raleway" w:hAnsi="Raleway" w:cs="Raleway"/>
                      <w:sz w:val="24"/>
                      <w:szCs w:val="24"/>
                    </w:rPr>
                    <w:t xml:space="preserve">what we teach … </w:t>
                  </w:r>
                </w:p>
                <w:p w14:paraId="7D1C7D30" w14:textId="77777777" w:rsidR="00666E3D" w:rsidRDefault="00000000" w:rsidP="001A5908">
                  <w:pPr>
                    <w:numPr>
                      <w:ilvl w:val="0"/>
                      <w:numId w:val="1"/>
                    </w:numPr>
                    <w:spacing w:line="360" w:lineRule="auto"/>
                    <w:rPr>
                      <w:rFonts w:ascii="Raleway" w:eastAsia="Raleway" w:hAnsi="Raleway" w:cs="Raleway"/>
                      <w:sz w:val="24"/>
                      <w:szCs w:val="24"/>
                    </w:rPr>
                  </w:pPr>
                  <w:r>
                    <w:rPr>
                      <w:rFonts w:ascii="Raleway" w:eastAsia="Raleway" w:hAnsi="Raleway" w:cs="Raleway"/>
                      <w:sz w:val="24"/>
                      <w:szCs w:val="24"/>
                    </w:rPr>
                    <w:t xml:space="preserve">Besides </w:t>
                  </w:r>
                  <w:r>
                    <w:rPr>
                      <w:rFonts w:ascii="Raleway" w:eastAsia="Raleway" w:hAnsi="Raleway" w:cs="Raleway"/>
                      <w:i/>
                      <w:sz w:val="24"/>
                      <w:szCs w:val="24"/>
                    </w:rPr>
                    <w:t>Culture</w:t>
                  </w:r>
                  <w:r>
                    <w:rPr>
                      <w:rFonts w:ascii="Raleway" w:eastAsia="Raleway" w:hAnsi="Raleway" w:cs="Raleway"/>
                      <w:sz w:val="24"/>
                      <w:szCs w:val="24"/>
                    </w:rPr>
                    <w:t xml:space="preserve">, other terms possible in the outside ring are …    </w:t>
                  </w:r>
                </w:p>
                <w:p w14:paraId="48FB8A4E" w14:textId="77777777" w:rsidR="00666E3D" w:rsidRDefault="00000000" w:rsidP="001A5908">
                  <w:pPr>
                    <w:numPr>
                      <w:ilvl w:val="0"/>
                      <w:numId w:val="1"/>
                    </w:numPr>
                    <w:spacing w:line="360" w:lineRule="auto"/>
                    <w:rPr>
                      <w:rFonts w:ascii="Raleway" w:eastAsia="Raleway" w:hAnsi="Raleway" w:cs="Raleway"/>
                      <w:sz w:val="24"/>
                      <w:szCs w:val="24"/>
                    </w:rPr>
                  </w:pPr>
                  <w:r>
                    <w:rPr>
                      <w:rFonts w:ascii="Raleway" w:eastAsia="Raleway" w:hAnsi="Raleway" w:cs="Raleway"/>
                      <w:sz w:val="24"/>
                      <w:szCs w:val="24"/>
                    </w:rPr>
                    <w:t>The CLIL Wheel can be used by both ...</w:t>
                  </w:r>
                </w:p>
              </w:tc>
            </w:tr>
          </w:tbl>
          <w:p w14:paraId="10F4BF59" w14:textId="77777777" w:rsidR="00666E3D" w:rsidRDefault="00666E3D" w:rsidP="001A5908">
            <w:pPr>
              <w:widowControl w:val="0"/>
              <w:spacing w:line="240" w:lineRule="auto"/>
              <w:rPr>
                <w:rFonts w:ascii="Raleway" w:eastAsia="Raleway" w:hAnsi="Raleway" w:cs="Raleway"/>
                <w:b/>
                <w:color w:val="2F5496"/>
                <w:sz w:val="2"/>
                <w:szCs w:val="2"/>
              </w:rPr>
            </w:pPr>
          </w:p>
        </w:tc>
      </w:tr>
      <w:tr w:rsidR="00666E3D" w14:paraId="20BC7809" w14:textId="77777777">
        <w:tc>
          <w:tcPr>
            <w:tcW w:w="9640" w:type="dxa"/>
            <w:shd w:val="clear" w:color="auto" w:fill="auto"/>
            <w:tcMar>
              <w:top w:w="100" w:type="dxa"/>
              <w:left w:w="100" w:type="dxa"/>
              <w:bottom w:w="100" w:type="dxa"/>
              <w:right w:w="100" w:type="dxa"/>
            </w:tcMar>
          </w:tcPr>
          <w:p w14:paraId="55CA7459" w14:textId="77777777" w:rsidR="00666E3D" w:rsidRDefault="00000000" w:rsidP="001A5908">
            <w:pPr>
              <w:pStyle w:val="Heading2"/>
              <w:spacing w:before="40" w:after="0" w:line="240" w:lineRule="auto"/>
              <w:rPr>
                <w:rFonts w:ascii="Raleway" w:eastAsia="Raleway" w:hAnsi="Raleway" w:cs="Raleway"/>
                <w:b/>
                <w:color w:val="2F5496"/>
                <w:sz w:val="28"/>
                <w:szCs w:val="28"/>
              </w:rPr>
            </w:pPr>
            <w:bookmarkStart w:id="8" w:name="_lav9u1hjaqti" w:colFirst="0" w:colLast="0"/>
            <w:bookmarkEnd w:id="8"/>
            <w:r>
              <w:rPr>
                <w:rFonts w:ascii="Raleway" w:eastAsia="Raleway" w:hAnsi="Raleway" w:cs="Raleway"/>
                <w:b/>
                <w:color w:val="2F5496"/>
                <w:sz w:val="28"/>
                <w:szCs w:val="28"/>
              </w:rPr>
              <w:t>Task 4</w:t>
            </w:r>
          </w:p>
          <w:p w14:paraId="52DE6C99" w14:textId="77777777" w:rsidR="00666E3D" w:rsidRDefault="00000000" w:rsidP="001A5908">
            <w:pPr>
              <w:spacing w:line="240" w:lineRule="auto"/>
              <w:rPr>
                <w:rFonts w:ascii="Raleway" w:eastAsia="Raleway" w:hAnsi="Raleway" w:cs="Raleway"/>
                <w:sz w:val="24"/>
                <w:szCs w:val="24"/>
              </w:rPr>
            </w:pPr>
            <w:r>
              <w:rPr>
                <w:rFonts w:ascii="Raleway" w:eastAsia="Raleway" w:hAnsi="Raleway" w:cs="Raleway"/>
                <w:sz w:val="24"/>
                <w:szCs w:val="24"/>
              </w:rPr>
              <w:t xml:space="preserve">read your text in detail to find more information about the CLIL parameters. In the table, write their names in the CLIL Wheel and add 3-5 words or expressions that you find most important for the given parameter.  </w:t>
            </w:r>
          </w:p>
          <w:p w14:paraId="39F9037F" w14:textId="77777777" w:rsidR="00666E3D" w:rsidRDefault="00666E3D" w:rsidP="001A5908">
            <w:pPr>
              <w:widowControl w:val="0"/>
              <w:spacing w:line="240" w:lineRule="auto"/>
              <w:rPr>
                <w:rFonts w:ascii="Raleway" w:eastAsia="Raleway" w:hAnsi="Raleway" w:cs="Raleway"/>
                <w:sz w:val="24"/>
                <w:szCs w:val="24"/>
              </w:rPr>
            </w:pPr>
          </w:p>
          <w:tbl>
            <w:tblPr>
              <w:tblStyle w:val="a6"/>
              <w:tblW w:w="927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90"/>
              <w:gridCol w:w="2430"/>
              <w:gridCol w:w="5550"/>
            </w:tblGrid>
            <w:tr w:rsidR="00666E3D" w14:paraId="6F21653C" w14:textId="77777777">
              <w:tc>
                <w:tcPr>
                  <w:tcW w:w="1290" w:type="dxa"/>
                  <w:shd w:val="clear" w:color="auto" w:fill="4472C4"/>
                  <w:tcMar>
                    <w:top w:w="100" w:type="dxa"/>
                    <w:left w:w="100" w:type="dxa"/>
                    <w:bottom w:w="100" w:type="dxa"/>
                    <w:right w:w="100" w:type="dxa"/>
                  </w:tcMar>
                </w:tcPr>
                <w:p w14:paraId="2107F7C7" w14:textId="77777777" w:rsidR="00666E3D" w:rsidRDefault="00000000" w:rsidP="001A5908">
                  <w:pPr>
                    <w:widowControl w:val="0"/>
                    <w:jc w:val="center"/>
                    <w:rPr>
                      <w:rFonts w:ascii="Raleway" w:eastAsia="Raleway" w:hAnsi="Raleway" w:cs="Raleway"/>
                      <w:b/>
                      <w:color w:val="FFFFFF"/>
                      <w:sz w:val="24"/>
                      <w:szCs w:val="24"/>
                    </w:rPr>
                  </w:pPr>
                  <w:r>
                    <w:rPr>
                      <w:rFonts w:ascii="Raleway" w:eastAsia="Raleway" w:hAnsi="Raleway" w:cs="Raleway"/>
                      <w:b/>
                      <w:color w:val="FFFFFF"/>
                      <w:sz w:val="24"/>
                      <w:szCs w:val="24"/>
                    </w:rPr>
                    <w:t>Number</w:t>
                  </w:r>
                </w:p>
              </w:tc>
              <w:tc>
                <w:tcPr>
                  <w:tcW w:w="2430" w:type="dxa"/>
                  <w:shd w:val="clear" w:color="auto" w:fill="4472C4"/>
                  <w:tcMar>
                    <w:top w:w="100" w:type="dxa"/>
                    <w:left w:w="100" w:type="dxa"/>
                    <w:bottom w:w="100" w:type="dxa"/>
                    <w:right w:w="100" w:type="dxa"/>
                  </w:tcMar>
                </w:tcPr>
                <w:p w14:paraId="49B96290" w14:textId="77777777" w:rsidR="00666E3D" w:rsidRDefault="00000000" w:rsidP="001A5908">
                  <w:pPr>
                    <w:widowControl w:val="0"/>
                    <w:jc w:val="center"/>
                    <w:rPr>
                      <w:rFonts w:ascii="Raleway" w:eastAsia="Raleway" w:hAnsi="Raleway" w:cs="Raleway"/>
                      <w:b/>
                      <w:color w:val="FFFFFF"/>
                      <w:sz w:val="24"/>
                      <w:szCs w:val="24"/>
                    </w:rPr>
                  </w:pPr>
                  <w:r>
                    <w:rPr>
                      <w:rFonts w:ascii="Raleway" w:eastAsia="Raleway" w:hAnsi="Raleway" w:cs="Raleway"/>
                      <w:b/>
                      <w:color w:val="FFFFFF"/>
                      <w:sz w:val="24"/>
                      <w:szCs w:val="24"/>
                    </w:rPr>
                    <w:t>Parameter in the CLIL Wheel</w:t>
                  </w:r>
                </w:p>
              </w:tc>
              <w:tc>
                <w:tcPr>
                  <w:tcW w:w="5550" w:type="dxa"/>
                  <w:shd w:val="clear" w:color="auto" w:fill="4472C4"/>
                  <w:tcMar>
                    <w:top w:w="100" w:type="dxa"/>
                    <w:left w:w="100" w:type="dxa"/>
                    <w:bottom w:w="100" w:type="dxa"/>
                    <w:right w:w="100" w:type="dxa"/>
                  </w:tcMar>
                </w:tcPr>
                <w:p w14:paraId="6806FCE9" w14:textId="77777777" w:rsidR="00666E3D" w:rsidRDefault="00000000" w:rsidP="001A5908">
                  <w:pPr>
                    <w:widowControl w:val="0"/>
                    <w:jc w:val="center"/>
                    <w:rPr>
                      <w:rFonts w:ascii="Raleway" w:eastAsia="Raleway" w:hAnsi="Raleway" w:cs="Raleway"/>
                      <w:b/>
                      <w:color w:val="FFFFFF"/>
                      <w:sz w:val="24"/>
                      <w:szCs w:val="24"/>
                    </w:rPr>
                  </w:pPr>
                  <w:r>
                    <w:rPr>
                      <w:rFonts w:ascii="Raleway" w:eastAsia="Raleway" w:hAnsi="Raleway" w:cs="Raleway"/>
                      <w:b/>
                      <w:color w:val="FFFFFF"/>
                      <w:sz w:val="24"/>
                      <w:szCs w:val="24"/>
                    </w:rPr>
                    <w:t xml:space="preserve">Your notes </w:t>
                  </w:r>
                </w:p>
              </w:tc>
            </w:tr>
            <w:tr w:rsidR="00666E3D" w14:paraId="49BB3AFB" w14:textId="77777777">
              <w:tc>
                <w:tcPr>
                  <w:tcW w:w="1290" w:type="dxa"/>
                  <w:shd w:val="clear" w:color="auto" w:fill="auto"/>
                  <w:tcMar>
                    <w:top w:w="100" w:type="dxa"/>
                    <w:left w:w="100" w:type="dxa"/>
                    <w:bottom w:w="100" w:type="dxa"/>
                    <w:right w:w="100" w:type="dxa"/>
                  </w:tcMar>
                </w:tcPr>
                <w:p w14:paraId="6F35B2E5" w14:textId="77777777" w:rsidR="00666E3D" w:rsidRDefault="00000000" w:rsidP="001A5908">
                  <w:pPr>
                    <w:widowControl w:val="0"/>
                    <w:jc w:val="center"/>
                    <w:rPr>
                      <w:rFonts w:ascii="Raleway" w:eastAsia="Raleway" w:hAnsi="Raleway" w:cs="Raleway"/>
                      <w:sz w:val="24"/>
                      <w:szCs w:val="24"/>
                    </w:rPr>
                  </w:pPr>
                  <w:r>
                    <w:rPr>
                      <w:rFonts w:ascii="Raleway" w:eastAsia="Raleway" w:hAnsi="Raleway" w:cs="Raleway"/>
                      <w:sz w:val="24"/>
                      <w:szCs w:val="24"/>
                    </w:rPr>
                    <w:t>1.</w:t>
                  </w:r>
                </w:p>
              </w:tc>
              <w:tc>
                <w:tcPr>
                  <w:tcW w:w="2430" w:type="dxa"/>
                  <w:shd w:val="clear" w:color="auto" w:fill="auto"/>
                  <w:tcMar>
                    <w:top w:w="100" w:type="dxa"/>
                    <w:left w:w="100" w:type="dxa"/>
                    <w:bottom w:w="100" w:type="dxa"/>
                    <w:right w:w="100" w:type="dxa"/>
                  </w:tcMar>
                </w:tcPr>
                <w:p w14:paraId="7A1CDE05" w14:textId="77777777" w:rsidR="00666E3D" w:rsidRDefault="00000000" w:rsidP="001A5908">
                  <w:pPr>
                    <w:widowControl w:val="0"/>
                    <w:jc w:val="center"/>
                    <w:rPr>
                      <w:rFonts w:ascii="Raleway" w:eastAsia="Raleway" w:hAnsi="Raleway" w:cs="Raleway"/>
                      <w:sz w:val="24"/>
                      <w:szCs w:val="24"/>
                    </w:rPr>
                  </w:pPr>
                  <w:r>
                    <w:rPr>
                      <w:rFonts w:ascii="Raleway" w:eastAsia="Raleway" w:hAnsi="Raleway" w:cs="Raleway"/>
                      <w:sz w:val="24"/>
                      <w:szCs w:val="24"/>
                    </w:rPr>
                    <w:t xml:space="preserve">1 - 2 - 3 Sequence </w:t>
                  </w:r>
                </w:p>
              </w:tc>
              <w:tc>
                <w:tcPr>
                  <w:tcW w:w="5550" w:type="dxa"/>
                  <w:shd w:val="clear" w:color="auto" w:fill="auto"/>
                  <w:tcMar>
                    <w:top w:w="100" w:type="dxa"/>
                    <w:left w:w="100" w:type="dxa"/>
                    <w:bottom w:w="100" w:type="dxa"/>
                    <w:right w:w="100" w:type="dxa"/>
                  </w:tcMar>
                </w:tcPr>
                <w:p w14:paraId="407E5622" w14:textId="77777777" w:rsidR="00666E3D" w:rsidRDefault="00666E3D" w:rsidP="001A5908">
                  <w:pPr>
                    <w:widowControl w:val="0"/>
                    <w:rPr>
                      <w:rFonts w:ascii="Raleway" w:eastAsia="Raleway" w:hAnsi="Raleway" w:cs="Raleway"/>
                      <w:sz w:val="24"/>
                      <w:szCs w:val="24"/>
                    </w:rPr>
                  </w:pPr>
                </w:p>
              </w:tc>
            </w:tr>
            <w:tr w:rsidR="00666E3D" w14:paraId="13A382D7" w14:textId="77777777">
              <w:tc>
                <w:tcPr>
                  <w:tcW w:w="1290" w:type="dxa"/>
                  <w:shd w:val="clear" w:color="auto" w:fill="auto"/>
                  <w:tcMar>
                    <w:top w:w="100" w:type="dxa"/>
                    <w:left w:w="100" w:type="dxa"/>
                    <w:bottom w:w="100" w:type="dxa"/>
                    <w:right w:w="100" w:type="dxa"/>
                  </w:tcMar>
                </w:tcPr>
                <w:p w14:paraId="2ED286DA" w14:textId="77777777" w:rsidR="00666E3D" w:rsidRDefault="00000000" w:rsidP="001A5908">
                  <w:pPr>
                    <w:widowControl w:val="0"/>
                    <w:jc w:val="center"/>
                    <w:rPr>
                      <w:rFonts w:ascii="Raleway" w:eastAsia="Raleway" w:hAnsi="Raleway" w:cs="Raleway"/>
                      <w:sz w:val="24"/>
                      <w:szCs w:val="24"/>
                    </w:rPr>
                  </w:pPr>
                  <w:r>
                    <w:rPr>
                      <w:rFonts w:ascii="Raleway" w:eastAsia="Raleway" w:hAnsi="Raleway" w:cs="Raleway"/>
                      <w:sz w:val="24"/>
                      <w:szCs w:val="24"/>
                    </w:rPr>
                    <w:t>2.</w:t>
                  </w:r>
                </w:p>
              </w:tc>
              <w:tc>
                <w:tcPr>
                  <w:tcW w:w="2430" w:type="dxa"/>
                  <w:shd w:val="clear" w:color="auto" w:fill="auto"/>
                  <w:tcMar>
                    <w:top w:w="100" w:type="dxa"/>
                    <w:left w:w="100" w:type="dxa"/>
                    <w:bottom w:w="100" w:type="dxa"/>
                    <w:right w:w="100" w:type="dxa"/>
                  </w:tcMar>
                </w:tcPr>
                <w:p w14:paraId="5D8C209A" w14:textId="77777777" w:rsidR="00666E3D" w:rsidRDefault="00666E3D" w:rsidP="001A5908">
                  <w:pPr>
                    <w:widowControl w:val="0"/>
                    <w:jc w:val="center"/>
                    <w:rPr>
                      <w:rFonts w:ascii="Raleway" w:eastAsia="Raleway" w:hAnsi="Raleway" w:cs="Raleway"/>
                      <w:sz w:val="24"/>
                      <w:szCs w:val="24"/>
                    </w:rPr>
                  </w:pPr>
                </w:p>
              </w:tc>
              <w:tc>
                <w:tcPr>
                  <w:tcW w:w="5550" w:type="dxa"/>
                  <w:shd w:val="clear" w:color="auto" w:fill="auto"/>
                  <w:tcMar>
                    <w:top w:w="100" w:type="dxa"/>
                    <w:left w:w="100" w:type="dxa"/>
                    <w:bottom w:w="100" w:type="dxa"/>
                    <w:right w:w="100" w:type="dxa"/>
                  </w:tcMar>
                </w:tcPr>
                <w:p w14:paraId="63CB91C1" w14:textId="77777777" w:rsidR="00666E3D" w:rsidRDefault="00666E3D" w:rsidP="001A5908">
                  <w:pPr>
                    <w:widowControl w:val="0"/>
                    <w:rPr>
                      <w:rFonts w:ascii="Raleway" w:eastAsia="Raleway" w:hAnsi="Raleway" w:cs="Raleway"/>
                      <w:sz w:val="24"/>
                      <w:szCs w:val="24"/>
                    </w:rPr>
                  </w:pPr>
                </w:p>
              </w:tc>
            </w:tr>
            <w:tr w:rsidR="00666E3D" w14:paraId="21B7C522" w14:textId="77777777">
              <w:tc>
                <w:tcPr>
                  <w:tcW w:w="1290" w:type="dxa"/>
                  <w:shd w:val="clear" w:color="auto" w:fill="auto"/>
                  <w:tcMar>
                    <w:top w:w="100" w:type="dxa"/>
                    <w:left w:w="100" w:type="dxa"/>
                    <w:bottom w:w="100" w:type="dxa"/>
                    <w:right w:w="100" w:type="dxa"/>
                  </w:tcMar>
                </w:tcPr>
                <w:p w14:paraId="02DF30E6" w14:textId="77777777" w:rsidR="00666E3D" w:rsidRDefault="00000000" w:rsidP="001A5908">
                  <w:pPr>
                    <w:widowControl w:val="0"/>
                    <w:jc w:val="center"/>
                    <w:rPr>
                      <w:rFonts w:ascii="Raleway" w:eastAsia="Raleway" w:hAnsi="Raleway" w:cs="Raleway"/>
                      <w:sz w:val="24"/>
                      <w:szCs w:val="24"/>
                    </w:rPr>
                  </w:pPr>
                  <w:r>
                    <w:rPr>
                      <w:rFonts w:ascii="Raleway" w:eastAsia="Raleway" w:hAnsi="Raleway" w:cs="Raleway"/>
                      <w:sz w:val="24"/>
                      <w:szCs w:val="24"/>
                    </w:rPr>
                    <w:t>3.</w:t>
                  </w:r>
                </w:p>
              </w:tc>
              <w:tc>
                <w:tcPr>
                  <w:tcW w:w="2430" w:type="dxa"/>
                  <w:shd w:val="clear" w:color="auto" w:fill="auto"/>
                  <w:tcMar>
                    <w:top w:w="100" w:type="dxa"/>
                    <w:left w:w="100" w:type="dxa"/>
                    <w:bottom w:w="100" w:type="dxa"/>
                    <w:right w:w="100" w:type="dxa"/>
                  </w:tcMar>
                </w:tcPr>
                <w:p w14:paraId="4763A346" w14:textId="77777777" w:rsidR="00666E3D" w:rsidRDefault="00666E3D" w:rsidP="001A5908">
                  <w:pPr>
                    <w:widowControl w:val="0"/>
                    <w:jc w:val="center"/>
                    <w:rPr>
                      <w:rFonts w:ascii="Raleway" w:eastAsia="Raleway" w:hAnsi="Raleway" w:cs="Raleway"/>
                      <w:sz w:val="24"/>
                      <w:szCs w:val="24"/>
                    </w:rPr>
                  </w:pPr>
                </w:p>
              </w:tc>
              <w:tc>
                <w:tcPr>
                  <w:tcW w:w="5550" w:type="dxa"/>
                  <w:shd w:val="clear" w:color="auto" w:fill="auto"/>
                  <w:tcMar>
                    <w:top w:w="100" w:type="dxa"/>
                    <w:left w:w="100" w:type="dxa"/>
                    <w:bottom w:w="100" w:type="dxa"/>
                    <w:right w:w="100" w:type="dxa"/>
                  </w:tcMar>
                </w:tcPr>
                <w:p w14:paraId="547B855B" w14:textId="77777777" w:rsidR="00666E3D" w:rsidRDefault="00666E3D" w:rsidP="001A5908">
                  <w:pPr>
                    <w:widowControl w:val="0"/>
                    <w:rPr>
                      <w:rFonts w:ascii="Raleway" w:eastAsia="Raleway" w:hAnsi="Raleway" w:cs="Raleway"/>
                      <w:sz w:val="24"/>
                      <w:szCs w:val="24"/>
                    </w:rPr>
                  </w:pPr>
                </w:p>
              </w:tc>
            </w:tr>
            <w:tr w:rsidR="00666E3D" w14:paraId="5378834C" w14:textId="77777777">
              <w:tc>
                <w:tcPr>
                  <w:tcW w:w="1290" w:type="dxa"/>
                  <w:shd w:val="clear" w:color="auto" w:fill="auto"/>
                  <w:tcMar>
                    <w:top w:w="100" w:type="dxa"/>
                    <w:left w:w="100" w:type="dxa"/>
                    <w:bottom w:w="100" w:type="dxa"/>
                    <w:right w:w="100" w:type="dxa"/>
                  </w:tcMar>
                </w:tcPr>
                <w:p w14:paraId="2212715C" w14:textId="77777777" w:rsidR="00666E3D" w:rsidRDefault="00000000" w:rsidP="001A5908">
                  <w:pPr>
                    <w:widowControl w:val="0"/>
                    <w:jc w:val="center"/>
                    <w:rPr>
                      <w:rFonts w:ascii="Raleway" w:eastAsia="Raleway" w:hAnsi="Raleway" w:cs="Raleway"/>
                      <w:sz w:val="24"/>
                      <w:szCs w:val="24"/>
                    </w:rPr>
                  </w:pPr>
                  <w:r>
                    <w:rPr>
                      <w:rFonts w:ascii="Raleway" w:eastAsia="Raleway" w:hAnsi="Raleway" w:cs="Raleway"/>
                      <w:sz w:val="24"/>
                      <w:szCs w:val="24"/>
                    </w:rPr>
                    <w:t>4.</w:t>
                  </w:r>
                </w:p>
              </w:tc>
              <w:tc>
                <w:tcPr>
                  <w:tcW w:w="2430" w:type="dxa"/>
                  <w:shd w:val="clear" w:color="auto" w:fill="auto"/>
                  <w:tcMar>
                    <w:top w:w="100" w:type="dxa"/>
                    <w:left w:w="100" w:type="dxa"/>
                    <w:bottom w:w="100" w:type="dxa"/>
                    <w:right w:w="100" w:type="dxa"/>
                  </w:tcMar>
                </w:tcPr>
                <w:p w14:paraId="38939F41" w14:textId="77777777" w:rsidR="00666E3D" w:rsidRDefault="00666E3D" w:rsidP="001A5908">
                  <w:pPr>
                    <w:widowControl w:val="0"/>
                    <w:jc w:val="center"/>
                    <w:rPr>
                      <w:rFonts w:ascii="Raleway" w:eastAsia="Raleway" w:hAnsi="Raleway" w:cs="Raleway"/>
                      <w:sz w:val="24"/>
                      <w:szCs w:val="24"/>
                    </w:rPr>
                  </w:pPr>
                </w:p>
              </w:tc>
              <w:tc>
                <w:tcPr>
                  <w:tcW w:w="5550" w:type="dxa"/>
                  <w:shd w:val="clear" w:color="auto" w:fill="auto"/>
                  <w:tcMar>
                    <w:top w:w="100" w:type="dxa"/>
                    <w:left w:w="100" w:type="dxa"/>
                    <w:bottom w:w="100" w:type="dxa"/>
                    <w:right w:w="100" w:type="dxa"/>
                  </w:tcMar>
                </w:tcPr>
                <w:p w14:paraId="1251495F" w14:textId="77777777" w:rsidR="00666E3D" w:rsidRDefault="00666E3D" w:rsidP="001A5908">
                  <w:pPr>
                    <w:widowControl w:val="0"/>
                    <w:rPr>
                      <w:rFonts w:ascii="Raleway" w:eastAsia="Raleway" w:hAnsi="Raleway" w:cs="Raleway"/>
                      <w:sz w:val="24"/>
                      <w:szCs w:val="24"/>
                    </w:rPr>
                  </w:pPr>
                </w:p>
              </w:tc>
            </w:tr>
            <w:tr w:rsidR="00666E3D" w14:paraId="04DE4BBB" w14:textId="77777777">
              <w:tc>
                <w:tcPr>
                  <w:tcW w:w="1290" w:type="dxa"/>
                  <w:shd w:val="clear" w:color="auto" w:fill="auto"/>
                  <w:tcMar>
                    <w:top w:w="100" w:type="dxa"/>
                    <w:left w:w="100" w:type="dxa"/>
                    <w:bottom w:w="100" w:type="dxa"/>
                    <w:right w:w="100" w:type="dxa"/>
                  </w:tcMar>
                </w:tcPr>
                <w:p w14:paraId="5151E6E1" w14:textId="77777777" w:rsidR="00666E3D" w:rsidRDefault="00000000" w:rsidP="001A5908">
                  <w:pPr>
                    <w:widowControl w:val="0"/>
                    <w:jc w:val="center"/>
                    <w:rPr>
                      <w:rFonts w:ascii="Raleway" w:eastAsia="Raleway" w:hAnsi="Raleway" w:cs="Raleway"/>
                      <w:sz w:val="24"/>
                      <w:szCs w:val="24"/>
                    </w:rPr>
                  </w:pPr>
                  <w:r>
                    <w:rPr>
                      <w:rFonts w:ascii="Raleway" w:eastAsia="Raleway" w:hAnsi="Raleway" w:cs="Raleway"/>
                      <w:sz w:val="24"/>
                      <w:szCs w:val="24"/>
                    </w:rPr>
                    <w:t>5.</w:t>
                  </w:r>
                </w:p>
              </w:tc>
              <w:tc>
                <w:tcPr>
                  <w:tcW w:w="2430" w:type="dxa"/>
                  <w:shd w:val="clear" w:color="auto" w:fill="auto"/>
                  <w:tcMar>
                    <w:top w:w="100" w:type="dxa"/>
                    <w:left w:w="100" w:type="dxa"/>
                    <w:bottom w:w="100" w:type="dxa"/>
                    <w:right w:w="100" w:type="dxa"/>
                  </w:tcMar>
                </w:tcPr>
                <w:p w14:paraId="4E1331A2" w14:textId="77777777" w:rsidR="00666E3D" w:rsidRDefault="00666E3D" w:rsidP="001A5908">
                  <w:pPr>
                    <w:widowControl w:val="0"/>
                    <w:jc w:val="center"/>
                    <w:rPr>
                      <w:rFonts w:ascii="Raleway" w:eastAsia="Raleway" w:hAnsi="Raleway" w:cs="Raleway"/>
                      <w:sz w:val="24"/>
                      <w:szCs w:val="24"/>
                    </w:rPr>
                  </w:pPr>
                </w:p>
              </w:tc>
              <w:tc>
                <w:tcPr>
                  <w:tcW w:w="5550" w:type="dxa"/>
                  <w:shd w:val="clear" w:color="auto" w:fill="auto"/>
                  <w:tcMar>
                    <w:top w:w="100" w:type="dxa"/>
                    <w:left w:w="100" w:type="dxa"/>
                    <w:bottom w:w="100" w:type="dxa"/>
                    <w:right w:w="100" w:type="dxa"/>
                  </w:tcMar>
                </w:tcPr>
                <w:p w14:paraId="51640345" w14:textId="77777777" w:rsidR="00666E3D" w:rsidRDefault="00666E3D" w:rsidP="001A5908">
                  <w:pPr>
                    <w:widowControl w:val="0"/>
                    <w:rPr>
                      <w:rFonts w:ascii="Raleway" w:eastAsia="Raleway" w:hAnsi="Raleway" w:cs="Raleway"/>
                      <w:sz w:val="24"/>
                      <w:szCs w:val="24"/>
                    </w:rPr>
                  </w:pPr>
                </w:p>
              </w:tc>
            </w:tr>
            <w:tr w:rsidR="00666E3D" w14:paraId="0BC642ED" w14:textId="77777777">
              <w:tc>
                <w:tcPr>
                  <w:tcW w:w="1290" w:type="dxa"/>
                  <w:shd w:val="clear" w:color="auto" w:fill="auto"/>
                  <w:tcMar>
                    <w:top w:w="100" w:type="dxa"/>
                    <w:left w:w="100" w:type="dxa"/>
                    <w:bottom w:w="100" w:type="dxa"/>
                    <w:right w:w="100" w:type="dxa"/>
                  </w:tcMar>
                </w:tcPr>
                <w:p w14:paraId="5F0BFA5B" w14:textId="77777777" w:rsidR="00666E3D" w:rsidRDefault="00000000" w:rsidP="001A5908">
                  <w:pPr>
                    <w:widowControl w:val="0"/>
                    <w:jc w:val="center"/>
                    <w:rPr>
                      <w:rFonts w:ascii="Raleway" w:eastAsia="Raleway" w:hAnsi="Raleway" w:cs="Raleway"/>
                      <w:sz w:val="24"/>
                      <w:szCs w:val="24"/>
                    </w:rPr>
                  </w:pPr>
                  <w:r>
                    <w:rPr>
                      <w:rFonts w:ascii="Raleway" w:eastAsia="Raleway" w:hAnsi="Raleway" w:cs="Raleway"/>
                      <w:sz w:val="24"/>
                      <w:szCs w:val="24"/>
                    </w:rPr>
                    <w:t>6.</w:t>
                  </w:r>
                </w:p>
              </w:tc>
              <w:tc>
                <w:tcPr>
                  <w:tcW w:w="2430" w:type="dxa"/>
                  <w:shd w:val="clear" w:color="auto" w:fill="auto"/>
                  <w:tcMar>
                    <w:top w:w="100" w:type="dxa"/>
                    <w:left w:w="100" w:type="dxa"/>
                    <w:bottom w:w="100" w:type="dxa"/>
                    <w:right w:w="100" w:type="dxa"/>
                  </w:tcMar>
                </w:tcPr>
                <w:p w14:paraId="69906274" w14:textId="77777777" w:rsidR="00666E3D" w:rsidRDefault="00666E3D" w:rsidP="001A5908">
                  <w:pPr>
                    <w:widowControl w:val="0"/>
                    <w:jc w:val="center"/>
                    <w:rPr>
                      <w:rFonts w:ascii="Raleway" w:eastAsia="Raleway" w:hAnsi="Raleway" w:cs="Raleway"/>
                      <w:sz w:val="24"/>
                      <w:szCs w:val="24"/>
                    </w:rPr>
                  </w:pPr>
                </w:p>
              </w:tc>
              <w:tc>
                <w:tcPr>
                  <w:tcW w:w="5550" w:type="dxa"/>
                  <w:shd w:val="clear" w:color="auto" w:fill="auto"/>
                  <w:tcMar>
                    <w:top w:w="100" w:type="dxa"/>
                    <w:left w:w="100" w:type="dxa"/>
                    <w:bottom w:w="100" w:type="dxa"/>
                    <w:right w:w="100" w:type="dxa"/>
                  </w:tcMar>
                </w:tcPr>
                <w:p w14:paraId="631DDD78" w14:textId="77777777" w:rsidR="00666E3D" w:rsidRDefault="00666E3D" w:rsidP="001A5908">
                  <w:pPr>
                    <w:widowControl w:val="0"/>
                    <w:rPr>
                      <w:rFonts w:ascii="Raleway" w:eastAsia="Raleway" w:hAnsi="Raleway" w:cs="Raleway"/>
                      <w:sz w:val="24"/>
                      <w:szCs w:val="24"/>
                    </w:rPr>
                  </w:pPr>
                </w:p>
              </w:tc>
            </w:tr>
            <w:tr w:rsidR="00666E3D" w14:paraId="7CAB8505" w14:textId="77777777">
              <w:tc>
                <w:tcPr>
                  <w:tcW w:w="1290" w:type="dxa"/>
                  <w:shd w:val="clear" w:color="auto" w:fill="auto"/>
                  <w:tcMar>
                    <w:top w:w="100" w:type="dxa"/>
                    <w:left w:w="100" w:type="dxa"/>
                    <w:bottom w:w="100" w:type="dxa"/>
                    <w:right w:w="100" w:type="dxa"/>
                  </w:tcMar>
                </w:tcPr>
                <w:p w14:paraId="50023B04" w14:textId="77777777" w:rsidR="00666E3D" w:rsidRDefault="00000000" w:rsidP="001A5908">
                  <w:pPr>
                    <w:widowControl w:val="0"/>
                    <w:jc w:val="center"/>
                    <w:rPr>
                      <w:rFonts w:ascii="Raleway" w:eastAsia="Raleway" w:hAnsi="Raleway" w:cs="Raleway"/>
                      <w:sz w:val="24"/>
                      <w:szCs w:val="24"/>
                    </w:rPr>
                  </w:pPr>
                  <w:r>
                    <w:rPr>
                      <w:rFonts w:ascii="Raleway" w:eastAsia="Raleway" w:hAnsi="Raleway" w:cs="Raleway"/>
                      <w:sz w:val="24"/>
                      <w:szCs w:val="24"/>
                    </w:rPr>
                    <w:t>7.</w:t>
                  </w:r>
                </w:p>
              </w:tc>
              <w:tc>
                <w:tcPr>
                  <w:tcW w:w="2430" w:type="dxa"/>
                  <w:shd w:val="clear" w:color="auto" w:fill="auto"/>
                  <w:tcMar>
                    <w:top w:w="100" w:type="dxa"/>
                    <w:left w:w="100" w:type="dxa"/>
                    <w:bottom w:w="100" w:type="dxa"/>
                    <w:right w:w="100" w:type="dxa"/>
                  </w:tcMar>
                </w:tcPr>
                <w:p w14:paraId="009ED5C9" w14:textId="77777777" w:rsidR="00666E3D" w:rsidRDefault="00666E3D" w:rsidP="001A5908">
                  <w:pPr>
                    <w:widowControl w:val="0"/>
                    <w:jc w:val="center"/>
                    <w:rPr>
                      <w:rFonts w:ascii="Raleway" w:eastAsia="Raleway" w:hAnsi="Raleway" w:cs="Raleway"/>
                      <w:sz w:val="24"/>
                      <w:szCs w:val="24"/>
                    </w:rPr>
                  </w:pPr>
                </w:p>
              </w:tc>
              <w:tc>
                <w:tcPr>
                  <w:tcW w:w="5550" w:type="dxa"/>
                  <w:shd w:val="clear" w:color="auto" w:fill="auto"/>
                  <w:tcMar>
                    <w:top w:w="100" w:type="dxa"/>
                    <w:left w:w="100" w:type="dxa"/>
                    <w:bottom w:w="100" w:type="dxa"/>
                    <w:right w:w="100" w:type="dxa"/>
                  </w:tcMar>
                </w:tcPr>
                <w:p w14:paraId="687C1E83" w14:textId="77777777" w:rsidR="00666E3D" w:rsidRDefault="00666E3D" w:rsidP="001A5908">
                  <w:pPr>
                    <w:widowControl w:val="0"/>
                    <w:rPr>
                      <w:rFonts w:ascii="Raleway" w:eastAsia="Raleway" w:hAnsi="Raleway" w:cs="Raleway"/>
                      <w:sz w:val="24"/>
                      <w:szCs w:val="24"/>
                    </w:rPr>
                  </w:pPr>
                </w:p>
              </w:tc>
            </w:tr>
            <w:tr w:rsidR="00666E3D" w14:paraId="32CA7A95" w14:textId="77777777">
              <w:tc>
                <w:tcPr>
                  <w:tcW w:w="1290" w:type="dxa"/>
                  <w:shd w:val="clear" w:color="auto" w:fill="auto"/>
                  <w:tcMar>
                    <w:top w:w="100" w:type="dxa"/>
                    <w:left w:w="100" w:type="dxa"/>
                    <w:bottom w:w="100" w:type="dxa"/>
                    <w:right w:w="100" w:type="dxa"/>
                  </w:tcMar>
                </w:tcPr>
                <w:p w14:paraId="5B1AF8AA" w14:textId="77777777" w:rsidR="00666E3D" w:rsidRDefault="00000000" w:rsidP="001A5908">
                  <w:pPr>
                    <w:widowControl w:val="0"/>
                    <w:jc w:val="center"/>
                    <w:rPr>
                      <w:rFonts w:ascii="Raleway" w:eastAsia="Raleway" w:hAnsi="Raleway" w:cs="Raleway"/>
                      <w:sz w:val="24"/>
                      <w:szCs w:val="24"/>
                    </w:rPr>
                  </w:pPr>
                  <w:r>
                    <w:rPr>
                      <w:rFonts w:ascii="Raleway" w:eastAsia="Raleway" w:hAnsi="Raleway" w:cs="Raleway"/>
                      <w:sz w:val="24"/>
                      <w:szCs w:val="24"/>
                    </w:rPr>
                    <w:t>8.</w:t>
                  </w:r>
                </w:p>
              </w:tc>
              <w:tc>
                <w:tcPr>
                  <w:tcW w:w="2430" w:type="dxa"/>
                  <w:shd w:val="clear" w:color="auto" w:fill="auto"/>
                  <w:tcMar>
                    <w:top w:w="100" w:type="dxa"/>
                    <w:left w:w="100" w:type="dxa"/>
                    <w:bottom w:w="100" w:type="dxa"/>
                    <w:right w:w="100" w:type="dxa"/>
                  </w:tcMar>
                </w:tcPr>
                <w:p w14:paraId="34C288AC" w14:textId="77777777" w:rsidR="00666E3D" w:rsidRDefault="00666E3D" w:rsidP="001A5908">
                  <w:pPr>
                    <w:widowControl w:val="0"/>
                    <w:jc w:val="center"/>
                    <w:rPr>
                      <w:rFonts w:ascii="Raleway" w:eastAsia="Raleway" w:hAnsi="Raleway" w:cs="Raleway"/>
                      <w:sz w:val="24"/>
                      <w:szCs w:val="24"/>
                    </w:rPr>
                  </w:pPr>
                </w:p>
              </w:tc>
              <w:tc>
                <w:tcPr>
                  <w:tcW w:w="5550" w:type="dxa"/>
                  <w:shd w:val="clear" w:color="auto" w:fill="auto"/>
                  <w:tcMar>
                    <w:top w:w="100" w:type="dxa"/>
                    <w:left w:w="100" w:type="dxa"/>
                    <w:bottom w:w="100" w:type="dxa"/>
                    <w:right w:w="100" w:type="dxa"/>
                  </w:tcMar>
                </w:tcPr>
                <w:p w14:paraId="2601EC14" w14:textId="77777777" w:rsidR="00666E3D" w:rsidRDefault="00666E3D" w:rsidP="001A5908">
                  <w:pPr>
                    <w:widowControl w:val="0"/>
                    <w:rPr>
                      <w:rFonts w:ascii="Raleway" w:eastAsia="Raleway" w:hAnsi="Raleway" w:cs="Raleway"/>
                      <w:sz w:val="24"/>
                      <w:szCs w:val="24"/>
                    </w:rPr>
                  </w:pPr>
                </w:p>
              </w:tc>
            </w:tr>
            <w:tr w:rsidR="00666E3D" w14:paraId="282C161E" w14:textId="77777777">
              <w:tc>
                <w:tcPr>
                  <w:tcW w:w="1290" w:type="dxa"/>
                  <w:shd w:val="clear" w:color="auto" w:fill="auto"/>
                  <w:tcMar>
                    <w:top w:w="100" w:type="dxa"/>
                    <w:left w:w="100" w:type="dxa"/>
                    <w:bottom w:w="100" w:type="dxa"/>
                    <w:right w:w="100" w:type="dxa"/>
                  </w:tcMar>
                </w:tcPr>
                <w:p w14:paraId="1CCD6C44" w14:textId="77777777" w:rsidR="00666E3D" w:rsidRDefault="00000000" w:rsidP="001A5908">
                  <w:pPr>
                    <w:widowControl w:val="0"/>
                    <w:jc w:val="center"/>
                    <w:rPr>
                      <w:rFonts w:ascii="Raleway" w:eastAsia="Raleway" w:hAnsi="Raleway" w:cs="Raleway"/>
                      <w:sz w:val="24"/>
                      <w:szCs w:val="24"/>
                    </w:rPr>
                  </w:pPr>
                  <w:r>
                    <w:rPr>
                      <w:rFonts w:ascii="Raleway" w:eastAsia="Raleway" w:hAnsi="Raleway" w:cs="Raleway"/>
                      <w:sz w:val="24"/>
                      <w:szCs w:val="24"/>
                    </w:rPr>
                    <w:t>9.</w:t>
                  </w:r>
                </w:p>
              </w:tc>
              <w:tc>
                <w:tcPr>
                  <w:tcW w:w="2430" w:type="dxa"/>
                  <w:shd w:val="clear" w:color="auto" w:fill="auto"/>
                  <w:tcMar>
                    <w:top w:w="100" w:type="dxa"/>
                    <w:left w:w="100" w:type="dxa"/>
                    <w:bottom w:w="100" w:type="dxa"/>
                    <w:right w:w="100" w:type="dxa"/>
                  </w:tcMar>
                </w:tcPr>
                <w:p w14:paraId="0FBF20C8" w14:textId="77777777" w:rsidR="00666E3D" w:rsidRDefault="00666E3D" w:rsidP="001A5908">
                  <w:pPr>
                    <w:widowControl w:val="0"/>
                    <w:jc w:val="center"/>
                    <w:rPr>
                      <w:rFonts w:ascii="Raleway" w:eastAsia="Raleway" w:hAnsi="Raleway" w:cs="Raleway"/>
                      <w:sz w:val="24"/>
                      <w:szCs w:val="24"/>
                    </w:rPr>
                  </w:pPr>
                </w:p>
              </w:tc>
              <w:tc>
                <w:tcPr>
                  <w:tcW w:w="5550" w:type="dxa"/>
                  <w:shd w:val="clear" w:color="auto" w:fill="auto"/>
                  <w:tcMar>
                    <w:top w:w="100" w:type="dxa"/>
                    <w:left w:w="100" w:type="dxa"/>
                    <w:bottom w:w="100" w:type="dxa"/>
                    <w:right w:w="100" w:type="dxa"/>
                  </w:tcMar>
                </w:tcPr>
                <w:p w14:paraId="32595559" w14:textId="77777777" w:rsidR="00666E3D" w:rsidRDefault="00666E3D" w:rsidP="001A5908">
                  <w:pPr>
                    <w:widowControl w:val="0"/>
                    <w:rPr>
                      <w:rFonts w:ascii="Raleway" w:eastAsia="Raleway" w:hAnsi="Raleway" w:cs="Raleway"/>
                      <w:sz w:val="24"/>
                      <w:szCs w:val="24"/>
                    </w:rPr>
                  </w:pPr>
                </w:p>
              </w:tc>
            </w:tr>
            <w:tr w:rsidR="00666E3D" w14:paraId="382E8DFA" w14:textId="77777777">
              <w:tc>
                <w:tcPr>
                  <w:tcW w:w="1290" w:type="dxa"/>
                  <w:shd w:val="clear" w:color="auto" w:fill="auto"/>
                  <w:tcMar>
                    <w:top w:w="100" w:type="dxa"/>
                    <w:left w:w="100" w:type="dxa"/>
                    <w:bottom w:w="100" w:type="dxa"/>
                    <w:right w:w="100" w:type="dxa"/>
                  </w:tcMar>
                </w:tcPr>
                <w:p w14:paraId="3E594E1F" w14:textId="77777777" w:rsidR="00666E3D" w:rsidRDefault="00000000" w:rsidP="001A5908">
                  <w:pPr>
                    <w:widowControl w:val="0"/>
                    <w:jc w:val="center"/>
                    <w:rPr>
                      <w:rFonts w:ascii="Raleway" w:eastAsia="Raleway" w:hAnsi="Raleway" w:cs="Raleway"/>
                      <w:sz w:val="24"/>
                      <w:szCs w:val="24"/>
                    </w:rPr>
                  </w:pPr>
                  <w:r>
                    <w:rPr>
                      <w:rFonts w:ascii="Raleway" w:eastAsia="Raleway" w:hAnsi="Raleway" w:cs="Raleway"/>
                      <w:sz w:val="24"/>
                      <w:szCs w:val="24"/>
                    </w:rPr>
                    <w:t>10.</w:t>
                  </w:r>
                </w:p>
              </w:tc>
              <w:tc>
                <w:tcPr>
                  <w:tcW w:w="2430" w:type="dxa"/>
                  <w:shd w:val="clear" w:color="auto" w:fill="auto"/>
                  <w:tcMar>
                    <w:top w:w="100" w:type="dxa"/>
                    <w:left w:w="100" w:type="dxa"/>
                    <w:bottom w:w="100" w:type="dxa"/>
                    <w:right w:w="100" w:type="dxa"/>
                  </w:tcMar>
                </w:tcPr>
                <w:p w14:paraId="0316D135" w14:textId="77777777" w:rsidR="00666E3D" w:rsidRDefault="00666E3D" w:rsidP="001A5908">
                  <w:pPr>
                    <w:widowControl w:val="0"/>
                    <w:jc w:val="center"/>
                    <w:rPr>
                      <w:rFonts w:ascii="Raleway" w:eastAsia="Raleway" w:hAnsi="Raleway" w:cs="Raleway"/>
                      <w:sz w:val="24"/>
                      <w:szCs w:val="24"/>
                    </w:rPr>
                  </w:pPr>
                </w:p>
              </w:tc>
              <w:tc>
                <w:tcPr>
                  <w:tcW w:w="5550" w:type="dxa"/>
                  <w:shd w:val="clear" w:color="auto" w:fill="auto"/>
                  <w:tcMar>
                    <w:top w:w="100" w:type="dxa"/>
                    <w:left w:w="100" w:type="dxa"/>
                    <w:bottom w:w="100" w:type="dxa"/>
                    <w:right w:w="100" w:type="dxa"/>
                  </w:tcMar>
                </w:tcPr>
                <w:p w14:paraId="1D649ED8" w14:textId="77777777" w:rsidR="00666E3D" w:rsidRDefault="00666E3D" w:rsidP="001A5908">
                  <w:pPr>
                    <w:widowControl w:val="0"/>
                    <w:rPr>
                      <w:rFonts w:ascii="Raleway" w:eastAsia="Raleway" w:hAnsi="Raleway" w:cs="Raleway"/>
                      <w:sz w:val="24"/>
                      <w:szCs w:val="24"/>
                    </w:rPr>
                  </w:pPr>
                </w:p>
              </w:tc>
            </w:tr>
          </w:tbl>
          <w:p w14:paraId="6D098191" w14:textId="77777777" w:rsidR="00666E3D" w:rsidRDefault="00666E3D" w:rsidP="001A5908">
            <w:pPr>
              <w:widowControl w:val="0"/>
              <w:spacing w:line="240" w:lineRule="auto"/>
              <w:rPr>
                <w:rFonts w:ascii="Raleway" w:eastAsia="Raleway" w:hAnsi="Raleway" w:cs="Raleway"/>
                <w:b/>
                <w:color w:val="2F5496"/>
                <w:sz w:val="2"/>
                <w:szCs w:val="2"/>
              </w:rPr>
            </w:pPr>
          </w:p>
        </w:tc>
      </w:tr>
      <w:tr w:rsidR="00666E3D" w14:paraId="6907DDBE" w14:textId="77777777">
        <w:tc>
          <w:tcPr>
            <w:tcW w:w="9640" w:type="dxa"/>
            <w:shd w:val="clear" w:color="auto" w:fill="CFE2F3"/>
            <w:tcMar>
              <w:top w:w="100" w:type="dxa"/>
              <w:left w:w="100" w:type="dxa"/>
              <w:bottom w:w="100" w:type="dxa"/>
              <w:right w:w="100" w:type="dxa"/>
            </w:tcMar>
          </w:tcPr>
          <w:p w14:paraId="7955BB85" w14:textId="77777777" w:rsidR="00666E3D" w:rsidRDefault="00000000" w:rsidP="001A5908">
            <w:pPr>
              <w:pStyle w:val="Heading2"/>
              <w:spacing w:before="40" w:after="0" w:line="240" w:lineRule="auto"/>
              <w:rPr>
                <w:rFonts w:ascii="Raleway" w:eastAsia="Raleway" w:hAnsi="Raleway" w:cs="Raleway"/>
                <w:b/>
                <w:color w:val="2F5496"/>
                <w:sz w:val="28"/>
                <w:szCs w:val="28"/>
              </w:rPr>
            </w:pPr>
            <w:bookmarkStart w:id="9" w:name="_e4ll6r4okj4t" w:colFirst="0" w:colLast="0"/>
            <w:bookmarkEnd w:id="9"/>
            <w:r>
              <w:rPr>
                <w:rFonts w:ascii="Raleway" w:eastAsia="Raleway" w:hAnsi="Raleway" w:cs="Raleway"/>
                <w:b/>
                <w:color w:val="2F5496"/>
                <w:sz w:val="28"/>
                <w:szCs w:val="28"/>
              </w:rPr>
              <w:t xml:space="preserve">Post-reading  </w:t>
            </w:r>
          </w:p>
        </w:tc>
      </w:tr>
      <w:tr w:rsidR="00666E3D" w14:paraId="7B1EF99A" w14:textId="77777777">
        <w:tc>
          <w:tcPr>
            <w:tcW w:w="9640" w:type="dxa"/>
            <w:shd w:val="clear" w:color="auto" w:fill="auto"/>
            <w:tcMar>
              <w:top w:w="100" w:type="dxa"/>
              <w:left w:w="100" w:type="dxa"/>
              <w:bottom w:w="100" w:type="dxa"/>
              <w:right w:w="100" w:type="dxa"/>
            </w:tcMar>
          </w:tcPr>
          <w:p w14:paraId="6DD2A8BF" w14:textId="77777777" w:rsidR="00666E3D" w:rsidRDefault="00000000" w:rsidP="001A5908">
            <w:pPr>
              <w:pStyle w:val="Heading2"/>
              <w:spacing w:before="40" w:after="0" w:line="240" w:lineRule="auto"/>
              <w:rPr>
                <w:rFonts w:ascii="Raleway" w:eastAsia="Raleway" w:hAnsi="Raleway" w:cs="Raleway"/>
                <w:color w:val="2F5496"/>
                <w:sz w:val="28"/>
                <w:szCs w:val="28"/>
              </w:rPr>
            </w:pPr>
            <w:r>
              <w:rPr>
                <w:rFonts w:ascii="Raleway" w:eastAsia="Raleway" w:hAnsi="Raleway" w:cs="Raleway"/>
                <w:b/>
                <w:color w:val="2F5496"/>
                <w:sz w:val="28"/>
                <w:szCs w:val="28"/>
              </w:rPr>
              <w:lastRenderedPageBreak/>
              <w:t>Task 1</w:t>
            </w:r>
            <w:r>
              <w:rPr>
                <w:rFonts w:ascii="Raleway" w:eastAsia="Raleway" w:hAnsi="Raleway" w:cs="Raleway"/>
                <w:color w:val="2F5496"/>
                <w:sz w:val="28"/>
                <w:szCs w:val="28"/>
              </w:rPr>
              <w:t xml:space="preserve"> </w:t>
            </w:r>
          </w:p>
          <w:p w14:paraId="45A0A8B7" w14:textId="77777777" w:rsidR="00666E3D" w:rsidRDefault="00000000" w:rsidP="001A5908">
            <w:pPr>
              <w:spacing w:line="240" w:lineRule="auto"/>
              <w:rPr>
                <w:rFonts w:ascii="Raleway" w:eastAsia="Raleway" w:hAnsi="Raleway" w:cs="Raleway"/>
                <w:sz w:val="24"/>
                <w:szCs w:val="24"/>
              </w:rPr>
            </w:pPr>
            <w:r>
              <w:rPr>
                <w:rFonts w:ascii="Raleway" w:eastAsia="Raleway" w:hAnsi="Raleway" w:cs="Raleway"/>
                <w:sz w:val="24"/>
                <w:szCs w:val="24"/>
              </w:rPr>
              <w:t xml:space="preserve">Note down your reflections on the CLIL Wheel as a concept. Use the sentence starters in the box. Make sure you explain your choice and write 3-4 sentences to every point.      </w:t>
            </w:r>
          </w:p>
          <w:p w14:paraId="3F753BBD" w14:textId="77777777" w:rsidR="00666E3D" w:rsidRDefault="00666E3D" w:rsidP="001A5908">
            <w:pPr>
              <w:spacing w:line="240" w:lineRule="auto"/>
              <w:rPr>
                <w:rFonts w:ascii="Raleway" w:eastAsia="Raleway" w:hAnsi="Raleway" w:cs="Raleway"/>
                <w:sz w:val="24"/>
                <w:szCs w:val="24"/>
              </w:rPr>
            </w:pPr>
          </w:p>
          <w:tbl>
            <w:tblPr>
              <w:tblStyle w:val="a7"/>
              <w:tblW w:w="855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550"/>
            </w:tblGrid>
            <w:tr w:rsidR="00666E3D" w14:paraId="50757C36" w14:textId="77777777">
              <w:tc>
                <w:tcPr>
                  <w:tcW w:w="8550" w:type="dxa"/>
                  <w:tcMar>
                    <w:top w:w="100" w:type="dxa"/>
                    <w:left w:w="100" w:type="dxa"/>
                    <w:bottom w:w="100" w:type="dxa"/>
                    <w:right w:w="100" w:type="dxa"/>
                  </w:tcMar>
                </w:tcPr>
                <w:p w14:paraId="0F819189" w14:textId="77777777" w:rsidR="00666E3D" w:rsidRDefault="00000000" w:rsidP="001A5908">
                  <w:pPr>
                    <w:widowControl w:val="0"/>
                    <w:numPr>
                      <w:ilvl w:val="0"/>
                      <w:numId w:val="4"/>
                    </w:numPr>
                    <w:rPr>
                      <w:rFonts w:ascii="Raleway" w:eastAsia="Raleway" w:hAnsi="Raleway" w:cs="Raleway"/>
                      <w:sz w:val="24"/>
                      <w:szCs w:val="24"/>
                    </w:rPr>
                  </w:pPr>
                  <w:r>
                    <w:rPr>
                      <w:rFonts w:ascii="Raleway" w:eastAsia="Raleway" w:hAnsi="Raleway" w:cs="Raleway"/>
                      <w:sz w:val="24"/>
                      <w:szCs w:val="24"/>
                    </w:rPr>
                    <w:t xml:space="preserve">What I like about the CLIL </w:t>
                  </w:r>
                  <w:proofErr w:type="spellStart"/>
                  <w:r>
                    <w:rPr>
                      <w:rFonts w:ascii="Raleway" w:eastAsia="Raleway" w:hAnsi="Raleway" w:cs="Raleway"/>
                      <w:sz w:val="24"/>
                      <w:szCs w:val="24"/>
                    </w:rPr>
                    <w:t>Weel</w:t>
                  </w:r>
                  <w:proofErr w:type="spellEnd"/>
                  <w:r>
                    <w:rPr>
                      <w:rFonts w:ascii="Raleway" w:eastAsia="Raleway" w:hAnsi="Raleway" w:cs="Raleway"/>
                      <w:sz w:val="24"/>
                      <w:szCs w:val="24"/>
                    </w:rPr>
                    <w:t xml:space="preserve"> most is/are…   </w:t>
                  </w:r>
                </w:p>
                <w:p w14:paraId="78B9005E" w14:textId="77777777" w:rsidR="00666E3D" w:rsidRDefault="00666E3D" w:rsidP="001A5908">
                  <w:pPr>
                    <w:widowControl w:val="0"/>
                    <w:rPr>
                      <w:rFonts w:ascii="Raleway" w:eastAsia="Raleway" w:hAnsi="Raleway" w:cs="Raleway"/>
                      <w:sz w:val="24"/>
                      <w:szCs w:val="24"/>
                    </w:rPr>
                  </w:pPr>
                </w:p>
                <w:p w14:paraId="6C5020EA" w14:textId="77777777" w:rsidR="00666E3D" w:rsidRDefault="00666E3D" w:rsidP="001A5908">
                  <w:pPr>
                    <w:widowControl w:val="0"/>
                    <w:rPr>
                      <w:rFonts w:ascii="Raleway" w:eastAsia="Raleway" w:hAnsi="Raleway" w:cs="Raleway"/>
                      <w:sz w:val="24"/>
                      <w:szCs w:val="24"/>
                    </w:rPr>
                  </w:pPr>
                </w:p>
                <w:p w14:paraId="590B9A22" w14:textId="77777777" w:rsidR="00666E3D" w:rsidRDefault="00666E3D" w:rsidP="001A5908">
                  <w:pPr>
                    <w:widowControl w:val="0"/>
                    <w:rPr>
                      <w:rFonts w:ascii="Raleway" w:eastAsia="Raleway" w:hAnsi="Raleway" w:cs="Raleway"/>
                      <w:sz w:val="24"/>
                      <w:szCs w:val="24"/>
                    </w:rPr>
                  </w:pPr>
                </w:p>
                <w:p w14:paraId="2D24DE33" w14:textId="77777777" w:rsidR="00666E3D" w:rsidRDefault="00000000" w:rsidP="001A5908">
                  <w:pPr>
                    <w:widowControl w:val="0"/>
                    <w:numPr>
                      <w:ilvl w:val="0"/>
                      <w:numId w:val="4"/>
                    </w:numPr>
                    <w:rPr>
                      <w:rFonts w:ascii="Raleway" w:eastAsia="Raleway" w:hAnsi="Raleway" w:cs="Raleway"/>
                      <w:sz w:val="24"/>
                      <w:szCs w:val="24"/>
                    </w:rPr>
                  </w:pPr>
                  <w:r>
                    <w:rPr>
                      <w:rFonts w:ascii="Raleway" w:eastAsia="Raleway" w:hAnsi="Raleway" w:cs="Raleway"/>
                      <w:sz w:val="24"/>
                      <w:szCs w:val="24"/>
                    </w:rPr>
                    <w:t xml:space="preserve">The CLIL Wheel is/can be helpful for/in... </w:t>
                  </w:r>
                </w:p>
                <w:p w14:paraId="7A6D07D1" w14:textId="77777777" w:rsidR="00666E3D" w:rsidRDefault="00666E3D" w:rsidP="001A5908">
                  <w:pPr>
                    <w:widowControl w:val="0"/>
                    <w:rPr>
                      <w:rFonts w:ascii="Raleway" w:eastAsia="Raleway" w:hAnsi="Raleway" w:cs="Raleway"/>
                      <w:sz w:val="24"/>
                      <w:szCs w:val="24"/>
                    </w:rPr>
                  </w:pPr>
                </w:p>
                <w:p w14:paraId="43D1CD18" w14:textId="77777777" w:rsidR="00666E3D" w:rsidRDefault="00666E3D" w:rsidP="001A5908">
                  <w:pPr>
                    <w:widowControl w:val="0"/>
                    <w:rPr>
                      <w:rFonts w:ascii="Raleway" w:eastAsia="Raleway" w:hAnsi="Raleway" w:cs="Raleway"/>
                      <w:sz w:val="24"/>
                      <w:szCs w:val="24"/>
                    </w:rPr>
                  </w:pPr>
                </w:p>
                <w:p w14:paraId="62B5E869" w14:textId="77777777" w:rsidR="00666E3D" w:rsidRDefault="00666E3D" w:rsidP="001A5908">
                  <w:pPr>
                    <w:widowControl w:val="0"/>
                    <w:rPr>
                      <w:rFonts w:ascii="Raleway" w:eastAsia="Raleway" w:hAnsi="Raleway" w:cs="Raleway"/>
                      <w:sz w:val="24"/>
                      <w:szCs w:val="24"/>
                    </w:rPr>
                  </w:pPr>
                </w:p>
                <w:p w14:paraId="77A1E40D" w14:textId="77777777" w:rsidR="00666E3D" w:rsidRDefault="00000000" w:rsidP="001A5908">
                  <w:pPr>
                    <w:widowControl w:val="0"/>
                    <w:numPr>
                      <w:ilvl w:val="0"/>
                      <w:numId w:val="4"/>
                    </w:numPr>
                    <w:rPr>
                      <w:rFonts w:ascii="Raleway" w:eastAsia="Raleway" w:hAnsi="Raleway" w:cs="Raleway"/>
                      <w:sz w:val="24"/>
                      <w:szCs w:val="24"/>
                    </w:rPr>
                  </w:pPr>
                  <w:r>
                    <w:rPr>
                      <w:rFonts w:ascii="Raleway" w:eastAsia="Raleway" w:hAnsi="Raleway" w:cs="Raleway"/>
                      <w:sz w:val="24"/>
                      <w:szCs w:val="24"/>
                    </w:rPr>
                    <w:t xml:space="preserve">The CLIL Wheel has some limitations, such as…  </w:t>
                  </w:r>
                </w:p>
                <w:p w14:paraId="18B6B3BF" w14:textId="77777777" w:rsidR="00666E3D" w:rsidRDefault="00666E3D" w:rsidP="001A5908">
                  <w:pPr>
                    <w:widowControl w:val="0"/>
                    <w:rPr>
                      <w:rFonts w:ascii="Raleway" w:eastAsia="Raleway" w:hAnsi="Raleway" w:cs="Raleway"/>
                      <w:sz w:val="24"/>
                      <w:szCs w:val="24"/>
                    </w:rPr>
                  </w:pPr>
                </w:p>
                <w:p w14:paraId="341A64F4" w14:textId="77777777" w:rsidR="00666E3D" w:rsidRDefault="00666E3D" w:rsidP="001A5908">
                  <w:pPr>
                    <w:widowControl w:val="0"/>
                    <w:rPr>
                      <w:rFonts w:ascii="Raleway" w:eastAsia="Raleway" w:hAnsi="Raleway" w:cs="Raleway"/>
                      <w:sz w:val="24"/>
                      <w:szCs w:val="24"/>
                    </w:rPr>
                  </w:pPr>
                </w:p>
                <w:p w14:paraId="739FB1D0" w14:textId="77777777" w:rsidR="00666E3D" w:rsidRDefault="00666E3D" w:rsidP="001A5908">
                  <w:pPr>
                    <w:widowControl w:val="0"/>
                    <w:rPr>
                      <w:rFonts w:ascii="Raleway" w:eastAsia="Raleway" w:hAnsi="Raleway" w:cs="Raleway"/>
                      <w:sz w:val="24"/>
                      <w:szCs w:val="24"/>
                    </w:rPr>
                  </w:pPr>
                </w:p>
              </w:tc>
            </w:tr>
          </w:tbl>
          <w:p w14:paraId="462B0300" w14:textId="77777777" w:rsidR="00666E3D" w:rsidRDefault="00666E3D" w:rsidP="001A5908">
            <w:pPr>
              <w:widowControl w:val="0"/>
              <w:spacing w:line="240" w:lineRule="auto"/>
              <w:rPr>
                <w:rFonts w:ascii="Raleway" w:eastAsia="Raleway" w:hAnsi="Raleway" w:cs="Raleway"/>
                <w:b/>
                <w:color w:val="2F5496"/>
                <w:sz w:val="2"/>
                <w:szCs w:val="2"/>
              </w:rPr>
            </w:pPr>
          </w:p>
        </w:tc>
      </w:tr>
      <w:tr w:rsidR="00666E3D" w14:paraId="01086F79" w14:textId="77777777">
        <w:tc>
          <w:tcPr>
            <w:tcW w:w="9640" w:type="dxa"/>
            <w:shd w:val="clear" w:color="auto" w:fill="auto"/>
            <w:tcMar>
              <w:top w:w="100" w:type="dxa"/>
              <w:left w:w="100" w:type="dxa"/>
              <w:bottom w:w="100" w:type="dxa"/>
              <w:right w:w="100" w:type="dxa"/>
            </w:tcMar>
          </w:tcPr>
          <w:p w14:paraId="6E5A8AA5" w14:textId="77777777" w:rsidR="00666E3D" w:rsidRDefault="00000000" w:rsidP="001A5908">
            <w:pPr>
              <w:pStyle w:val="Heading2"/>
              <w:spacing w:before="40" w:after="0" w:line="240" w:lineRule="auto"/>
              <w:rPr>
                <w:rFonts w:ascii="Raleway" w:eastAsia="Raleway" w:hAnsi="Raleway" w:cs="Raleway"/>
                <w:color w:val="2F5496"/>
                <w:sz w:val="28"/>
                <w:szCs w:val="28"/>
              </w:rPr>
            </w:pPr>
            <w:bookmarkStart w:id="10" w:name="_v3n8p73uellm" w:colFirst="0" w:colLast="0"/>
            <w:bookmarkEnd w:id="10"/>
            <w:r>
              <w:rPr>
                <w:rFonts w:ascii="Raleway" w:eastAsia="Raleway" w:hAnsi="Raleway" w:cs="Raleway"/>
                <w:b/>
                <w:color w:val="2F5496"/>
                <w:sz w:val="28"/>
                <w:szCs w:val="28"/>
              </w:rPr>
              <w:t>Task 2</w:t>
            </w:r>
            <w:r>
              <w:rPr>
                <w:rFonts w:ascii="Raleway" w:eastAsia="Raleway" w:hAnsi="Raleway" w:cs="Raleway"/>
                <w:color w:val="2F5496"/>
                <w:sz w:val="28"/>
                <w:szCs w:val="28"/>
              </w:rPr>
              <w:t xml:space="preserve"> </w:t>
            </w:r>
          </w:p>
          <w:p w14:paraId="2285C5F8" w14:textId="77777777" w:rsidR="00666E3D" w:rsidRDefault="00000000" w:rsidP="001A5908">
            <w:pPr>
              <w:pStyle w:val="Heading2"/>
              <w:keepNext w:val="0"/>
              <w:keepLines w:val="0"/>
              <w:spacing w:before="0" w:after="0" w:line="240" w:lineRule="auto"/>
              <w:rPr>
                <w:rFonts w:ascii="Raleway" w:eastAsia="Raleway" w:hAnsi="Raleway" w:cs="Raleway"/>
                <w:b/>
                <w:color w:val="2F5496"/>
                <w:sz w:val="28"/>
                <w:szCs w:val="28"/>
              </w:rPr>
            </w:pPr>
            <w:bookmarkStart w:id="11" w:name="_8uz73nzfq677" w:colFirst="0" w:colLast="0"/>
            <w:bookmarkEnd w:id="11"/>
            <w:r>
              <w:rPr>
                <w:rFonts w:ascii="Raleway" w:eastAsia="Raleway" w:hAnsi="Raleway" w:cs="Raleway"/>
                <w:sz w:val="24"/>
                <w:szCs w:val="24"/>
              </w:rPr>
              <w:t xml:space="preserve">Share your reflections with colleagues involved in CLIL.  </w:t>
            </w:r>
          </w:p>
        </w:tc>
      </w:tr>
    </w:tbl>
    <w:p w14:paraId="3BA92729" w14:textId="77777777" w:rsidR="00666E3D" w:rsidRDefault="00000000" w:rsidP="001A590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 5. The CLIL Wheel handout, which may accompany the video.  </w:t>
      </w:r>
    </w:p>
    <w:p w14:paraId="63501E32" w14:textId="77777777" w:rsidR="00666E3D" w:rsidRDefault="00666E3D" w:rsidP="001A5908">
      <w:pPr>
        <w:spacing w:line="240" w:lineRule="auto"/>
        <w:jc w:val="both"/>
        <w:rPr>
          <w:rFonts w:ascii="Times New Roman" w:eastAsia="Times New Roman" w:hAnsi="Times New Roman" w:cs="Times New Roman"/>
          <w:sz w:val="24"/>
          <w:szCs w:val="24"/>
        </w:rPr>
      </w:pPr>
    </w:p>
    <w:p w14:paraId="13A3425A" w14:textId="77777777" w:rsidR="00666E3D" w:rsidRDefault="00000000" w:rsidP="001A5908">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References</w:t>
      </w:r>
    </w:p>
    <w:p w14:paraId="685017DC" w14:textId="77777777" w:rsidR="009C6754" w:rsidRDefault="009C6754" w:rsidP="001A5908">
      <w:pPr>
        <w:spacing w:line="240" w:lineRule="auto"/>
        <w:rPr>
          <w:rFonts w:ascii="Times New Roman" w:eastAsia="Times New Roman" w:hAnsi="Times New Roman" w:cs="Times New Roman"/>
          <w:b/>
          <w:sz w:val="24"/>
          <w:szCs w:val="24"/>
        </w:rPr>
      </w:pPr>
    </w:p>
    <w:p w14:paraId="79353688" w14:textId="77777777" w:rsidR="00666E3D" w:rsidRDefault="00000000" w:rsidP="001A5908">
      <w:pPr>
        <w:widowControl w:val="0"/>
        <w:spacing w:line="240" w:lineRule="auto"/>
        <w:ind w:left="2" w:right="728" w:firstLine="15"/>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Ball, P., Kelly, K., &amp; Clegg, J. (2015). </w:t>
      </w:r>
      <w:r>
        <w:rPr>
          <w:rFonts w:ascii="Times New Roman" w:eastAsia="Times New Roman" w:hAnsi="Times New Roman" w:cs="Times New Roman"/>
          <w:i/>
          <w:sz w:val="24"/>
          <w:szCs w:val="24"/>
        </w:rPr>
        <w:t xml:space="preserve">Putting CLIL into Practice. </w:t>
      </w:r>
      <w:r>
        <w:rPr>
          <w:rFonts w:ascii="Times New Roman" w:eastAsia="Times New Roman" w:hAnsi="Times New Roman" w:cs="Times New Roman"/>
          <w:sz w:val="24"/>
          <w:szCs w:val="24"/>
        </w:rPr>
        <w:t xml:space="preserve">Oxford University Press. </w:t>
      </w:r>
    </w:p>
    <w:p w14:paraId="0979F652" w14:textId="77777777" w:rsidR="00666E3D" w:rsidRDefault="00000000" w:rsidP="001A5908">
      <w:pPr>
        <w:widowControl w:val="0"/>
        <w:spacing w:line="240" w:lineRule="auto"/>
        <w:ind w:left="12" w:right="74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Coyle, D., Hood, P., &amp; Marsh, D. (2010). </w:t>
      </w:r>
      <w:r>
        <w:rPr>
          <w:rFonts w:ascii="Times New Roman" w:eastAsia="Times New Roman" w:hAnsi="Times New Roman" w:cs="Times New Roman"/>
          <w:i/>
          <w:sz w:val="24"/>
          <w:szCs w:val="24"/>
        </w:rPr>
        <w:t xml:space="preserve">Content and Language Integrated Learning. </w:t>
      </w:r>
      <w:r>
        <w:rPr>
          <w:rFonts w:ascii="Times New Roman" w:eastAsia="Times New Roman" w:hAnsi="Times New Roman" w:cs="Times New Roman"/>
          <w:sz w:val="24"/>
          <w:szCs w:val="24"/>
        </w:rPr>
        <w:t xml:space="preserve">Cambridge University Press. </w:t>
      </w:r>
    </w:p>
    <w:p w14:paraId="26EB6575" w14:textId="77777777" w:rsidR="00666E3D" w:rsidRDefault="00000000" w:rsidP="001A5908">
      <w:pPr>
        <w:widowControl w:val="0"/>
        <w:spacing w:line="240" w:lineRule="auto"/>
        <w:ind w:left="12" w:right="746"/>
        <w:rPr>
          <w:rFonts w:ascii="Times New Roman" w:eastAsia="Times New Roman" w:hAnsi="Times New Roman" w:cs="Times New Roman"/>
          <w:color w:val="0D1B34"/>
          <w:sz w:val="24"/>
          <w:szCs w:val="24"/>
        </w:rPr>
      </w:pPr>
      <w:proofErr w:type="spellStart"/>
      <w:r>
        <w:rPr>
          <w:rFonts w:ascii="Times New Roman" w:eastAsia="Times New Roman" w:hAnsi="Times New Roman" w:cs="Times New Roman"/>
          <w:color w:val="0D1B34"/>
          <w:sz w:val="24"/>
          <w:szCs w:val="24"/>
        </w:rPr>
        <w:t>Zaparucha</w:t>
      </w:r>
      <w:proofErr w:type="spellEnd"/>
      <w:r>
        <w:rPr>
          <w:rFonts w:ascii="Times New Roman" w:eastAsia="Times New Roman" w:hAnsi="Times New Roman" w:cs="Times New Roman"/>
          <w:color w:val="0D1B34"/>
          <w:sz w:val="24"/>
          <w:szCs w:val="24"/>
        </w:rPr>
        <w:t xml:space="preserve">, A. (2019). </w:t>
      </w:r>
      <w:proofErr w:type="gramStart"/>
      <w:r>
        <w:rPr>
          <w:rFonts w:ascii="Times New Roman" w:eastAsia="Times New Roman" w:hAnsi="Times New Roman" w:cs="Times New Roman"/>
          <w:color w:val="0D1B34"/>
          <w:sz w:val="24"/>
          <w:szCs w:val="24"/>
        </w:rPr>
        <w:t>The what</w:t>
      </w:r>
      <w:proofErr w:type="gramEnd"/>
      <w:r>
        <w:rPr>
          <w:rFonts w:ascii="Times New Roman" w:eastAsia="Times New Roman" w:hAnsi="Times New Roman" w:cs="Times New Roman"/>
          <w:color w:val="0D1B34"/>
          <w:sz w:val="24"/>
          <w:szCs w:val="24"/>
        </w:rPr>
        <w:t xml:space="preserve">, why and how of CLIL, </w:t>
      </w:r>
      <w:r>
        <w:rPr>
          <w:rFonts w:ascii="Times New Roman" w:eastAsia="Times New Roman" w:hAnsi="Times New Roman" w:cs="Times New Roman"/>
          <w:i/>
          <w:color w:val="0D1B34"/>
          <w:sz w:val="24"/>
          <w:szCs w:val="24"/>
        </w:rPr>
        <w:t>Humanising Language Teaching</w:t>
      </w:r>
      <w:r>
        <w:rPr>
          <w:rFonts w:ascii="Times New Roman" w:eastAsia="Times New Roman" w:hAnsi="Times New Roman" w:cs="Times New Roman"/>
          <w:color w:val="0D1B34"/>
          <w:sz w:val="24"/>
          <w:szCs w:val="24"/>
        </w:rPr>
        <w:t xml:space="preserve">, </w:t>
      </w:r>
      <w:r>
        <w:rPr>
          <w:rFonts w:ascii="Times New Roman" w:eastAsia="Times New Roman" w:hAnsi="Times New Roman" w:cs="Times New Roman"/>
          <w:i/>
          <w:color w:val="0D1B34"/>
          <w:sz w:val="24"/>
          <w:szCs w:val="24"/>
        </w:rPr>
        <w:t>21</w:t>
      </w:r>
      <w:r>
        <w:rPr>
          <w:rFonts w:ascii="Times New Roman" w:eastAsia="Times New Roman" w:hAnsi="Times New Roman" w:cs="Times New Roman"/>
          <w:color w:val="0D1B34"/>
          <w:sz w:val="24"/>
          <w:szCs w:val="24"/>
        </w:rPr>
        <w:t xml:space="preserve">(1). </w:t>
      </w:r>
    </w:p>
    <w:p w14:paraId="59B80F59" w14:textId="77777777" w:rsidR="009C6754" w:rsidRDefault="009C6754" w:rsidP="001A5908">
      <w:pPr>
        <w:widowControl w:val="0"/>
        <w:spacing w:line="240" w:lineRule="auto"/>
        <w:ind w:left="12" w:right="746"/>
        <w:rPr>
          <w:rFonts w:ascii="Times New Roman" w:eastAsia="Times New Roman" w:hAnsi="Times New Roman" w:cs="Times New Roman"/>
          <w:color w:val="0D1B34"/>
          <w:sz w:val="24"/>
          <w:szCs w:val="24"/>
        </w:rPr>
      </w:pPr>
    </w:p>
    <w:p w14:paraId="14A65AB8" w14:textId="77777777" w:rsidR="009C6754" w:rsidRPr="009C6754" w:rsidRDefault="009C6754" w:rsidP="009C6754">
      <w:pPr>
        <w:spacing w:line="240" w:lineRule="auto"/>
        <w:rPr>
          <w:rFonts w:ascii="Times New Roman" w:eastAsia="Times New Roman" w:hAnsi="Times New Roman" w:cs="Times New Roman"/>
          <w:b/>
          <w:sz w:val="24"/>
          <w:szCs w:val="24"/>
          <w:lang w:val="en-US" w:eastAsia="pl-PL"/>
        </w:rPr>
      </w:pPr>
      <w:r w:rsidRPr="009C6754">
        <w:rPr>
          <w:rFonts w:ascii="Times New Roman" w:eastAsia="Times New Roman" w:hAnsi="Times New Roman" w:cs="Times New Roman"/>
          <w:b/>
          <w:sz w:val="24"/>
          <w:szCs w:val="24"/>
          <w:lang w:val="en-US" w:eastAsia="pl-PL"/>
        </w:rPr>
        <w:t xml:space="preserve">Please check the </w:t>
      </w:r>
      <w:r w:rsidRPr="009C6754">
        <w:rPr>
          <w:rFonts w:ascii="Times New Roman" w:eastAsia="Times New Roman" w:hAnsi="Times New Roman" w:cs="Times New Roman"/>
          <w:b/>
          <w:sz w:val="24"/>
          <w:szCs w:val="24"/>
          <w:u w:val="single"/>
          <w:lang w:val="en-US" w:eastAsia="pl-PL"/>
        </w:rPr>
        <w:t>Pilgrims f2f courses</w:t>
      </w:r>
      <w:r w:rsidRPr="009C6754">
        <w:rPr>
          <w:rFonts w:ascii="Times New Roman" w:eastAsia="Times New Roman" w:hAnsi="Times New Roman" w:cs="Times New Roman"/>
          <w:b/>
          <w:sz w:val="24"/>
          <w:szCs w:val="24"/>
          <w:lang w:val="en-US" w:eastAsia="pl-PL"/>
        </w:rPr>
        <w:t xml:space="preserve"> at Pilgrims website.</w:t>
      </w:r>
    </w:p>
    <w:p w14:paraId="4CF30788" w14:textId="77777777" w:rsidR="009C6754" w:rsidRPr="009C6754" w:rsidRDefault="009C6754" w:rsidP="009C6754">
      <w:pPr>
        <w:spacing w:line="240" w:lineRule="auto"/>
        <w:rPr>
          <w:rFonts w:ascii="Times New Roman" w:eastAsia="Times New Roman" w:hAnsi="Times New Roman" w:cs="Times New Roman"/>
          <w:b/>
          <w:sz w:val="24"/>
          <w:szCs w:val="24"/>
          <w:lang w:val="en-US" w:eastAsia="pl-PL"/>
        </w:rPr>
      </w:pPr>
    </w:p>
    <w:p w14:paraId="2274B936" w14:textId="77777777" w:rsidR="009C6754" w:rsidRPr="009C6754" w:rsidRDefault="009C6754" w:rsidP="009C6754">
      <w:pPr>
        <w:spacing w:line="240" w:lineRule="auto"/>
        <w:rPr>
          <w:rFonts w:ascii="Times New Roman" w:eastAsia="Times New Roman" w:hAnsi="Times New Roman" w:cs="Times New Roman"/>
          <w:b/>
          <w:sz w:val="24"/>
          <w:szCs w:val="24"/>
          <w:lang w:val="en-US" w:eastAsia="pl-PL"/>
        </w:rPr>
      </w:pPr>
      <w:r w:rsidRPr="009C6754">
        <w:rPr>
          <w:rFonts w:ascii="Times New Roman" w:eastAsia="Times New Roman" w:hAnsi="Times New Roman" w:cs="Times New Roman"/>
          <w:b/>
          <w:sz w:val="24"/>
          <w:szCs w:val="24"/>
          <w:lang w:val="en-US" w:eastAsia="pl-PL"/>
        </w:rPr>
        <w:t xml:space="preserve">Please check the </w:t>
      </w:r>
      <w:r w:rsidRPr="009C6754">
        <w:rPr>
          <w:rFonts w:ascii="Times New Roman" w:eastAsia="Times New Roman" w:hAnsi="Times New Roman" w:cs="Times New Roman"/>
          <w:b/>
          <w:sz w:val="24"/>
          <w:szCs w:val="24"/>
          <w:u w:val="single"/>
          <w:lang w:val="en-US" w:eastAsia="pl-PL"/>
        </w:rPr>
        <w:t>Pilgrims online courses</w:t>
      </w:r>
      <w:r w:rsidRPr="009C6754">
        <w:rPr>
          <w:rFonts w:ascii="Times New Roman" w:eastAsia="Times New Roman" w:hAnsi="Times New Roman" w:cs="Times New Roman"/>
          <w:b/>
          <w:sz w:val="24"/>
          <w:szCs w:val="24"/>
          <w:lang w:val="en-US" w:eastAsia="pl-PL"/>
        </w:rPr>
        <w:t xml:space="preserve"> at Pilgrims website.</w:t>
      </w:r>
    </w:p>
    <w:p w14:paraId="5D89D26E" w14:textId="77777777" w:rsidR="009C6754" w:rsidRPr="009C6754" w:rsidRDefault="009C6754" w:rsidP="001A5908">
      <w:pPr>
        <w:widowControl w:val="0"/>
        <w:spacing w:line="240" w:lineRule="auto"/>
        <w:ind w:left="12" w:right="746"/>
        <w:rPr>
          <w:rFonts w:ascii="Times New Roman" w:eastAsia="Times New Roman" w:hAnsi="Times New Roman" w:cs="Times New Roman"/>
          <w:b/>
          <w:sz w:val="24"/>
          <w:szCs w:val="24"/>
          <w:lang w:val="en-US"/>
        </w:rPr>
      </w:pPr>
    </w:p>
    <w:sectPr w:rsidR="009C6754" w:rsidRPr="009C6754">
      <w:pgSz w:w="11906" w:h="16838"/>
      <w:pgMar w:top="1133" w:right="1133" w:bottom="1133" w:left="1133"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Raleway">
    <w:charset w:val="EE"/>
    <w:family w:val="auto"/>
    <w:pitch w:val="variable"/>
    <w:sig w:usb0="A00002FF" w:usb1="5000205B" w:usb2="00000000" w:usb3="00000000" w:csb0="00000197" w:csb1="00000000"/>
    <w:embedRegular r:id="rId1" w:fontKey="{FF8A3B1D-2E51-4B48-889F-2C2C7BF9C403}"/>
    <w:embedBold r:id="rId2" w:fontKey="{24B3D616-31B2-4FEC-ADA2-F324DF1B9311}"/>
    <w:embedItalic r:id="rId3" w:fontKey="{7999E73F-F921-4C71-8E7D-3117E9853820}"/>
  </w:font>
  <w:font w:name="Calibri">
    <w:panose1 w:val="020F0502020204030204"/>
    <w:charset w:val="EE"/>
    <w:family w:val="swiss"/>
    <w:pitch w:val="variable"/>
    <w:sig w:usb0="E4002EFF" w:usb1="C000247B" w:usb2="00000009" w:usb3="00000000" w:csb0="000001FF" w:csb1="00000000"/>
    <w:embedRegular r:id="rId4" w:fontKey="{89A4C726-6695-4215-95EE-80B81DB66120}"/>
  </w:font>
  <w:font w:name="Cambria">
    <w:panose1 w:val="02040503050406030204"/>
    <w:charset w:val="EE"/>
    <w:family w:val="roman"/>
    <w:pitch w:val="variable"/>
    <w:sig w:usb0="E00006FF" w:usb1="420024FF" w:usb2="02000000" w:usb3="00000000" w:csb0="0000019F" w:csb1="00000000"/>
    <w:embedRegular r:id="rId5" w:fontKey="{4AB26198-47BD-4097-B582-88B2C7203191}"/>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D91DF2"/>
    <w:multiLevelType w:val="multilevel"/>
    <w:tmpl w:val="27C0675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06409D3"/>
    <w:multiLevelType w:val="multilevel"/>
    <w:tmpl w:val="388CC8B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6BF444E"/>
    <w:multiLevelType w:val="multilevel"/>
    <w:tmpl w:val="33DA9F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2F82A9B"/>
    <w:multiLevelType w:val="multilevel"/>
    <w:tmpl w:val="7BF8568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44AA007D"/>
    <w:multiLevelType w:val="multilevel"/>
    <w:tmpl w:val="B13CBE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103381043">
    <w:abstractNumId w:val="0"/>
  </w:num>
  <w:num w:numId="2" w16cid:durableId="713428625">
    <w:abstractNumId w:val="2"/>
  </w:num>
  <w:num w:numId="3" w16cid:durableId="1560364438">
    <w:abstractNumId w:val="3"/>
  </w:num>
  <w:num w:numId="4" w16cid:durableId="1584340149">
    <w:abstractNumId w:val="1"/>
  </w:num>
  <w:num w:numId="5" w16cid:durableId="21456605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6E3D"/>
    <w:rsid w:val="00083046"/>
    <w:rsid w:val="001A5908"/>
    <w:rsid w:val="00666E3D"/>
    <w:rsid w:val="00687355"/>
    <w:rsid w:val="00826D1C"/>
    <w:rsid w:val="009C67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1C501"/>
  <w15:docId w15:val="{534793EE-634F-4C44-AE54-28ACFAF1A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4">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5">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6">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7">
    <w:basedOn w:val="TableNormal"/>
    <w:pPr>
      <w:spacing w:line="240" w:lineRule="auto"/>
    </w:pPr>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hyperlink" Target="https://www.youtube.com/watch?v=XmJpFmMhUS4" TargetMode="External"/><Relationship Id="rId3" Type="http://schemas.openxmlformats.org/officeDocument/2006/relationships/settings" Target="settings.xml"/><Relationship Id="rId21" Type="http://schemas.openxmlformats.org/officeDocument/2006/relationships/image" Target="media/image16.jp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hyperlink" Target="https://www.youtube.com/watch?v=q4vbMEpAtWw&amp;t=4s" TargetMode="Externa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jp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g"/><Relationship Id="rId11" Type="http://schemas.openxmlformats.org/officeDocument/2006/relationships/image" Target="media/image6.png"/><Relationship Id="rId24" Type="http://schemas.openxmlformats.org/officeDocument/2006/relationships/image" Target="media/image19.jpg"/><Relationship Id="rId5" Type="http://schemas.openxmlformats.org/officeDocument/2006/relationships/hyperlink" Target="https://clilmatters.com/" TargetMode="External"/><Relationship Id="rId15" Type="http://schemas.openxmlformats.org/officeDocument/2006/relationships/image" Target="media/image10.png"/><Relationship Id="rId23" Type="http://schemas.openxmlformats.org/officeDocument/2006/relationships/image" Target="media/image18.jpg"/><Relationship Id="rId28"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jpg"/><Relationship Id="rId27" Type="http://schemas.openxmlformats.org/officeDocument/2006/relationships/image" Target="media/image20.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Custom 2">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11</Pages>
  <Words>2516</Words>
  <Characters>14344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Hanna Kryszewska</cp:lastModifiedBy>
  <cp:revision>2</cp:revision>
  <dcterms:created xsi:type="dcterms:W3CDTF">2024-05-18T10:00:00Z</dcterms:created>
  <dcterms:modified xsi:type="dcterms:W3CDTF">2024-05-18T10:00:00Z</dcterms:modified>
</cp:coreProperties>
</file>