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ECEAE" w14:textId="0A7B125B" w:rsidR="00BE076E" w:rsidRPr="00C46817" w:rsidRDefault="00BE076E" w:rsidP="00C46817">
      <w:pPr>
        <w:rPr>
          <w:rFonts w:ascii="Times New Roman" w:hAnsi="Times New Roman" w:cs="Times New Roman"/>
          <w:b/>
          <w:bCs/>
          <w:sz w:val="28"/>
          <w:szCs w:val="28"/>
        </w:rPr>
      </w:pPr>
      <w:bookmarkStart w:id="0" w:name="_Hlk196247277"/>
      <w:r w:rsidRPr="00C46817">
        <w:rPr>
          <w:rFonts w:ascii="Times New Roman" w:hAnsi="Times New Roman" w:cs="Times New Roman"/>
          <w:b/>
          <w:bCs/>
          <w:sz w:val="28"/>
          <w:szCs w:val="28"/>
        </w:rPr>
        <w:t xml:space="preserve">Transforming Educators into </w:t>
      </w:r>
      <w:r w:rsidR="00445079">
        <w:rPr>
          <w:rFonts w:ascii="Times New Roman" w:hAnsi="Times New Roman" w:cs="Times New Roman"/>
          <w:b/>
          <w:bCs/>
          <w:sz w:val="28"/>
          <w:szCs w:val="28"/>
        </w:rPr>
        <w:t xml:space="preserve">High Quality Connections - </w:t>
      </w:r>
      <w:r w:rsidR="00445079" w:rsidRPr="00C46817">
        <w:rPr>
          <w:rFonts w:ascii="Times New Roman" w:hAnsi="Times New Roman" w:cs="Times New Roman"/>
          <w:b/>
          <w:bCs/>
          <w:sz w:val="28"/>
          <w:szCs w:val="28"/>
        </w:rPr>
        <w:t>HQCs</w:t>
      </w:r>
    </w:p>
    <w:p w14:paraId="5D8536D5" w14:textId="38979B5E" w:rsidR="00E230CB" w:rsidRPr="00C46817" w:rsidRDefault="00E230CB" w:rsidP="00E230CB">
      <w:pPr>
        <w:rPr>
          <w:rFonts w:ascii="Times New Roman" w:hAnsi="Times New Roman" w:cs="Times New Roman"/>
          <w:b/>
          <w:bCs/>
          <w:sz w:val="24"/>
          <w:szCs w:val="24"/>
        </w:rPr>
      </w:pPr>
    </w:p>
    <w:p w14:paraId="08346854" w14:textId="5C9C8D04" w:rsidR="00E230CB" w:rsidRPr="00C46817" w:rsidRDefault="00E230CB" w:rsidP="00E230CB">
      <w:pPr>
        <w:rPr>
          <w:rFonts w:ascii="Times New Roman" w:hAnsi="Times New Roman" w:cs="Times New Roman"/>
          <w:b/>
          <w:bCs/>
          <w:sz w:val="24"/>
          <w:szCs w:val="24"/>
        </w:rPr>
      </w:pPr>
      <w:r w:rsidRPr="00C46817">
        <w:rPr>
          <w:rFonts w:ascii="Times New Roman" w:hAnsi="Times New Roman" w:cs="Times New Roman"/>
          <w:b/>
          <w:bCs/>
          <w:sz w:val="24"/>
          <w:szCs w:val="24"/>
        </w:rPr>
        <w:t>Rachel Paling</w:t>
      </w:r>
      <w:r w:rsidR="00C46817" w:rsidRPr="00C46817">
        <w:rPr>
          <w:rFonts w:ascii="Times New Roman" w:hAnsi="Times New Roman" w:cs="Times New Roman"/>
          <w:b/>
          <w:bCs/>
          <w:sz w:val="24"/>
          <w:szCs w:val="24"/>
        </w:rPr>
        <w:t>, Spain</w:t>
      </w:r>
    </w:p>
    <w:bookmarkEnd w:id="0"/>
    <w:p w14:paraId="6D5B1C0B" w14:textId="77777777" w:rsidR="00C46817" w:rsidRPr="00C46817" w:rsidRDefault="00C46817" w:rsidP="00E230CB">
      <w:pPr>
        <w:rPr>
          <w:rFonts w:ascii="Times New Roman" w:hAnsi="Times New Roman" w:cs="Times New Roman"/>
          <w:sz w:val="24"/>
          <w:szCs w:val="24"/>
        </w:rPr>
      </w:pPr>
    </w:p>
    <w:p w14:paraId="6CD89DF2" w14:textId="4835C1D5" w:rsidR="00E230CB" w:rsidRPr="00C46817" w:rsidRDefault="00E230CB" w:rsidP="00E230CB">
      <w:pPr>
        <w:rPr>
          <w:rFonts w:ascii="Times New Roman" w:hAnsi="Times New Roman" w:cs="Times New Roman"/>
          <w:sz w:val="24"/>
          <w:szCs w:val="24"/>
        </w:rPr>
      </w:pPr>
      <w:r w:rsidRPr="00C46817">
        <w:rPr>
          <w:rFonts w:ascii="Times New Roman" w:hAnsi="Times New Roman" w:cs="Times New Roman"/>
          <w:sz w:val="24"/>
          <w:szCs w:val="24"/>
        </w:rPr>
        <w:t>Rachel Paling</w:t>
      </w:r>
      <w:r w:rsidR="00C46817" w:rsidRPr="00C46817">
        <w:rPr>
          <w:rFonts w:ascii="Times New Roman" w:hAnsi="Times New Roman" w:cs="Times New Roman"/>
          <w:sz w:val="24"/>
          <w:szCs w:val="24"/>
        </w:rPr>
        <w:t xml:space="preserve"> holds</w:t>
      </w:r>
      <w:r w:rsidRPr="00C46817">
        <w:rPr>
          <w:rFonts w:ascii="Times New Roman" w:hAnsi="Times New Roman" w:cs="Times New Roman"/>
          <w:sz w:val="24"/>
          <w:szCs w:val="24"/>
        </w:rPr>
        <w:t xml:space="preserve"> </w:t>
      </w:r>
      <w:r w:rsidR="00C46817" w:rsidRPr="00C46817">
        <w:rPr>
          <w:rFonts w:ascii="Times New Roman" w:hAnsi="Times New Roman" w:cs="Times New Roman"/>
          <w:sz w:val="24"/>
          <w:szCs w:val="24"/>
          <w:lang w:val="en-US"/>
        </w:rPr>
        <w:t xml:space="preserve">BA Hons Law/Spanish distinction in spoken Spanish, MA Human Rights, MA Applied Neuroscience, MA Neuroeducation and Neuropsychology, is a qualified UK Lawyer, has over 38 yrs teaching experience. She is an International Coach Federation credentialed PCC Coach and ICF Coach Mentor and Coach Supervisor. </w:t>
      </w:r>
      <w:r w:rsidR="00D44E01">
        <w:rPr>
          <w:rFonts w:ascii="Times New Roman" w:hAnsi="Times New Roman" w:cs="Times New Roman"/>
          <w:sz w:val="24"/>
          <w:szCs w:val="24"/>
          <w:lang w:val="en-US"/>
        </w:rPr>
        <w:t xml:space="preserve">At present she is in a Doctorate/PhD </w:t>
      </w:r>
      <w:proofErr w:type="spellStart"/>
      <w:r w:rsidR="00D44E01">
        <w:rPr>
          <w:rFonts w:ascii="Times New Roman" w:hAnsi="Times New Roman" w:cs="Times New Roman"/>
          <w:sz w:val="24"/>
          <w:szCs w:val="24"/>
          <w:lang w:val="en-US"/>
        </w:rPr>
        <w:t>Programme</w:t>
      </w:r>
      <w:proofErr w:type="spellEnd"/>
      <w:r w:rsidR="00D44E01">
        <w:rPr>
          <w:rFonts w:ascii="Times New Roman" w:hAnsi="Times New Roman" w:cs="Times New Roman"/>
          <w:sz w:val="24"/>
          <w:szCs w:val="24"/>
          <w:lang w:val="en-US"/>
        </w:rPr>
        <w:t xml:space="preserve"> at Case Western Reserve and a Doctorate Fellow of the Coaching Research Laboratory. </w:t>
      </w:r>
      <w:r w:rsidR="00C46817" w:rsidRPr="00C46817">
        <w:rPr>
          <w:rFonts w:ascii="Times New Roman" w:hAnsi="Times New Roman" w:cs="Times New Roman"/>
          <w:sz w:val="24"/>
          <w:szCs w:val="24"/>
          <w:lang w:val="en-US"/>
        </w:rPr>
        <w:t xml:space="preserve">She is </w:t>
      </w:r>
      <w:r w:rsidR="00D44E01">
        <w:rPr>
          <w:rFonts w:ascii="Times New Roman" w:hAnsi="Times New Roman" w:cs="Times New Roman"/>
          <w:sz w:val="24"/>
          <w:szCs w:val="24"/>
          <w:lang w:val="en-US"/>
        </w:rPr>
        <w:t xml:space="preserve">the </w:t>
      </w:r>
      <w:r w:rsidR="00C46817" w:rsidRPr="00C46817">
        <w:rPr>
          <w:rFonts w:ascii="Times New Roman" w:hAnsi="Times New Roman" w:cs="Times New Roman"/>
          <w:sz w:val="24"/>
          <w:szCs w:val="24"/>
          <w:lang w:val="en-US"/>
        </w:rPr>
        <w:t xml:space="preserve">creator of </w:t>
      </w:r>
      <w:proofErr w:type="spellStart"/>
      <w:r w:rsidR="00C46817" w:rsidRPr="00C46817">
        <w:rPr>
          <w:rFonts w:ascii="Times New Roman" w:hAnsi="Times New Roman" w:cs="Times New Roman"/>
          <w:sz w:val="24"/>
          <w:szCs w:val="24"/>
          <w:lang w:val="en-US"/>
        </w:rPr>
        <w:t>Neurolanguage</w:t>
      </w:r>
      <w:proofErr w:type="spellEnd"/>
      <w:r w:rsidR="00C46817" w:rsidRPr="00C46817">
        <w:rPr>
          <w:rFonts w:ascii="Times New Roman" w:hAnsi="Times New Roman" w:cs="Times New Roman"/>
          <w:sz w:val="24"/>
          <w:szCs w:val="24"/>
          <w:lang w:val="en-US"/>
        </w:rPr>
        <w:t xml:space="preserve"> Coaching® and </w:t>
      </w:r>
      <w:r w:rsidR="00D44E01">
        <w:rPr>
          <w:rFonts w:ascii="Times New Roman" w:hAnsi="Times New Roman" w:cs="Times New Roman"/>
          <w:sz w:val="24"/>
          <w:szCs w:val="24"/>
          <w:lang w:val="en-US"/>
        </w:rPr>
        <w:t xml:space="preserve">the </w:t>
      </w:r>
      <w:proofErr w:type="spellStart"/>
      <w:r w:rsidR="00C46817" w:rsidRPr="00C46817">
        <w:rPr>
          <w:rFonts w:ascii="Times New Roman" w:hAnsi="Times New Roman" w:cs="Times New Roman"/>
          <w:sz w:val="24"/>
          <w:szCs w:val="24"/>
          <w:lang w:val="en-US"/>
        </w:rPr>
        <w:t>Neuroheart</w:t>
      </w:r>
      <w:proofErr w:type="spellEnd"/>
      <w:r w:rsidR="00C46817" w:rsidRPr="00C46817">
        <w:rPr>
          <w:rFonts w:ascii="Times New Roman" w:hAnsi="Times New Roman" w:cs="Times New Roman"/>
          <w:sz w:val="24"/>
          <w:szCs w:val="24"/>
          <w:lang w:val="en-US"/>
        </w:rPr>
        <w:t xml:space="preserve"> Education Foundation. </w:t>
      </w:r>
      <w:r w:rsidR="00C46817">
        <w:rPr>
          <w:rFonts w:ascii="Times New Roman" w:hAnsi="Times New Roman" w:cs="Times New Roman"/>
          <w:sz w:val="24"/>
          <w:szCs w:val="24"/>
          <w:lang w:val="en-US"/>
        </w:rPr>
        <w:t xml:space="preserve">Email: </w:t>
      </w:r>
      <w:hyperlink r:id="rId5" w:tgtFrame="_blank" w:history="1">
        <w:r w:rsidRPr="00C46817">
          <w:rPr>
            <w:rStyle w:val="Hyperlink"/>
            <w:rFonts w:ascii="Times New Roman" w:hAnsi="Times New Roman" w:cs="Times New Roman"/>
            <w:sz w:val="24"/>
            <w:szCs w:val="24"/>
          </w:rPr>
          <w:t>rachel@efficientlanguagecoaching.com</w:t>
        </w:r>
      </w:hyperlink>
    </w:p>
    <w:p w14:paraId="7201E334" w14:textId="3E7ED7B2" w:rsidR="00E230CB" w:rsidRDefault="00C46817" w:rsidP="00E230CB">
      <w:pPr>
        <w:rPr>
          <w:rFonts w:ascii="Times New Roman" w:hAnsi="Times New Roman" w:cs="Times New Roman"/>
          <w:sz w:val="24"/>
          <w:szCs w:val="24"/>
        </w:rPr>
      </w:pPr>
      <w:r>
        <w:rPr>
          <w:rFonts w:ascii="Times New Roman" w:hAnsi="Times New Roman" w:cs="Times New Roman"/>
          <w:sz w:val="24"/>
          <w:szCs w:val="24"/>
        </w:rPr>
        <w:t xml:space="preserve"> </w:t>
      </w:r>
    </w:p>
    <w:p w14:paraId="75F6A06E" w14:textId="05F3FA22" w:rsidR="00C46817" w:rsidRPr="00C46817" w:rsidRDefault="00C46817" w:rsidP="00C46817">
      <w:pPr>
        <w:jc w:val="center"/>
        <w:rPr>
          <w:rFonts w:ascii="Times New Roman" w:hAnsi="Times New Roman" w:cs="Times New Roman"/>
          <w:sz w:val="24"/>
          <w:szCs w:val="24"/>
        </w:rPr>
      </w:pPr>
      <w:r>
        <w:rPr>
          <w:noProof/>
        </w:rPr>
        <w:drawing>
          <wp:inline distT="0" distB="0" distL="0" distR="0" wp14:anchorId="621F6F28" wp14:editId="158F9452">
            <wp:extent cx="2622550" cy="1746250"/>
            <wp:effectExtent l="0" t="0" r="6350" b="6350"/>
            <wp:docPr id="2055739633" name="Picture 1" descr="Interview With Rachel Paling – Crea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view With Rachel Paling – Creator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2550" cy="1746250"/>
                    </a:xfrm>
                    <a:prstGeom prst="rect">
                      <a:avLst/>
                    </a:prstGeom>
                    <a:noFill/>
                    <a:ln>
                      <a:noFill/>
                    </a:ln>
                  </pic:spPr>
                </pic:pic>
              </a:graphicData>
            </a:graphic>
          </wp:inline>
        </w:drawing>
      </w:r>
    </w:p>
    <w:p w14:paraId="225D9716" w14:textId="77777777" w:rsidR="009000C1" w:rsidRPr="00BD194C" w:rsidRDefault="009000C1" w:rsidP="009000C1">
      <w:pPr>
        <w:jc w:val="both"/>
        <w:rPr>
          <w:rFonts w:ascii="Times New Roman" w:eastAsia="Aptos" w:hAnsi="Times New Roman" w:cs="Times New Roman"/>
          <w:b/>
          <w:bCs/>
          <w:color w:val="232323"/>
          <w:w w:val="105"/>
          <w:kern w:val="0"/>
          <w:sz w:val="24"/>
          <w:szCs w:val="24"/>
          <w14:ligatures w14:val="none"/>
        </w:rPr>
      </w:pPr>
      <w:r w:rsidRPr="00BD194C">
        <w:rPr>
          <w:rFonts w:ascii="Times New Roman" w:eastAsia="Aptos" w:hAnsi="Times New Roman" w:cs="Times New Roman"/>
          <w:b/>
          <w:bCs/>
          <w:color w:val="232323"/>
          <w:w w:val="105"/>
          <w:kern w:val="0"/>
          <w:sz w:val="24"/>
          <w:szCs w:val="24"/>
          <w14:ligatures w14:val="none"/>
        </w:rPr>
        <w:t>Editorial</w:t>
      </w:r>
    </w:p>
    <w:p w14:paraId="7B79FE0E" w14:textId="77777777" w:rsidR="009000C1" w:rsidRPr="001A6790" w:rsidRDefault="009000C1" w:rsidP="009000C1">
      <w:pPr>
        <w:jc w:val="both"/>
        <w:rPr>
          <w:rFonts w:ascii="Times New Roman" w:eastAsia="Aptos" w:hAnsi="Times New Roman" w:cs="Times New Roman"/>
          <w:color w:val="232323"/>
          <w:w w:val="105"/>
          <w:kern w:val="0"/>
          <w:sz w:val="24"/>
          <w:szCs w:val="24"/>
          <w14:ligatures w14:val="none"/>
        </w:rPr>
      </w:pPr>
      <w:r w:rsidRPr="001A6790">
        <w:rPr>
          <w:rFonts w:ascii="Times New Roman" w:eastAsia="Aptos" w:hAnsi="Times New Roman" w:cs="Times New Roman"/>
          <w:color w:val="232323"/>
          <w:w w:val="105"/>
          <w:kern w:val="0"/>
          <w:sz w:val="24"/>
          <w:szCs w:val="24"/>
          <w14:ligatures w14:val="none"/>
        </w:rPr>
        <w:t xml:space="preserve">This text originally appeared in </w:t>
      </w:r>
      <w:r w:rsidRPr="001A6790">
        <w:rPr>
          <w:rFonts w:ascii="Times New Roman" w:eastAsia="Aptos" w:hAnsi="Times New Roman" w:cs="Times New Roman"/>
          <w:i/>
          <w:iCs/>
          <w:color w:val="232323"/>
          <w:w w:val="105"/>
          <w:kern w:val="0"/>
          <w:sz w:val="24"/>
          <w:szCs w:val="24"/>
          <w14:ligatures w14:val="none"/>
        </w:rPr>
        <w:t>Teaching Times</w:t>
      </w:r>
      <w:r>
        <w:rPr>
          <w:rFonts w:ascii="Times New Roman" w:eastAsia="Aptos" w:hAnsi="Times New Roman" w:cs="Times New Roman"/>
          <w:color w:val="232323"/>
          <w:w w:val="105"/>
          <w:kern w:val="0"/>
          <w:sz w:val="24"/>
          <w:szCs w:val="24"/>
          <w14:ligatures w14:val="none"/>
        </w:rPr>
        <w:t xml:space="preserve"> </w:t>
      </w:r>
      <w:r w:rsidRPr="00BD194C">
        <w:rPr>
          <w:rFonts w:ascii="Times New Roman" w:eastAsia="Aptos" w:hAnsi="Times New Roman" w:cs="Times New Roman"/>
          <w:i/>
          <w:iCs/>
          <w:color w:val="232323"/>
          <w:w w:val="105"/>
          <w:kern w:val="0"/>
          <w:sz w:val="24"/>
          <w:szCs w:val="24"/>
          <w14:ligatures w14:val="none"/>
        </w:rPr>
        <w:t>for English Teaching Professionals in France</w:t>
      </w:r>
      <w:r w:rsidRPr="001A6790">
        <w:rPr>
          <w:rFonts w:ascii="Times New Roman" w:eastAsia="Aptos" w:hAnsi="Times New Roman" w:cs="Times New Roman"/>
          <w:color w:val="232323"/>
          <w:w w:val="105"/>
          <w:kern w:val="0"/>
          <w:sz w:val="24"/>
          <w:szCs w:val="24"/>
          <w14:ligatures w14:val="none"/>
        </w:rPr>
        <w:t xml:space="preserve">. </w:t>
      </w:r>
      <w:r>
        <w:rPr>
          <w:rFonts w:ascii="Times New Roman" w:eastAsia="Aptos" w:hAnsi="Times New Roman" w:cs="Times New Roman"/>
          <w:color w:val="232323"/>
          <w:w w:val="105"/>
          <w:kern w:val="0"/>
          <w:sz w:val="24"/>
          <w:szCs w:val="24"/>
          <w14:ligatures w14:val="none"/>
        </w:rPr>
        <w:t>T</w:t>
      </w:r>
      <w:r w:rsidRPr="001A6790">
        <w:rPr>
          <w:rFonts w:ascii="Times New Roman" w:eastAsia="Aptos" w:hAnsi="Times New Roman" w:cs="Times New Roman"/>
          <w:color w:val="232323"/>
          <w:w w:val="105"/>
          <w:kern w:val="0"/>
          <w:sz w:val="24"/>
          <w:szCs w:val="24"/>
          <w14:ligatures w14:val="none"/>
        </w:rPr>
        <w:t>ESOL France</w:t>
      </w:r>
      <w:r>
        <w:rPr>
          <w:rFonts w:ascii="Times New Roman" w:eastAsia="Aptos" w:hAnsi="Times New Roman" w:cs="Times New Roman"/>
          <w:color w:val="232323"/>
          <w:w w:val="105"/>
          <w:kern w:val="0"/>
          <w:sz w:val="24"/>
          <w:szCs w:val="24"/>
          <w14:ligatures w14:val="none"/>
        </w:rPr>
        <w:t xml:space="preserve"> no 107, Autumn 2024, ISSN: 1266-7552</w:t>
      </w:r>
    </w:p>
    <w:p w14:paraId="4B97943D" w14:textId="77777777" w:rsidR="00C46817" w:rsidRPr="00C46817" w:rsidRDefault="00C46817" w:rsidP="00BE076E">
      <w:pPr>
        <w:rPr>
          <w:rFonts w:ascii="Times New Roman" w:hAnsi="Times New Roman" w:cs="Times New Roman"/>
          <w:b/>
          <w:bCs/>
          <w:sz w:val="24"/>
          <w:szCs w:val="24"/>
        </w:rPr>
      </w:pPr>
      <w:r w:rsidRPr="00C46817">
        <w:rPr>
          <w:rFonts w:ascii="Times New Roman" w:hAnsi="Times New Roman" w:cs="Times New Roman"/>
          <w:b/>
          <w:bCs/>
          <w:sz w:val="24"/>
          <w:szCs w:val="24"/>
        </w:rPr>
        <w:t>The book</w:t>
      </w:r>
    </w:p>
    <w:p w14:paraId="20ABAF32" w14:textId="2D0BA4F9"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xml:space="preserve">I am reading the book called “Helping people change” by Richard Boyatzis, Melvin Smith and Ellen Van Oosten, 2019, Harvard Business Review Press. </w:t>
      </w:r>
      <w:r w:rsidR="00342EE9" w:rsidRPr="00C46817">
        <w:rPr>
          <w:rFonts w:ascii="Times New Roman" w:hAnsi="Times New Roman" w:cs="Times New Roman"/>
          <w:sz w:val="24"/>
          <w:szCs w:val="24"/>
        </w:rPr>
        <w:t xml:space="preserve">This book together with </w:t>
      </w:r>
      <w:r w:rsidRPr="00C46817">
        <w:rPr>
          <w:rFonts w:ascii="Times New Roman" w:hAnsi="Times New Roman" w:cs="Times New Roman"/>
          <w:sz w:val="24"/>
          <w:szCs w:val="24"/>
        </w:rPr>
        <w:t>Boyatzis’ “Intentional Change Theory”</w:t>
      </w:r>
      <w:r w:rsidR="00D44E01">
        <w:rPr>
          <w:rFonts w:ascii="Times New Roman" w:hAnsi="Times New Roman" w:cs="Times New Roman"/>
          <w:sz w:val="24"/>
          <w:szCs w:val="24"/>
        </w:rPr>
        <w:t>,</w:t>
      </w:r>
      <w:r w:rsidRPr="00C46817">
        <w:rPr>
          <w:rFonts w:ascii="Times New Roman" w:hAnsi="Times New Roman" w:cs="Times New Roman"/>
          <w:sz w:val="24"/>
          <w:szCs w:val="24"/>
        </w:rPr>
        <w:t xml:space="preserve"> really focus on coaching with compassion with the aim of assisting people to bring in “real and sustainable desired changes” to their lives</w:t>
      </w:r>
      <w:r w:rsidR="00D44E01">
        <w:rPr>
          <w:rFonts w:ascii="Times New Roman" w:hAnsi="Times New Roman" w:cs="Times New Roman"/>
          <w:sz w:val="24"/>
          <w:szCs w:val="24"/>
        </w:rPr>
        <w:t xml:space="preserve">. </w:t>
      </w:r>
      <w:proofErr w:type="gramStart"/>
      <w:r w:rsidR="00D44E01">
        <w:rPr>
          <w:rFonts w:ascii="Times New Roman" w:hAnsi="Times New Roman" w:cs="Times New Roman"/>
          <w:sz w:val="24"/>
          <w:szCs w:val="24"/>
        </w:rPr>
        <w:t>And,</w:t>
      </w:r>
      <w:proofErr w:type="gramEnd"/>
      <w:r w:rsidR="00D44E01">
        <w:rPr>
          <w:rFonts w:ascii="Times New Roman" w:hAnsi="Times New Roman" w:cs="Times New Roman"/>
          <w:sz w:val="24"/>
          <w:szCs w:val="24"/>
        </w:rPr>
        <w:t xml:space="preserve"> so much </w:t>
      </w:r>
      <w:r w:rsidRPr="00C46817">
        <w:rPr>
          <w:rFonts w:ascii="Times New Roman" w:hAnsi="Times New Roman" w:cs="Times New Roman"/>
          <w:sz w:val="24"/>
          <w:szCs w:val="24"/>
        </w:rPr>
        <w:t xml:space="preserve">of this can in fact be embodied by educators in a learning environment to achieve the results that we wish to achieve </w:t>
      </w:r>
      <w:proofErr w:type="gramStart"/>
      <w:r w:rsidRPr="00C46817">
        <w:rPr>
          <w:rFonts w:ascii="Times New Roman" w:hAnsi="Times New Roman" w:cs="Times New Roman"/>
          <w:sz w:val="24"/>
          <w:szCs w:val="24"/>
        </w:rPr>
        <w:t>in this day and age</w:t>
      </w:r>
      <w:proofErr w:type="gramEnd"/>
      <w:r w:rsidRPr="00C46817">
        <w:rPr>
          <w:rFonts w:ascii="Times New Roman" w:hAnsi="Times New Roman" w:cs="Times New Roman"/>
          <w:sz w:val="24"/>
          <w:szCs w:val="24"/>
        </w:rPr>
        <w:t>. Because let us be honest, our learners and we, the educators, have changed and our brains are no longer accepting the old ways of teaching. (I am currently researching the question of how teachers and teaching ha</w:t>
      </w:r>
      <w:r w:rsidR="00342EE9" w:rsidRPr="00C46817">
        <w:rPr>
          <w:rFonts w:ascii="Times New Roman" w:hAnsi="Times New Roman" w:cs="Times New Roman"/>
          <w:sz w:val="24"/>
          <w:szCs w:val="24"/>
        </w:rPr>
        <w:t xml:space="preserve">ve </w:t>
      </w:r>
      <w:r w:rsidRPr="00C46817">
        <w:rPr>
          <w:rFonts w:ascii="Times New Roman" w:hAnsi="Times New Roman" w:cs="Times New Roman"/>
          <w:sz w:val="24"/>
          <w:szCs w:val="24"/>
        </w:rPr>
        <w:t>changed post pandemic!).</w:t>
      </w:r>
    </w:p>
    <w:p w14:paraId="1FA22D20" w14:textId="430E5022"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xml:space="preserve">From that book, I would like to draw attention and open our minds to the idea of “high quality connections” (HQCs), which, in fact, pertains to research by Jane Dutton and Emily </w:t>
      </w:r>
      <w:proofErr w:type="spellStart"/>
      <w:r w:rsidRPr="00C46817">
        <w:rPr>
          <w:rFonts w:ascii="Times New Roman" w:hAnsi="Times New Roman" w:cs="Times New Roman"/>
          <w:sz w:val="24"/>
          <w:szCs w:val="24"/>
        </w:rPr>
        <w:t>Heaphy</w:t>
      </w:r>
      <w:proofErr w:type="spellEnd"/>
      <w:r w:rsidRPr="00C46817">
        <w:rPr>
          <w:rFonts w:ascii="Times New Roman" w:hAnsi="Times New Roman" w:cs="Times New Roman"/>
          <w:sz w:val="24"/>
          <w:szCs w:val="24"/>
        </w:rPr>
        <w:t xml:space="preserve">, in relation to “positive, dynamic, short-term interactions with people that leave you feeling alive, uplifted, energetic and genuinely cared for”. This work was later expanded on by John Paul Stephens from Weatherhead School of Management.  (See Research citations below). Obviously, they talk about high quality connections in the corporate/business </w:t>
      </w:r>
      <w:r w:rsidRPr="00C46817">
        <w:rPr>
          <w:rFonts w:ascii="Times New Roman" w:hAnsi="Times New Roman" w:cs="Times New Roman"/>
          <w:sz w:val="24"/>
          <w:szCs w:val="24"/>
        </w:rPr>
        <w:lastRenderedPageBreak/>
        <w:t>environment, but what if we brought this concept into teaching and how teachers “connect” with their learners?</w:t>
      </w:r>
    </w:p>
    <w:p w14:paraId="210B4371" w14:textId="77777777" w:rsidR="00C46817" w:rsidRPr="00C46817" w:rsidRDefault="00C46817" w:rsidP="00BE076E">
      <w:pPr>
        <w:rPr>
          <w:rFonts w:ascii="Times New Roman" w:hAnsi="Times New Roman" w:cs="Times New Roman"/>
          <w:b/>
          <w:bCs/>
          <w:sz w:val="24"/>
          <w:szCs w:val="24"/>
        </w:rPr>
      </w:pPr>
      <w:r w:rsidRPr="00C46817">
        <w:rPr>
          <w:rFonts w:ascii="Times New Roman" w:hAnsi="Times New Roman" w:cs="Times New Roman"/>
          <w:b/>
          <w:bCs/>
          <w:sz w:val="24"/>
          <w:szCs w:val="24"/>
        </w:rPr>
        <w:t>Inspiration</w:t>
      </w:r>
    </w:p>
    <w:p w14:paraId="2BA9D69B" w14:textId="52F5214C"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xml:space="preserve">If we look at how </w:t>
      </w:r>
      <w:proofErr w:type="gramStart"/>
      <w:r w:rsidRPr="00C46817">
        <w:rPr>
          <w:rFonts w:ascii="Times New Roman" w:hAnsi="Times New Roman" w:cs="Times New Roman"/>
          <w:sz w:val="24"/>
          <w:szCs w:val="24"/>
        </w:rPr>
        <w:t>high quality</w:t>
      </w:r>
      <w:proofErr w:type="gramEnd"/>
      <w:r w:rsidRPr="00C46817">
        <w:rPr>
          <w:rFonts w:ascii="Times New Roman" w:hAnsi="Times New Roman" w:cs="Times New Roman"/>
          <w:sz w:val="24"/>
          <w:szCs w:val="24"/>
        </w:rPr>
        <w:t xml:space="preserve"> connections cause impact, we see that they improve individual functioning (e.g., cognitive processing speed, memory, and immune system); they assist an individual to recover from challenges and to adapt to change ; they really foster a person’s development and growth also creating moments of learning and mutual inquiry. Importantly, they foster psychological safety and trust, which has a </w:t>
      </w:r>
      <w:proofErr w:type="gramStart"/>
      <w:r w:rsidRPr="00C46817">
        <w:rPr>
          <w:rFonts w:ascii="Times New Roman" w:hAnsi="Times New Roman" w:cs="Times New Roman"/>
          <w:sz w:val="24"/>
          <w:szCs w:val="24"/>
        </w:rPr>
        <w:t>knock on</w:t>
      </w:r>
      <w:proofErr w:type="gramEnd"/>
      <w:r w:rsidRPr="00C46817">
        <w:rPr>
          <w:rFonts w:ascii="Times New Roman" w:hAnsi="Times New Roman" w:cs="Times New Roman"/>
          <w:sz w:val="24"/>
          <w:szCs w:val="24"/>
        </w:rPr>
        <w:t xml:space="preserve"> effect increasing cooperation and trustworthiness across the board.</w:t>
      </w:r>
    </w:p>
    <w:p w14:paraId="22A0257A"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From the research we see that there are “three basic pathways on which HQCs are built and strengthened:</w:t>
      </w:r>
    </w:p>
    <w:p w14:paraId="179F5E8C" w14:textId="48270FEE" w:rsidR="00BE076E" w:rsidRPr="00C46817" w:rsidRDefault="00BE076E" w:rsidP="00BE076E">
      <w:pPr>
        <w:rPr>
          <w:rFonts w:ascii="Times New Roman" w:hAnsi="Times New Roman" w:cs="Times New Roman"/>
          <w:b/>
          <w:bCs/>
          <w:sz w:val="24"/>
          <w:szCs w:val="24"/>
        </w:rPr>
      </w:pPr>
      <w:r w:rsidRPr="00C46817">
        <w:rPr>
          <w:rFonts w:ascii="Times New Roman" w:hAnsi="Times New Roman" w:cs="Times New Roman"/>
          <w:b/>
          <w:bCs/>
          <w:sz w:val="24"/>
          <w:szCs w:val="24"/>
        </w:rPr>
        <w:t>1.      Cognitive mechanisms</w:t>
      </w:r>
    </w:p>
    <w:p w14:paraId="4EE41F91"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Conscious and unconscious thought processes</w:t>
      </w:r>
    </w:p>
    <w:p w14:paraId="1545F906"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Other-awareness</w:t>
      </w:r>
    </w:p>
    <w:p w14:paraId="1B40EA49"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Impressions of others</w:t>
      </w:r>
    </w:p>
    <w:p w14:paraId="620A8763"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Perspective-taking</w:t>
      </w:r>
    </w:p>
    <w:p w14:paraId="0C259FDA" w14:textId="5D9DD02D" w:rsidR="00BE076E" w:rsidRPr="00C46817" w:rsidRDefault="00BE076E" w:rsidP="00BE076E">
      <w:pPr>
        <w:rPr>
          <w:rFonts w:ascii="Times New Roman" w:hAnsi="Times New Roman" w:cs="Times New Roman"/>
          <w:b/>
          <w:bCs/>
          <w:sz w:val="24"/>
          <w:szCs w:val="24"/>
        </w:rPr>
      </w:pPr>
      <w:r w:rsidRPr="00C46817">
        <w:rPr>
          <w:rFonts w:ascii="Times New Roman" w:hAnsi="Times New Roman" w:cs="Times New Roman"/>
          <w:b/>
          <w:bCs/>
          <w:sz w:val="24"/>
          <w:szCs w:val="24"/>
        </w:rPr>
        <w:t>2.     Emotional mechanisms</w:t>
      </w:r>
    </w:p>
    <w:p w14:paraId="28A7C7F7"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Positive emotions</w:t>
      </w:r>
    </w:p>
    <w:p w14:paraId="25E238A5"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Emotional contagion</w:t>
      </w:r>
    </w:p>
    <w:p w14:paraId="116619B3"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Empathy</w:t>
      </w:r>
    </w:p>
    <w:p w14:paraId="07EFEAAD" w14:textId="10C6E23F" w:rsidR="00BE076E" w:rsidRPr="00C46817" w:rsidRDefault="00BE076E" w:rsidP="00BE076E">
      <w:pPr>
        <w:rPr>
          <w:rFonts w:ascii="Times New Roman" w:hAnsi="Times New Roman" w:cs="Times New Roman"/>
          <w:b/>
          <w:bCs/>
          <w:sz w:val="24"/>
          <w:szCs w:val="24"/>
        </w:rPr>
      </w:pPr>
      <w:r w:rsidRPr="00C46817">
        <w:rPr>
          <w:rFonts w:ascii="Times New Roman" w:hAnsi="Times New Roman" w:cs="Times New Roman"/>
          <w:b/>
          <w:bCs/>
          <w:sz w:val="24"/>
          <w:szCs w:val="24"/>
        </w:rPr>
        <w:t xml:space="preserve">3.     </w:t>
      </w:r>
      <w:proofErr w:type="spellStart"/>
      <w:r w:rsidRPr="00C46817">
        <w:rPr>
          <w:rFonts w:ascii="Times New Roman" w:hAnsi="Times New Roman" w:cs="Times New Roman"/>
          <w:b/>
          <w:bCs/>
          <w:sz w:val="24"/>
          <w:szCs w:val="24"/>
        </w:rPr>
        <w:t>Behavioral</w:t>
      </w:r>
      <w:proofErr w:type="spellEnd"/>
      <w:r w:rsidRPr="00C46817">
        <w:rPr>
          <w:rFonts w:ascii="Times New Roman" w:hAnsi="Times New Roman" w:cs="Times New Roman"/>
          <w:b/>
          <w:bCs/>
          <w:sz w:val="24"/>
          <w:szCs w:val="24"/>
        </w:rPr>
        <w:t xml:space="preserve"> mechanisms</w:t>
      </w:r>
    </w:p>
    <w:p w14:paraId="24CE5E27"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Respectful engagement</w:t>
      </w:r>
    </w:p>
    <w:p w14:paraId="1A3E9B93"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Task enabling</w:t>
      </w:r>
    </w:p>
    <w:p w14:paraId="18A27B88"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Play”</w:t>
      </w:r>
    </w:p>
    <w:p w14:paraId="5ABE849C" w14:textId="77777777" w:rsidR="00C46817" w:rsidRDefault="00C46817" w:rsidP="00BE076E">
      <w:pPr>
        <w:rPr>
          <w:rFonts w:ascii="Times New Roman" w:hAnsi="Times New Roman" w:cs="Times New Roman"/>
          <w:sz w:val="24"/>
          <w:szCs w:val="24"/>
        </w:rPr>
      </w:pPr>
    </w:p>
    <w:p w14:paraId="3E86FFE1" w14:textId="7AF94C77" w:rsidR="00C46817" w:rsidRPr="00C46817" w:rsidRDefault="00C46817" w:rsidP="00BE076E">
      <w:pPr>
        <w:rPr>
          <w:rFonts w:ascii="Times New Roman" w:hAnsi="Times New Roman" w:cs="Times New Roman"/>
          <w:b/>
          <w:bCs/>
          <w:sz w:val="24"/>
          <w:szCs w:val="24"/>
        </w:rPr>
      </w:pPr>
      <w:r w:rsidRPr="00C46817">
        <w:rPr>
          <w:rFonts w:ascii="Times New Roman" w:hAnsi="Times New Roman" w:cs="Times New Roman"/>
          <w:b/>
          <w:bCs/>
          <w:sz w:val="24"/>
          <w:szCs w:val="24"/>
        </w:rPr>
        <w:t>High quality connections</w:t>
      </w:r>
    </w:p>
    <w:p w14:paraId="724CF299" w14:textId="59F2467D"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How amazing if we could help teachers in schools to foster a positive and supportive educational environment by becoming “high quality connections” for their learners.</w:t>
      </w:r>
    </w:p>
    <w:p w14:paraId="630D7EB8"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How would that look?</w:t>
      </w:r>
    </w:p>
    <w:p w14:paraId="093E3452" w14:textId="77777777" w:rsidR="00BE076E" w:rsidRPr="00C46817" w:rsidRDefault="00BE076E" w:rsidP="00BE076E">
      <w:pPr>
        <w:rPr>
          <w:rFonts w:ascii="Times New Roman" w:hAnsi="Times New Roman" w:cs="Times New Roman"/>
          <w:b/>
          <w:bCs/>
          <w:sz w:val="24"/>
          <w:szCs w:val="24"/>
        </w:rPr>
      </w:pPr>
      <w:r w:rsidRPr="00C46817">
        <w:rPr>
          <w:rFonts w:ascii="Times New Roman" w:hAnsi="Times New Roman" w:cs="Times New Roman"/>
          <w:b/>
          <w:bCs/>
          <w:sz w:val="24"/>
          <w:szCs w:val="24"/>
        </w:rPr>
        <w:t>1. Cultivating Respectful Engagement</w:t>
      </w:r>
    </w:p>
    <w:p w14:paraId="254C8459"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xml:space="preserve">Firstly, teachers could really embrace and fully understand the practice of active listening with students, showing genuine interest in their thoughts and feelings helping them feel more valued and understood. By changing their use of language, they could come into more respectful and affirming language, avoiding dismissive or negative remarks to build an even </w:t>
      </w:r>
      <w:r w:rsidRPr="00C46817">
        <w:rPr>
          <w:rFonts w:ascii="Times New Roman" w:hAnsi="Times New Roman" w:cs="Times New Roman"/>
          <w:sz w:val="24"/>
          <w:szCs w:val="24"/>
        </w:rPr>
        <w:lastRenderedPageBreak/>
        <w:t>stronger foundation of trust and respect. More consciousness about how we communicate with positive body language could enhance the relationship with learners.</w:t>
      </w:r>
    </w:p>
    <w:p w14:paraId="16953C4F" w14:textId="77777777" w:rsidR="00BE076E" w:rsidRPr="00C46817" w:rsidRDefault="00BE076E" w:rsidP="00BE076E">
      <w:pPr>
        <w:rPr>
          <w:rFonts w:ascii="Times New Roman" w:hAnsi="Times New Roman" w:cs="Times New Roman"/>
          <w:b/>
          <w:bCs/>
          <w:sz w:val="24"/>
          <w:szCs w:val="24"/>
        </w:rPr>
      </w:pPr>
      <w:r w:rsidRPr="00C46817">
        <w:rPr>
          <w:rFonts w:ascii="Times New Roman" w:hAnsi="Times New Roman" w:cs="Times New Roman"/>
          <w:b/>
          <w:bCs/>
          <w:sz w:val="24"/>
          <w:szCs w:val="24"/>
        </w:rPr>
        <w:t>2. Building Trust</w:t>
      </w:r>
    </w:p>
    <w:p w14:paraId="46841067" w14:textId="205328DE"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Demonstrating more consistency and reliability with consistent actions and follow through on promises so learners feel that constant support. In addition, transparency about intentions and decisions, helping students understand the reasons behind rules and actions. This fosters a sense of fairness and transparency.</w:t>
      </w:r>
    </w:p>
    <w:p w14:paraId="76F2B0C8" w14:textId="77777777" w:rsidR="00BE076E" w:rsidRPr="00C46817" w:rsidRDefault="00BE076E" w:rsidP="00BE076E">
      <w:pPr>
        <w:rPr>
          <w:rFonts w:ascii="Times New Roman" w:hAnsi="Times New Roman" w:cs="Times New Roman"/>
          <w:b/>
          <w:bCs/>
          <w:sz w:val="24"/>
          <w:szCs w:val="24"/>
        </w:rPr>
      </w:pPr>
      <w:r w:rsidRPr="00C46817">
        <w:rPr>
          <w:rFonts w:ascii="Times New Roman" w:hAnsi="Times New Roman" w:cs="Times New Roman"/>
          <w:b/>
          <w:bCs/>
          <w:sz w:val="24"/>
          <w:szCs w:val="24"/>
        </w:rPr>
        <w:t>3. Developing Task Enabling</w:t>
      </w:r>
    </w:p>
    <w:p w14:paraId="383BF285"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Knowing how to really bring out “learner autonomy” by consistent encouragement and support for learners to reach their goals, helping them to celebrate their successes and help them learn from failures. Also, empowering students by giving them responsibilities and opportunities to lead in various activities, fostering a sense of ownership and competence.</w:t>
      </w:r>
    </w:p>
    <w:p w14:paraId="47447E49" w14:textId="77777777" w:rsidR="00BE076E" w:rsidRPr="00C46817" w:rsidRDefault="00BE076E" w:rsidP="00BE076E">
      <w:pPr>
        <w:rPr>
          <w:rFonts w:ascii="Times New Roman" w:hAnsi="Times New Roman" w:cs="Times New Roman"/>
          <w:b/>
          <w:bCs/>
          <w:sz w:val="24"/>
          <w:szCs w:val="24"/>
        </w:rPr>
      </w:pPr>
      <w:r w:rsidRPr="00C46817">
        <w:rPr>
          <w:rFonts w:ascii="Times New Roman" w:hAnsi="Times New Roman" w:cs="Times New Roman"/>
          <w:b/>
          <w:bCs/>
          <w:sz w:val="24"/>
          <w:szCs w:val="24"/>
        </w:rPr>
        <w:t>4. Creating Playful Interactions</w:t>
      </w:r>
    </w:p>
    <w:p w14:paraId="024E6DAF"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xml:space="preserve">Fun, fun, fun to learn. Generating curiosity and making learning joyful again by integrating playful elements and </w:t>
      </w:r>
      <w:proofErr w:type="spellStart"/>
      <w:r w:rsidRPr="00C46817">
        <w:rPr>
          <w:rFonts w:ascii="Times New Roman" w:hAnsi="Times New Roman" w:cs="Times New Roman"/>
          <w:sz w:val="24"/>
          <w:szCs w:val="24"/>
        </w:rPr>
        <w:t>humor</w:t>
      </w:r>
      <w:proofErr w:type="spellEnd"/>
      <w:r w:rsidRPr="00C46817">
        <w:rPr>
          <w:rFonts w:ascii="Times New Roman" w:hAnsi="Times New Roman" w:cs="Times New Roman"/>
          <w:sz w:val="24"/>
          <w:szCs w:val="24"/>
        </w:rPr>
        <w:t xml:space="preserve"> into the learning process and lots of lots of positive reinforcement to acknowledge effort and progress, creating an environment where students feel motivated and engaged.</w:t>
      </w:r>
    </w:p>
    <w:p w14:paraId="4936A958" w14:textId="77777777" w:rsidR="00BE076E" w:rsidRPr="00C46817" w:rsidRDefault="00BE076E" w:rsidP="00BE076E">
      <w:pPr>
        <w:rPr>
          <w:rFonts w:ascii="Times New Roman" w:hAnsi="Times New Roman" w:cs="Times New Roman"/>
          <w:b/>
          <w:bCs/>
          <w:sz w:val="24"/>
          <w:szCs w:val="24"/>
        </w:rPr>
      </w:pPr>
      <w:r w:rsidRPr="00C46817">
        <w:rPr>
          <w:rFonts w:ascii="Times New Roman" w:hAnsi="Times New Roman" w:cs="Times New Roman"/>
          <w:b/>
          <w:bCs/>
          <w:sz w:val="24"/>
          <w:szCs w:val="24"/>
        </w:rPr>
        <w:t>5. Promoting Social Identity and Inclusion</w:t>
      </w:r>
    </w:p>
    <w:p w14:paraId="3F0B6858"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Fostering an inclusive environment so that every learner feels they belong regardless  and promoting “team” learning, where the team come together to help and support each other, promoting a sense of community among students.</w:t>
      </w:r>
    </w:p>
    <w:p w14:paraId="560414BD" w14:textId="77777777" w:rsidR="00BE076E" w:rsidRPr="00C46817" w:rsidRDefault="00BE076E" w:rsidP="00BE076E">
      <w:pPr>
        <w:rPr>
          <w:rFonts w:ascii="Times New Roman" w:hAnsi="Times New Roman" w:cs="Times New Roman"/>
          <w:b/>
          <w:bCs/>
          <w:sz w:val="24"/>
          <w:szCs w:val="24"/>
        </w:rPr>
      </w:pPr>
      <w:r w:rsidRPr="00C46817">
        <w:rPr>
          <w:rFonts w:ascii="Times New Roman" w:hAnsi="Times New Roman" w:cs="Times New Roman"/>
          <w:b/>
          <w:bCs/>
          <w:sz w:val="24"/>
          <w:szCs w:val="24"/>
        </w:rPr>
        <w:t>6. Encouraging Mutual Respect and Empathy</w:t>
      </w:r>
    </w:p>
    <w:p w14:paraId="0FFEB45F"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Deeply understand how to embody empathy and compassion and the difference between these and know how to teach and model effective conflict resolution strategies, helping students navigate disagreements respectfully and constructively.</w:t>
      </w:r>
    </w:p>
    <w:p w14:paraId="58B9A990" w14:textId="77777777" w:rsidR="00BE076E" w:rsidRPr="00C46817" w:rsidRDefault="00BE076E" w:rsidP="00BE076E">
      <w:pPr>
        <w:rPr>
          <w:rFonts w:ascii="Times New Roman" w:hAnsi="Times New Roman" w:cs="Times New Roman"/>
          <w:b/>
          <w:bCs/>
          <w:sz w:val="24"/>
          <w:szCs w:val="24"/>
        </w:rPr>
      </w:pPr>
      <w:r w:rsidRPr="00C46817">
        <w:rPr>
          <w:rFonts w:ascii="Times New Roman" w:hAnsi="Times New Roman" w:cs="Times New Roman"/>
          <w:b/>
          <w:bCs/>
          <w:sz w:val="24"/>
          <w:szCs w:val="24"/>
        </w:rPr>
        <w:t>7. Fostering Personal Growth and Development</w:t>
      </w:r>
    </w:p>
    <w:p w14:paraId="69FC9C97"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Although teachers work mostly with groups, they should understand how to also bring in individual attention to students, recognizing and nurturing their unique strengths and interests, bringing in expert coaching conversations when necessary or stepping into the shoes of the mentor. Clearly understanding the differences between teaching, coaching and mentoring is key for the educator of today.</w:t>
      </w:r>
    </w:p>
    <w:p w14:paraId="590D6547" w14:textId="77777777" w:rsidR="00BE076E" w:rsidRPr="00C46817" w:rsidRDefault="00BE076E" w:rsidP="00BE076E">
      <w:pPr>
        <w:rPr>
          <w:rFonts w:ascii="Times New Roman" w:hAnsi="Times New Roman" w:cs="Times New Roman"/>
          <w:b/>
          <w:bCs/>
          <w:sz w:val="24"/>
          <w:szCs w:val="24"/>
        </w:rPr>
      </w:pPr>
      <w:r w:rsidRPr="00C46817">
        <w:rPr>
          <w:rFonts w:ascii="Times New Roman" w:hAnsi="Times New Roman" w:cs="Times New Roman"/>
          <w:b/>
          <w:bCs/>
          <w:sz w:val="24"/>
          <w:szCs w:val="24"/>
        </w:rPr>
        <w:t>8. Creating a Positive Organizational Culture</w:t>
      </w:r>
    </w:p>
    <w:p w14:paraId="1C75AA51" w14:textId="77777777" w:rsidR="00BE076E"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Bringing in more collaboration among teachers themselves would create a more supportive and connected teaching staff who are then modelling positive relationships for students.</w:t>
      </w:r>
    </w:p>
    <w:p w14:paraId="57F57F00" w14:textId="77777777" w:rsidR="00C46817" w:rsidRDefault="00C46817" w:rsidP="00BE076E">
      <w:pPr>
        <w:rPr>
          <w:rFonts w:ascii="Times New Roman" w:hAnsi="Times New Roman" w:cs="Times New Roman"/>
          <w:sz w:val="24"/>
          <w:szCs w:val="24"/>
        </w:rPr>
      </w:pPr>
    </w:p>
    <w:p w14:paraId="68E81D67" w14:textId="77777777" w:rsidR="00100C2F" w:rsidRDefault="00100C2F" w:rsidP="00BE076E">
      <w:pPr>
        <w:rPr>
          <w:rFonts w:ascii="Times New Roman" w:hAnsi="Times New Roman" w:cs="Times New Roman"/>
          <w:sz w:val="24"/>
          <w:szCs w:val="24"/>
        </w:rPr>
      </w:pPr>
    </w:p>
    <w:p w14:paraId="692997E7" w14:textId="457068B9" w:rsidR="00C46817" w:rsidRPr="00C46817" w:rsidRDefault="00C46817" w:rsidP="00BE076E">
      <w:pPr>
        <w:rPr>
          <w:rFonts w:ascii="Times New Roman" w:hAnsi="Times New Roman" w:cs="Times New Roman"/>
          <w:b/>
          <w:bCs/>
          <w:sz w:val="24"/>
          <w:szCs w:val="24"/>
        </w:rPr>
      </w:pPr>
      <w:r w:rsidRPr="00C46817">
        <w:rPr>
          <w:rFonts w:ascii="Times New Roman" w:hAnsi="Times New Roman" w:cs="Times New Roman"/>
          <w:b/>
          <w:bCs/>
          <w:sz w:val="24"/>
          <w:szCs w:val="24"/>
        </w:rPr>
        <w:t>Final words</w:t>
      </w:r>
    </w:p>
    <w:p w14:paraId="2F5F2D48" w14:textId="0DE9F23B" w:rsidR="00BE076E" w:rsidRDefault="00BE076E" w:rsidP="00BE076E">
      <w:pPr>
        <w:rPr>
          <w:rFonts w:ascii="Times New Roman" w:hAnsi="Times New Roman" w:cs="Times New Roman"/>
          <w:sz w:val="24"/>
          <w:szCs w:val="24"/>
        </w:rPr>
      </w:pPr>
      <w:r w:rsidRPr="00C46817">
        <w:rPr>
          <w:rFonts w:ascii="Times New Roman" w:hAnsi="Times New Roman" w:cs="Times New Roman"/>
          <w:sz w:val="24"/>
          <w:szCs w:val="24"/>
        </w:rPr>
        <w:lastRenderedPageBreak/>
        <w:t xml:space="preserve">In this new age of AI that is dawning, we are increasingly going to need to step up on our humanness as educators, parents, coaches, mentors or whatever social and professional relationships we may encounter. By focusing on being “high quality connections”, we can bring in more consciousness as to the impact that we do, indeed, wish to have on our counterparts. On a personal note, I have met and am still meeting and working with many, many educators who are indeed consciously becoming and embodying this new persona of the “HQC educator” who have that deep desire to become an HQC educator </w:t>
      </w:r>
      <w:r w:rsidRPr="00C46817">
        <w:rPr>
          <w:rFonts w:ascii="Times New Roman" w:hAnsi="Times New Roman" w:cs="Times New Roman"/>
          <w:i/>
          <w:iCs/>
          <w:sz w:val="24"/>
          <w:szCs w:val="24"/>
        </w:rPr>
        <w:t>par excellence</w:t>
      </w:r>
      <w:r w:rsidRPr="00C46817">
        <w:rPr>
          <w:rFonts w:ascii="Times New Roman" w:hAnsi="Times New Roman" w:cs="Times New Roman"/>
          <w:sz w:val="24"/>
          <w:szCs w:val="24"/>
        </w:rPr>
        <w:t>!</w:t>
      </w:r>
    </w:p>
    <w:p w14:paraId="0F85E9A0" w14:textId="77777777" w:rsidR="00C46817" w:rsidRPr="00C46817" w:rsidRDefault="00C46817" w:rsidP="00BE076E">
      <w:pPr>
        <w:rPr>
          <w:rFonts w:ascii="Times New Roman" w:hAnsi="Times New Roman" w:cs="Times New Roman"/>
          <w:sz w:val="24"/>
          <w:szCs w:val="24"/>
        </w:rPr>
      </w:pPr>
    </w:p>
    <w:p w14:paraId="22303BDB" w14:textId="15BC37A7" w:rsidR="00BE076E" w:rsidRPr="00C46817" w:rsidRDefault="00BE076E" w:rsidP="00BE076E">
      <w:pPr>
        <w:rPr>
          <w:rFonts w:ascii="Times New Roman" w:hAnsi="Times New Roman" w:cs="Times New Roman"/>
          <w:b/>
          <w:bCs/>
          <w:sz w:val="24"/>
          <w:szCs w:val="24"/>
        </w:rPr>
      </w:pPr>
      <w:r w:rsidRPr="00C46817">
        <w:rPr>
          <w:rFonts w:ascii="Times New Roman" w:hAnsi="Times New Roman" w:cs="Times New Roman"/>
          <w:b/>
          <w:bCs/>
          <w:sz w:val="24"/>
          <w:szCs w:val="24"/>
        </w:rPr>
        <w:t>References</w:t>
      </w:r>
    </w:p>
    <w:p w14:paraId="7158F20E" w14:textId="2FBF98DD"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Boyatzis, R. E., Smith, M. L., &amp; Van Oosten, E. B. (2019). Helping people change: Coaching with compassion for lifelong learning and growth. Harvard Business Review Press.</w:t>
      </w:r>
    </w:p>
    <w:p w14:paraId="7C4AE730" w14:textId="77777777" w:rsidR="00BE076E"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xml:space="preserve">Dutton, Jane &amp; </w:t>
      </w:r>
      <w:proofErr w:type="spellStart"/>
      <w:r w:rsidRPr="00C46817">
        <w:rPr>
          <w:rFonts w:ascii="Times New Roman" w:hAnsi="Times New Roman" w:cs="Times New Roman"/>
          <w:sz w:val="24"/>
          <w:szCs w:val="24"/>
        </w:rPr>
        <w:t>Heaphy</w:t>
      </w:r>
      <w:proofErr w:type="spellEnd"/>
      <w:r w:rsidRPr="00C46817">
        <w:rPr>
          <w:rFonts w:ascii="Times New Roman" w:hAnsi="Times New Roman" w:cs="Times New Roman"/>
          <w:sz w:val="24"/>
          <w:szCs w:val="24"/>
        </w:rPr>
        <w:t xml:space="preserve">, Emily. (2003). The Power of </w:t>
      </w:r>
      <w:proofErr w:type="gramStart"/>
      <w:r w:rsidRPr="00C46817">
        <w:rPr>
          <w:rFonts w:ascii="Times New Roman" w:hAnsi="Times New Roman" w:cs="Times New Roman"/>
          <w:sz w:val="24"/>
          <w:szCs w:val="24"/>
        </w:rPr>
        <w:t>High Quality</w:t>
      </w:r>
      <w:proofErr w:type="gramEnd"/>
      <w:r w:rsidRPr="00C46817">
        <w:rPr>
          <w:rFonts w:ascii="Times New Roman" w:hAnsi="Times New Roman" w:cs="Times New Roman"/>
          <w:sz w:val="24"/>
          <w:szCs w:val="24"/>
        </w:rPr>
        <w:t xml:space="preserve"> Connections. In book: Positive Organizational Scholarship (pp.263-278) Publisher: Berrett-Koehler PublishersEditors: Kim Cameron, Jane E Dutton, Robert Quinn</w:t>
      </w:r>
    </w:p>
    <w:p w14:paraId="28FADBFB" w14:textId="2B38A70E" w:rsidR="00E23EA9" w:rsidRPr="00C46817" w:rsidRDefault="00BE076E" w:rsidP="00BE076E">
      <w:pPr>
        <w:rPr>
          <w:rFonts w:ascii="Times New Roman" w:hAnsi="Times New Roman" w:cs="Times New Roman"/>
          <w:sz w:val="24"/>
          <w:szCs w:val="24"/>
        </w:rPr>
      </w:pPr>
      <w:r w:rsidRPr="00C46817">
        <w:rPr>
          <w:rFonts w:ascii="Times New Roman" w:hAnsi="Times New Roman" w:cs="Times New Roman"/>
          <w:sz w:val="24"/>
          <w:szCs w:val="24"/>
        </w:rPr>
        <w:t xml:space="preserve">White Paper - High-Quality Connections  John Paul Stephens  Weatherhead School of Management  Case Western Reserve University  Emily </w:t>
      </w:r>
      <w:proofErr w:type="spellStart"/>
      <w:r w:rsidRPr="00C46817">
        <w:rPr>
          <w:rFonts w:ascii="Times New Roman" w:hAnsi="Times New Roman" w:cs="Times New Roman"/>
          <w:sz w:val="24"/>
          <w:szCs w:val="24"/>
        </w:rPr>
        <w:t>Heaphy</w:t>
      </w:r>
      <w:proofErr w:type="spellEnd"/>
      <w:r w:rsidRPr="00C46817">
        <w:rPr>
          <w:rFonts w:ascii="Times New Roman" w:hAnsi="Times New Roman" w:cs="Times New Roman"/>
          <w:sz w:val="24"/>
          <w:szCs w:val="24"/>
        </w:rPr>
        <w:t xml:space="preserve">  School of Management Boston University  Jane E. Dutton  Stephen M. Ross School of Business  University of Michigan</w:t>
      </w:r>
    </w:p>
    <w:p w14:paraId="2939701E" w14:textId="77777777" w:rsidR="00C46817" w:rsidRDefault="00C46817" w:rsidP="00BE076E">
      <w:pPr>
        <w:rPr>
          <w:rFonts w:ascii="Times New Roman" w:hAnsi="Times New Roman" w:cs="Times New Roman"/>
          <w:i/>
          <w:iCs/>
          <w:sz w:val="24"/>
          <w:szCs w:val="24"/>
        </w:rPr>
      </w:pPr>
    </w:p>
    <w:p w14:paraId="76E0C485" w14:textId="77777777" w:rsidR="00C46817" w:rsidRPr="00C46817" w:rsidRDefault="00C46817" w:rsidP="00C46817">
      <w:pPr>
        <w:spacing w:after="0" w:line="240" w:lineRule="auto"/>
        <w:rPr>
          <w:rFonts w:ascii="Times New Roman" w:eastAsia="Times New Roman" w:hAnsi="Times New Roman" w:cs="Times New Roman"/>
          <w:b/>
          <w:bCs/>
          <w:kern w:val="0"/>
          <w:sz w:val="24"/>
          <w:szCs w:val="24"/>
          <w:lang w:eastAsia="pl-PL"/>
          <w14:ligatures w14:val="none"/>
        </w:rPr>
      </w:pPr>
      <w:bookmarkStart w:id="1" w:name="_Hlk184399231"/>
      <w:bookmarkStart w:id="2" w:name="_Hlk186967065"/>
      <w:r w:rsidRPr="00C46817">
        <w:rPr>
          <w:rFonts w:ascii="Times New Roman" w:eastAsia="Times New Roman" w:hAnsi="Times New Roman" w:cs="Times New Roman"/>
          <w:b/>
          <w:kern w:val="0"/>
          <w:sz w:val="24"/>
          <w:szCs w:val="24"/>
          <w:lang w:val="en-US" w:eastAsia="pl-PL"/>
          <w14:ligatures w14:val="none"/>
        </w:rPr>
        <w:t xml:space="preserve">Please check the </w:t>
      </w:r>
      <w:r w:rsidRPr="00C46817">
        <w:rPr>
          <w:rFonts w:ascii="Times New Roman" w:eastAsia="Times New Roman" w:hAnsi="Times New Roman" w:cs="Times New Roman"/>
          <w:b/>
          <w:bCs/>
          <w:kern w:val="0"/>
          <w:sz w:val="24"/>
          <w:szCs w:val="24"/>
          <w:u w:val="single"/>
          <w:lang w:eastAsia="pl-PL"/>
          <w14:ligatures w14:val="none"/>
        </w:rPr>
        <w:t>Pilgrims in Segovia Teacher Training courses 2025</w:t>
      </w:r>
      <w:r w:rsidRPr="00C46817">
        <w:rPr>
          <w:rFonts w:ascii="Times New Roman" w:eastAsia="Times New Roman" w:hAnsi="Times New Roman" w:cs="Times New Roman"/>
          <w:b/>
          <w:bCs/>
          <w:kern w:val="0"/>
          <w:sz w:val="24"/>
          <w:szCs w:val="24"/>
          <w:lang w:eastAsia="pl-PL"/>
          <w14:ligatures w14:val="none"/>
        </w:rPr>
        <w:t xml:space="preserve"> </w:t>
      </w:r>
      <w:r w:rsidRPr="00C46817">
        <w:rPr>
          <w:rFonts w:ascii="Times New Roman" w:eastAsia="Times New Roman" w:hAnsi="Times New Roman" w:cs="Times New Roman"/>
          <w:b/>
          <w:kern w:val="0"/>
          <w:sz w:val="24"/>
          <w:szCs w:val="24"/>
          <w:lang w:val="en-US" w:eastAsia="pl-PL"/>
          <w14:ligatures w14:val="none"/>
        </w:rPr>
        <w:t>at Pilgrims website.</w:t>
      </w:r>
    </w:p>
    <w:bookmarkEnd w:id="1"/>
    <w:p w14:paraId="27E02BD0" w14:textId="77777777" w:rsidR="00C46817" w:rsidRPr="00C46817" w:rsidRDefault="00C46817" w:rsidP="00C46817">
      <w:pPr>
        <w:spacing w:after="0" w:line="240" w:lineRule="auto"/>
        <w:rPr>
          <w:rFonts w:ascii="Times New Roman" w:eastAsia="Times New Roman" w:hAnsi="Times New Roman" w:cs="Times New Roman"/>
          <w:b/>
          <w:kern w:val="0"/>
          <w:sz w:val="24"/>
          <w:szCs w:val="24"/>
          <w:lang w:eastAsia="pl-PL"/>
          <w14:ligatures w14:val="none"/>
        </w:rPr>
      </w:pPr>
    </w:p>
    <w:p w14:paraId="5DFD8A06" w14:textId="77777777" w:rsidR="00C46817" w:rsidRPr="00C46817" w:rsidRDefault="00C46817" w:rsidP="00C46817">
      <w:pPr>
        <w:spacing w:after="0" w:line="240" w:lineRule="auto"/>
        <w:rPr>
          <w:rFonts w:ascii="Times New Roman" w:eastAsia="Times New Roman" w:hAnsi="Times New Roman" w:cs="Times New Roman"/>
          <w:b/>
          <w:kern w:val="0"/>
          <w:sz w:val="24"/>
          <w:szCs w:val="24"/>
          <w:lang w:val="en-US" w:eastAsia="pl-PL"/>
          <w14:ligatures w14:val="none"/>
        </w:rPr>
      </w:pPr>
      <w:r w:rsidRPr="00C46817">
        <w:rPr>
          <w:rFonts w:ascii="Times New Roman" w:eastAsia="Times New Roman" w:hAnsi="Times New Roman" w:cs="Times New Roman"/>
          <w:b/>
          <w:kern w:val="0"/>
          <w:sz w:val="24"/>
          <w:szCs w:val="24"/>
          <w:lang w:val="en-US" w:eastAsia="pl-PL"/>
          <w14:ligatures w14:val="none"/>
        </w:rPr>
        <w:t xml:space="preserve">Please check the </w:t>
      </w:r>
      <w:r w:rsidRPr="00C46817">
        <w:rPr>
          <w:rFonts w:ascii="Times New Roman" w:eastAsia="Times New Roman" w:hAnsi="Times New Roman" w:cs="Times New Roman"/>
          <w:b/>
          <w:kern w:val="0"/>
          <w:sz w:val="24"/>
          <w:szCs w:val="24"/>
          <w:u w:val="single"/>
          <w:lang w:val="en-US" w:eastAsia="pl-PL"/>
          <w14:ligatures w14:val="none"/>
        </w:rPr>
        <w:t>Pilgrims f2f courses</w:t>
      </w:r>
      <w:r w:rsidRPr="00C46817">
        <w:rPr>
          <w:rFonts w:ascii="Times New Roman" w:eastAsia="Times New Roman" w:hAnsi="Times New Roman" w:cs="Times New Roman"/>
          <w:b/>
          <w:kern w:val="0"/>
          <w:sz w:val="24"/>
          <w:szCs w:val="24"/>
          <w:lang w:val="en-US" w:eastAsia="pl-PL"/>
          <w14:ligatures w14:val="none"/>
        </w:rPr>
        <w:t xml:space="preserve"> at Pilgrims website.</w:t>
      </w:r>
    </w:p>
    <w:bookmarkEnd w:id="2"/>
    <w:p w14:paraId="585217B6" w14:textId="77777777" w:rsidR="00C46817" w:rsidRPr="00C46817" w:rsidRDefault="00C46817" w:rsidP="00BE076E">
      <w:pPr>
        <w:rPr>
          <w:rFonts w:ascii="Times New Roman" w:hAnsi="Times New Roman" w:cs="Times New Roman"/>
          <w:i/>
          <w:iCs/>
          <w:sz w:val="24"/>
          <w:szCs w:val="24"/>
          <w:lang w:val="en-US"/>
        </w:rPr>
      </w:pPr>
    </w:p>
    <w:sectPr w:rsidR="00C46817" w:rsidRPr="00C468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76E"/>
    <w:rsid w:val="00007367"/>
    <w:rsid w:val="00084407"/>
    <w:rsid w:val="00100C2F"/>
    <w:rsid w:val="0027030E"/>
    <w:rsid w:val="00342EE9"/>
    <w:rsid w:val="00445079"/>
    <w:rsid w:val="006A16CE"/>
    <w:rsid w:val="006B312F"/>
    <w:rsid w:val="009000C1"/>
    <w:rsid w:val="00971878"/>
    <w:rsid w:val="00B054B5"/>
    <w:rsid w:val="00B36CFA"/>
    <w:rsid w:val="00BE076E"/>
    <w:rsid w:val="00C46817"/>
    <w:rsid w:val="00C9563D"/>
    <w:rsid w:val="00CA35F5"/>
    <w:rsid w:val="00D44E01"/>
    <w:rsid w:val="00E230CB"/>
    <w:rsid w:val="00E23EA9"/>
    <w:rsid w:val="00F36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EC02C"/>
  <w15:chartTrackingRefBased/>
  <w15:docId w15:val="{5895D3EA-76E8-43A8-92FD-8A0AB0A30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0CB"/>
    <w:rPr>
      <w:color w:val="0563C1" w:themeColor="hyperlink"/>
      <w:u w:val="single"/>
    </w:rPr>
  </w:style>
  <w:style w:type="character" w:styleId="UnresolvedMention">
    <w:name w:val="Unresolved Mention"/>
    <w:basedOn w:val="DefaultParagraphFont"/>
    <w:uiPriority w:val="99"/>
    <w:semiHidden/>
    <w:unhideWhenUsed/>
    <w:rsid w:val="00E230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41852">
      <w:bodyDiv w:val="1"/>
      <w:marLeft w:val="0"/>
      <w:marRight w:val="0"/>
      <w:marTop w:val="0"/>
      <w:marBottom w:val="0"/>
      <w:divBdr>
        <w:top w:val="none" w:sz="0" w:space="0" w:color="auto"/>
        <w:left w:val="none" w:sz="0" w:space="0" w:color="auto"/>
        <w:bottom w:val="none" w:sz="0" w:space="0" w:color="auto"/>
        <w:right w:val="none" w:sz="0" w:space="0" w:color="auto"/>
      </w:divBdr>
      <w:divsChild>
        <w:div w:id="1814174702">
          <w:marLeft w:val="0"/>
          <w:marRight w:val="0"/>
          <w:marTop w:val="0"/>
          <w:marBottom w:val="120"/>
          <w:divBdr>
            <w:top w:val="none" w:sz="0" w:space="0" w:color="auto"/>
            <w:left w:val="none" w:sz="0" w:space="0" w:color="auto"/>
            <w:bottom w:val="none" w:sz="0" w:space="0" w:color="auto"/>
            <w:right w:val="none" w:sz="0" w:space="0" w:color="auto"/>
          </w:divBdr>
          <w:divsChild>
            <w:div w:id="295263745">
              <w:marLeft w:val="0"/>
              <w:marRight w:val="0"/>
              <w:marTop w:val="0"/>
              <w:marBottom w:val="0"/>
              <w:divBdr>
                <w:top w:val="none" w:sz="0" w:space="0" w:color="auto"/>
                <w:left w:val="none" w:sz="0" w:space="0" w:color="auto"/>
                <w:bottom w:val="none" w:sz="0" w:space="0" w:color="auto"/>
                <w:right w:val="none" w:sz="0" w:space="0" w:color="auto"/>
              </w:divBdr>
              <w:divsChild>
                <w:div w:id="1602765198">
                  <w:marLeft w:val="0"/>
                  <w:marRight w:val="0"/>
                  <w:marTop w:val="0"/>
                  <w:marBottom w:val="0"/>
                  <w:divBdr>
                    <w:top w:val="none" w:sz="0" w:space="0" w:color="auto"/>
                    <w:left w:val="none" w:sz="0" w:space="0" w:color="auto"/>
                    <w:bottom w:val="none" w:sz="0" w:space="0" w:color="auto"/>
                    <w:right w:val="none" w:sz="0" w:space="0" w:color="auto"/>
                  </w:divBdr>
                  <w:divsChild>
                    <w:div w:id="651639465">
                      <w:marLeft w:val="0"/>
                      <w:marRight w:val="0"/>
                      <w:marTop w:val="0"/>
                      <w:marBottom w:val="0"/>
                      <w:divBdr>
                        <w:top w:val="none" w:sz="0" w:space="0" w:color="auto"/>
                        <w:left w:val="none" w:sz="0" w:space="0" w:color="auto"/>
                        <w:bottom w:val="none" w:sz="0" w:space="0" w:color="auto"/>
                        <w:right w:val="none" w:sz="0" w:space="0" w:color="auto"/>
                      </w:divBdr>
                    </w:div>
                    <w:div w:id="1851790987">
                      <w:marLeft w:val="0"/>
                      <w:marRight w:val="0"/>
                      <w:marTop w:val="0"/>
                      <w:marBottom w:val="0"/>
                      <w:divBdr>
                        <w:top w:val="none" w:sz="0" w:space="0" w:color="auto"/>
                        <w:left w:val="none" w:sz="0" w:space="0" w:color="auto"/>
                        <w:bottom w:val="none" w:sz="0" w:space="0" w:color="auto"/>
                        <w:right w:val="none" w:sz="0" w:space="0" w:color="auto"/>
                      </w:divBdr>
                    </w:div>
                  </w:divsChild>
                </w:div>
                <w:div w:id="87116872">
                  <w:marLeft w:val="0"/>
                  <w:marRight w:val="0"/>
                  <w:marTop w:val="0"/>
                  <w:marBottom w:val="0"/>
                  <w:divBdr>
                    <w:top w:val="none" w:sz="0" w:space="0" w:color="auto"/>
                    <w:left w:val="none" w:sz="0" w:space="0" w:color="auto"/>
                    <w:bottom w:val="none" w:sz="0" w:space="0" w:color="auto"/>
                    <w:right w:val="none" w:sz="0" w:space="0" w:color="auto"/>
                  </w:divBdr>
                  <w:divsChild>
                    <w:div w:id="16136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718796">
              <w:marLeft w:val="0"/>
              <w:marRight w:val="0"/>
              <w:marTop w:val="0"/>
              <w:marBottom w:val="0"/>
              <w:divBdr>
                <w:top w:val="none" w:sz="0" w:space="0" w:color="auto"/>
                <w:left w:val="none" w:sz="0" w:space="0" w:color="auto"/>
                <w:bottom w:val="none" w:sz="0" w:space="0" w:color="auto"/>
                <w:right w:val="none" w:sz="0" w:space="0" w:color="auto"/>
              </w:divBdr>
            </w:div>
          </w:divsChild>
        </w:div>
        <w:div w:id="905915398">
          <w:marLeft w:val="0"/>
          <w:marRight w:val="0"/>
          <w:marTop w:val="0"/>
          <w:marBottom w:val="120"/>
          <w:divBdr>
            <w:top w:val="none" w:sz="0" w:space="0" w:color="auto"/>
            <w:left w:val="none" w:sz="0" w:space="0" w:color="auto"/>
            <w:bottom w:val="none" w:sz="0" w:space="0" w:color="auto"/>
            <w:right w:val="none" w:sz="0" w:space="0" w:color="auto"/>
          </w:divBdr>
          <w:divsChild>
            <w:div w:id="2125029037">
              <w:marLeft w:val="0"/>
              <w:marRight w:val="0"/>
              <w:marTop w:val="0"/>
              <w:marBottom w:val="0"/>
              <w:divBdr>
                <w:top w:val="none" w:sz="0" w:space="0" w:color="auto"/>
                <w:left w:val="none" w:sz="0" w:space="0" w:color="auto"/>
                <w:bottom w:val="none" w:sz="0" w:space="0" w:color="auto"/>
                <w:right w:val="none" w:sz="0" w:space="0" w:color="auto"/>
              </w:divBdr>
            </w:div>
            <w:div w:id="725448217">
              <w:marLeft w:val="0"/>
              <w:marRight w:val="0"/>
              <w:marTop w:val="0"/>
              <w:marBottom w:val="0"/>
              <w:divBdr>
                <w:top w:val="none" w:sz="0" w:space="0" w:color="auto"/>
                <w:left w:val="none" w:sz="0" w:space="0" w:color="auto"/>
                <w:bottom w:val="none" w:sz="0" w:space="0" w:color="auto"/>
                <w:right w:val="none" w:sz="0" w:space="0" w:color="auto"/>
              </w:divBdr>
            </w:div>
            <w:div w:id="122545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768592">
      <w:bodyDiv w:val="1"/>
      <w:marLeft w:val="0"/>
      <w:marRight w:val="0"/>
      <w:marTop w:val="0"/>
      <w:marBottom w:val="0"/>
      <w:divBdr>
        <w:top w:val="none" w:sz="0" w:space="0" w:color="auto"/>
        <w:left w:val="none" w:sz="0" w:space="0" w:color="auto"/>
        <w:bottom w:val="none" w:sz="0" w:space="0" w:color="auto"/>
        <w:right w:val="none" w:sz="0" w:space="0" w:color="auto"/>
      </w:divBdr>
      <w:divsChild>
        <w:div w:id="916672069">
          <w:marLeft w:val="0"/>
          <w:marRight w:val="0"/>
          <w:marTop w:val="0"/>
          <w:marBottom w:val="120"/>
          <w:divBdr>
            <w:top w:val="none" w:sz="0" w:space="0" w:color="auto"/>
            <w:left w:val="none" w:sz="0" w:space="0" w:color="auto"/>
            <w:bottom w:val="none" w:sz="0" w:space="0" w:color="auto"/>
            <w:right w:val="none" w:sz="0" w:space="0" w:color="auto"/>
          </w:divBdr>
          <w:divsChild>
            <w:div w:id="1774126917">
              <w:marLeft w:val="0"/>
              <w:marRight w:val="0"/>
              <w:marTop w:val="0"/>
              <w:marBottom w:val="0"/>
              <w:divBdr>
                <w:top w:val="none" w:sz="0" w:space="0" w:color="auto"/>
                <w:left w:val="none" w:sz="0" w:space="0" w:color="auto"/>
                <w:bottom w:val="none" w:sz="0" w:space="0" w:color="auto"/>
                <w:right w:val="none" w:sz="0" w:space="0" w:color="auto"/>
              </w:divBdr>
              <w:divsChild>
                <w:div w:id="1621957937">
                  <w:marLeft w:val="0"/>
                  <w:marRight w:val="0"/>
                  <w:marTop w:val="0"/>
                  <w:marBottom w:val="0"/>
                  <w:divBdr>
                    <w:top w:val="none" w:sz="0" w:space="0" w:color="auto"/>
                    <w:left w:val="none" w:sz="0" w:space="0" w:color="auto"/>
                    <w:bottom w:val="none" w:sz="0" w:space="0" w:color="auto"/>
                    <w:right w:val="none" w:sz="0" w:space="0" w:color="auto"/>
                  </w:divBdr>
                  <w:divsChild>
                    <w:div w:id="1660376862">
                      <w:marLeft w:val="0"/>
                      <w:marRight w:val="0"/>
                      <w:marTop w:val="0"/>
                      <w:marBottom w:val="0"/>
                      <w:divBdr>
                        <w:top w:val="none" w:sz="0" w:space="0" w:color="auto"/>
                        <w:left w:val="none" w:sz="0" w:space="0" w:color="auto"/>
                        <w:bottom w:val="none" w:sz="0" w:space="0" w:color="auto"/>
                        <w:right w:val="none" w:sz="0" w:space="0" w:color="auto"/>
                      </w:divBdr>
                    </w:div>
                    <w:div w:id="1116485645">
                      <w:marLeft w:val="0"/>
                      <w:marRight w:val="0"/>
                      <w:marTop w:val="0"/>
                      <w:marBottom w:val="0"/>
                      <w:divBdr>
                        <w:top w:val="none" w:sz="0" w:space="0" w:color="auto"/>
                        <w:left w:val="none" w:sz="0" w:space="0" w:color="auto"/>
                        <w:bottom w:val="none" w:sz="0" w:space="0" w:color="auto"/>
                        <w:right w:val="none" w:sz="0" w:space="0" w:color="auto"/>
                      </w:divBdr>
                    </w:div>
                  </w:divsChild>
                </w:div>
                <w:div w:id="549847386">
                  <w:marLeft w:val="0"/>
                  <w:marRight w:val="0"/>
                  <w:marTop w:val="0"/>
                  <w:marBottom w:val="0"/>
                  <w:divBdr>
                    <w:top w:val="none" w:sz="0" w:space="0" w:color="auto"/>
                    <w:left w:val="none" w:sz="0" w:space="0" w:color="auto"/>
                    <w:bottom w:val="none" w:sz="0" w:space="0" w:color="auto"/>
                    <w:right w:val="none" w:sz="0" w:space="0" w:color="auto"/>
                  </w:divBdr>
                  <w:divsChild>
                    <w:div w:id="184558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327950">
              <w:marLeft w:val="0"/>
              <w:marRight w:val="0"/>
              <w:marTop w:val="0"/>
              <w:marBottom w:val="0"/>
              <w:divBdr>
                <w:top w:val="none" w:sz="0" w:space="0" w:color="auto"/>
                <w:left w:val="none" w:sz="0" w:space="0" w:color="auto"/>
                <w:bottom w:val="none" w:sz="0" w:space="0" w:color="auto"/>
                <w:right w:val="none" w:sz="0" w:space="0" w:color="auto"/>
              </w:divBdr>
            </w:div>
          </w:divsChild>
        </w:div>
        <w:div w:id="841971654">
          <w:marLeft w:val="0"/>
          <w:marRight w:val="0"/>
          <w:marTop w:val="0"/>
          <w:marBottom w:val="120"/>
          <w:divBdr>
            <w:top w:val="none" w:sz="0" w:space="0" w:color="auto"/>
            <w:left w:val="none" w:sz="0" w:space="0" w:color="auto"/>
            <w:bottom w:val="none" w:sz="0" w:space="0" w:color="auto"/>
            <w:right w:val="none" w:sz="0" w:space="0" w:color="auto"/>
          </w:divBdr>
          <w:divsChild>
            <w:div w:id="1466510334">
              <w:marLeft w:val="0"/>
              <w:marRight w:val="0"/>
              <w:marTop w:val="0"/>
              <w:marBottom w:val="0"/>
              <w:divBdr>
                <w:top w:val="none" w:sz="0" w:space="0" w:color="auto"/>
                <w:left w:val="none" w:sz="0" w:space="0" w:color="auto"/>
                <w:bottom w:val="none" w:sz="0" w:space="0" w:color="auto"/>
                <w:right w:val="none" w:sz="0" w:space="0" w:color="auto"/>
              </w:divBdr>
            </w:div>
            <w:div w:id="1160583943">
              <w:marLeft w:val="0"/>
              <w:marRight w:val="0"/>
              <w:marTop w:val="0"/>
              <w:marBottom w:val="0"/>
              <w:divBdr>
                <w:top w:val="none" w:sz="0" w:space="0" w:color="auto"/>
                <w:left w:val="none" w:sz="0" w:space="0" w:color="auto"/>
                <w:bottom w:val="none" w:sz="0" w:space="0" w:color="auto"/>
                <w:right w:val="none" w:sz="0" w:space="0" w:color="auto"/>
              </w:divBdr>
            </w:div>
            <w:div w:id="209377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9935">
      <w:bodyDiv w:val="1"/>
      <w:marLeft w:val="0"/>
      <w:marRight w:val="0"/>
      <w:marTop w:val="0"/>
      <w:marBottom w:val="0"/>
      <w:divBdr>
        <w:top w:val="none" w:sz="0" w:space="0" w:color="auto"/>
        <w:left w:val="none" w:sz="0" w:space="0" w:color="auto"/>
        <w:bottom w:val="none" w:sz="0" w:space="0" w:color="auto"/>
        <w:right w:val="none" w:sz="0" w:space="0" w:color="auto"/>
      </w:divBdr>
    </w:div>
    <w:div w:id="207561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hyperlink" Target="mailto:rachel@efficientlanguagecoachin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D7BA4-CB6E-4355-813D-F7D423511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1154</Words>
  <Characters>6579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paling</dc:creator>
  <cp:keywords/>
  <dc:description/>
  <cp:lastModifiedBy>Hanna Kryszewska</cp:lastModifiedBy>
  <cp:revision>2</cp:revision>
  <dcterms:created xsi:type="dcterms:W3CDTF">2025-05-30T07:20:00Z</dcterms:created>
  <dcterms:modified xsi:type="dcterms:W3CDTF">2025-05-30T07:20:00Z</dcterms:modified>
</cp:coreProperties>
</file>