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1F66" w:rsidRDefault="00D21F66" w:rsidP="006C1476">
      <w:pPr>
        <w:jc w:val="both"/>
        <w:rPr>
          <w:rFonts w:ascii="Times New Roman" w:hAnsi="Times New Roman" w:cs="Times New Roman"/>
          <w:b/>
          <w:sz w:val="28"/>
          <w:szCs w:val="28"/>
        </w:rPr>
      </w:pPr>
      <w:r w:rsidRPr="002A64DF">
        <w:rPr>
          <w:rFonts w:ascii="Times New Roman" w:hAnsi="Times New Roman" w:cs="Times New Roman"/>
          <w:b/>
          <w:sz w:val="28"/>
          <w:szCs w:val="28"/>
        </w:rPr>
        <w:t>H</w:t>
      </w:r>
      <w:r w:rsidR="00A953AB">
        <w:rPr>
          <w:rFonts w:ascii="Times New Roman" w:hAnsi="Times New Roman" w:cs="Times New Roman"/>
          <w:b/>
          <w:sz w:val="28"/>
          <w:szCs w:val="28"/>
        </w:rPr>
        <w:t xml:space="preserve">ow To Translate Culturemes: </w:t>
      </w:r>
      <w:r w:rsidRPr="002A64DF">
        <w:rPr>
          <w:rFonts w:ascii="Times New Roman" w:hAnsi="Times New Roman" w:cs="Times New Roman"/>
          <w:b/>
          <w:sz w:val="28"/>
          <w:szCs w:val="28"/>
        </w:rPr>
        <w:t>A C</w:t>
      </w:r>
      <w:r w:rsidR="00A953AB">
        <w:rPr>
          <w:rFonts w:ascii="Times New Roman" w:hAnsi="Times New Roman" w:cs="Times New Roman"/>
          <w:b/>
          <w:sz w:val="28"/>
          <w:szCs w:val="28"/>
        </w:rPr>
        <w:t>ase Study</w:t>
      </w:r>
      <w:r w:rsidRPr="002A64DF">
        <w:rPr>
          <w:rFonts w:ascii="Times New Roman" w:hAnsi="Times New Roman" w:cs="Times New Roman"/>
          <w:b/>
          <w:sz w:val="28"/>
          <w:szCs w:val="28"/>
        </w:rPr>
        <w:t xml:space="preserve"> F</w:t>
      </w:r>
      <w:r w:rsidR="00A953AB">
        <w:rPr>
          <w:rFonts w:ascii="Times New Roman" w:hAnsi="Times New Roman" w:cs="Times New Roman"/>
          <w:b/>
          <w:sz w:val="28"/>
          <w:szCs w:val="28"/>
        </w:rPr>
        <w:t>or</w:t>
      </w:r>
      <w:r w:rsidRPr="002A64DF">
        <w:rPr>
          <w:rFonts w:ascii="Times New Roman" w:hAnsi="Times New Roman" w:cs="Times New Roman"/>
          <w:b/>
          <w:sz w:val="28"/>
          <w:szCs w:val="28"/>
        </w:rPr>
        <w:t xml:space="preserve"> T</w:t>
      </w:r>
      <w:r w:rsidR="00A953AB">
        <w:rPr>
          <w:rFonts w:ascii="Times New Roman" w:hAnsi="Times New Roman" w:cs="Times New Roman"/>
          <w:b/>
          <w:sz w:val="28"/>
          <w:szCs w:val="28"/>
        </w:rPr>
        <w:t>he</w:t>
      </w:r>
      <w:r w:rsidRPr="002A64DF">
        <w:rPr>
          <w:rFonts w:ascii="Times New Roman" w:hAnsi="Times New Roman" w:cs="Times New Roman"/>
          <w:b/>
          <w:sz w:val="28"/>
          <w:szCs w:val="28"/>
        </w:rPr>
        <w:t xml:space="preserve"> B</w:t>
      </w:r>
      <w:r w:rsidR="00A953AB">
        <w:rPr>
          <w:rFonts w:ascii="Times New Roman" w:hAnsi="Times New Roman" w:cs="Times New Roman"/>
          <w:b/>
          <w:sz w:val="28"/>
          <w:szCs w:val="28"/>
        </w:rPr>
        <w:t>ilateral</w:t>
      </w:r>
      <w:r w:rsidRPr="002A64DF">
        <w:rPr>
          <w:rFonts w:ascii="Times New Roman" w:hAnsi="Times New Roman" w:cs="Times New Roman"/>
          <w:b/>
          <w:sz w:val="28"/>
          <w:szCs w:val="28"/>
        </w:rPr>
        <w:t xml:space="preserve"> C</w:t>
      </w:r>
      <w:r w:rsidR="00A953AB">
        <w:rPr>
          <w:rFonts w:ascii="Times New Roman" w:hAnsi="Times New Roman" w:cs="Times New Roman"/>
          <w:b/>
          <w:sz w:val="28"/>
          <w:szCs w:val="28"/>
        </w:rPr>
        <w:t xml:space="preserve">uba-Canada “Global Perspective </w:t>
      </w:r>
      <w:r w:rsidR="007746DA" w:rsidRPr="002A64DF">
        <w:rPr>
          <w:rFonts w:ascii="Times New Roman" w:hAnsi="Times New Roman" w:cs="Times New Roman"/>
          <w:b/>
          <w:sz w:val="28"/>
          <w:szCs w:val="28"/>
        </w:rPr>
        <w:t>A</w:t>
      </w:r>
      <w:r w:rsidR="00A953AB">
        <w:rPr>
          <w:rFonts w:ascii="Times New Roman" w:hAnsi="Times New Roman" w:cs="Times New Roman"/>
          <w:b/>
          <w:sz w:val="28"/>
          <w:szCs w:val="28"/>
        </w:rPr>
        <w:t>nnual</w:t>
      </w:r>
      <w:r w:rsidR="007746DA" w:rsidRPr="002A64DF">
        <w:rPr>
          <w:rFonts w:ascii="Times New Roman" w:hAnsi="Times New Roman" w:cs="Times New Roman"/>
          <w:b/>
          <w:sz w:val="28"/>
          <w:szCs w:val="28"/>
        </w:rPr>
        <w:t xml:space="preserve"> P</w:t>
      </w:r>
      <w:r w:rsidR="00A953AB">
        <w:rPr>
          <w:rFonts w:ascii="Times New Roman" w:hAnsi="Times New Roman" w:cs="Times New Roman"/>
          <w:b/>
          <w:sz w:val="28"/>
          <w:szCs w:val="28"/>
        </w:rPr>
        <w:t>roject</w:t>
      </w:r>
    </w:p>
    <w:p w:rsidR="00A953AB" w:rsidRPr="00A953AB" w:rsidRDefault="00A953AB" w:rsidP="006C1476">
      <w:pPr>
        <w:jc w:val="both"/>
        <w:rPr>
          <w:rFonts w:ascii="Times New Roman" w:hAnsi="Times New Roman" w:cs="Times New Roman"/>
          <w:b/>
          <w:sz w:val="24"/>
          <w:szCs w:val="24"/>
        </w:rPr>
      </w:pPr>
    </w:p>
    <w:p w:rsidR="00A953AB" w:rsidRPr="00A953AB" w:rsidRDefault="00E82D1D" w:rsidP="00A953AB">
      <w:pPr>
        <w:jc w:val="both"/>
        <w:rPr>
          <w:rFonts w:ascii="Times New Roman" w:hAnsi="Times New Roman" w:cs="Times New Roman"/>
          <w:b/>
          <w:sz w:val="24"/>
          <w:szCs w:val="24"/>
        </w:rPr>
      </w:pPr>
      <w:r w:rsidRPr="00A953AB">
        <w:rPr>
          <w:rFonts w:ascii="Times New Roman" w:hAnsi="Times New Roman" w:cs="Times New Roman"/>
          <w:b/>
          <w:sz w:val="24"/>
          <w:szCs w:val="24"/>
        </w:rPr>
        <w:t>Tania Morales de la C</w:t>
      </w:r>
      <w:r w:rsidR="00D21F66" w:rsidRPr="00A953AB">
        <w:rPr>
          <w:rFonts w:ascii="Times New Roman" w:hAnsi="Times New Roman" w:cs="Times New Roman"/>
          <w:b/>
          <w:sz w:val="24"/>
          <w:szCs w:val="24"/>
        </w:rPr>
        <w:t>ru</w:t>
      </w:r>
      <w:r w:rsidR="00A953AB">
        <w:rPr>
          <w:rFonts w:ascii="Times New Roman" w:hAnsi="Times New Roman" w:cs="Times New Roman"/>
          <w:b/>
          <w:sz w:val="24"/>
          <w:szCs w:val="24"/>
        </w:rPr>
        <w:t xml:space="preserve">z, </w:t>
      </w:r>
      <w:r w:rsidR="00A953AB" w:rsidRPr="00A953AB">
        <w:rPr>
          <w:rFonts w:ascii="Times New Roman" w:hAnsi="Times New Roman" w:cs="Times New Roman"/>
          <w:b/>
          <w:sz w:val="24"/>
          <w:szCs w:val="24"/>
        </w:rPr>
        <w:t xml:space="preserve">Ana Iris Medina Uribe-Echavarría </w:t>
      </w:r>
      <w:r w:rsidR="00A953AB">
        <w:rPr>
          <w:rFonts w:ascii="Times New Roman" w:hAnsi="Times New Roman" w:cs="Times New Roman"/>
          <w:b/>
          <w:sz w:val="24"/>
          <w:szCs w:val="24"/>
        </w:rPr>
        <w:t>and Maritza Núñez Arévalos, Cuba</w:t>
      </w:r>
      <w:r w:rsidR="00A953AB" w:rsidRPr="00A953AB">
        <w:rPr>
          <w:rStyle w:val="Odwoanieprzypisudolnego"/>
          <w:rFonts w:ascii="Times New Roman" w:hAnsi="Times New Roman" w:cs="Times New Roman"/>
          <w:b/>
          <w:sz w:val="24"/>
          <w:szCs w:val="24"/>
        </w:rPr>
        <w:t xml:space="preserve"> </w:t>
      </w:r>
    </w:p>
    <w:p w:rsidR="00A953AB" w:rsidRPr="00A953AB" w:rsidRDefault="00A953AB" w:rsidP="00A953AB">
      <w:pPr>
        <w:jc w:val="both"/>
        <w:rPr>
          <w:rFonts w:ascii="Times New Roman" w:hAnsi="Times New Roman" w:cs="Times New Roman"/>
          <w:b/>
          <w:sz w:val="24"/>
          <w:szCs w:val="24"/>
        </w:rPr>
      </w:pPr>
    </w:p>
    <w:p w:rsidR="00FD7894" w:rsidRPr="00466B1A" w:rsidRDefault="00FD7894" w:rsidP="006C1476">
      <w:pPr>
        <w:jc w:val="both"/>
        <w:rPr>
          <w:rFonts w:ascii="Times New Roman" w:hAnsi="Times New Roman" w:cs="Times New Roman"/>
          <w:sz w:val="24"/>
          <w:szCs w:val="24"/>
          <w:lang w:val="en"/>
        </w:rPr>
      </w:pPr>
      <w:r w:rsidRPr="00466B1A">
        <w:rPr>
          <w:rStyle w:val="tlid-translation"/>
          <w:rFonts w:ascii="Times New Roman" w:hAnsi="Times New Roman" w:cs="Times New Roman"/>
          <w:sz w:val="24"/>
          <w:szCs w:val="24"/>
          <w:lang w:val="en"/>
        </w:rPr>
        <w:t>Tania</w:t>
      </w:r>
      <w:r w:rsidR="00A953AB" w:rsidRPr="00466B1A">
        <w:rPr>
          <w:rStyle w:val="tlid-translation"/>
          <w:rFonts w:ascii="Times New Roman" w:hAnsi="Times New Roman" w:cs="Times New Roman"/>
          <w:sz w:val="24"/>
          <w:szCs w:val="24"/>
          <w:lang w:val="en"/>
        </w:rPr>
        <w:t xml:space="preserve"> Morales (MSc) </w:t>
      </w:r>
      <w:r w:rsidRPr="00466B1A">
        <w:rPr>
          <w:rStyle w:val="tlid-translation"/>
          <w:rFonts w:ascii="Times New Roman" w:hAnsi="Times New Roman" w:cs="Times New Roman"/>
          <w:sz w:val="24"/>
          <w:szCs w:val="24"/>
          <w:lang w:val="en"/>
        </w:rPr>
        <w:t>Graduated in 1991 as  Bachelor in  Education, specializing in English. Assistant P</w:t>
      </w:r>
      <w:r w:rsidR="00466B1A">
        <w:rPr>
          <w:rStyle w:val="tlid-translation"/>
          <w:rFonts w:ascii="Times New Roman" w:hAnsi="Times New Roman" w:cs="Times New Roman"/>
          <w:sz w:val="24"/>
          <w:szCs w:val="24"/>
          <w:lang w:val="en"/>
        </w:rPr>
        <w:t>rofessor, Master in Education. Sh</w:t>
      </w:r>
      <w:r w:rsidRPr="00466B1A">
        <w:rPr>
          <w:rStyle w:val="tlid-translation"/>
          <w:rFonts w:ascii="Times New Roman" w:hAnsi="Times New Roman" w:cs="Times New Roman"/>
          <w:sz w:val="24"/>
          <w:szCs w:val="24"/>
          <w:lang w:val="en"/>
        </w:rPr>
        <w:t>e has 28 years of e</w:t>
      </w:r>
      <w:r w:rsidR="00627B00" w:rsidRPr="00466B1A">
        <w:rPr>
          <w:rStyle w:val="tlid-translation"/>
          <w:rFonts w:ascii="Times New Roman" w:hAnsi="Times New Roman" w:cs="Times New Roman"/>
          <w:sz w:val="24"/>
          <w:szCs w:val="24"/>
          <w:lang w:val="en"/>
        </w:rPr>
        <w:t>xperience in teacher training, and currently w</w:t>
      </w:r>
      <w:r w:rsidRPr="00466B1A">
        <w:rPr>
          <w:rStyle w:val="tlid-translation"/>
          <w:rFonts w:ascii="Times New Roman" w:hAnsi="Times New Roman" w:cs="Times New Roman"/>
          <w:sz w:val="24"/>
          <w:szCs w:val="24"/>
          <w:lang w:val="en"/>
        </w:rPr>
        <w:t>orks at the Language Center in the Universit</w:t>
      </w:r>
      <w:r w:rsidR="00A953AB" w:rsidRPr="00466B1A">
        <w:rPr>
          <w:rStyle w:val="tlid-translation"/>
          <w:rFonts w:ascii="Times New Roman" w:hAnsi="Times New Roman" w:cs="Times New Roman"/>
          <w:sz w:val="24"/>
          <w:szCs w:val="24"/>
          <w:lang w:val="en"/>
        </w:rPr>
        <w:t>y Camilo Cienfuegos in Matanzas, C</w:t>
      </w:r>
      <w:r w:rsidRPr="00466B1A">
        <w:rPr>
          <w:rStyle w:val="tlid-translation"/>
          <w:rFonts w:ascii="Times New Roman" w:hAnsi="Times New Roman" w:cs="Times New Roman"/>
          <w:sz w:val="24"/>
          <w:szCs w:val="24"/>
          <w:lang w:val="en"/>
        </w:rPr>
        <w:t xml:space="preserve">uba. </w:t>
      </w:r>
      <w:r w:rsidR="00466B1A">
        <w:rPr>
          <w:rStyle w:val="tlid-translation"/>
          <w:rFonts w:ascii="Times New Roman" w:hAnsi="Times New Roman" w:cs="Times New Roman"/>
          <w:sz w:val="24"/>
          <w:szCs w:val="24"/>
          <w:lang w:val="en"/>
        </w:rPr>
        <w:t>She</w:t>
      </w:r>
      <w:r w:rsidRPr="00466B1A">
        <w:rPr>
          <w:rStyle w:val="tlid-translation"/>
          <w:rFonts w:ascii="Times New Roman" w:hAnsi="Times New Roman" w:cs="Times New Roman"/>
          <w:sz w:val="24"/>
          <w:szCs w:val="24"/>
          <w:lang w:val="en"/>
        </w:rPr>
        <w:t xml:space="preserve">  belongs to the Chair of Reading</w:t>
      </w:r>
      <w:r w:rsidR="00627B00" w:rsidRPr="00466B1A">
        <w:rPr>
          <w:rStyle w:val="tlid-translation"/>
          <w:rFonts w:ascii="Times New Roman" w:hAnsi="Times New Roman" w:cs="Times New Roman"/>
          <w:sz w:val="24"/>
          <w:szCs w:val="24"/>
          <w:lang w:val="en"/>
        </w:rPr>
        <w:t xml:space="preserve"> and W</w:t>
      </w:r>
      <w:r w:rsidRPr="00466B1A">
        <w:rPr>
          <w:rStyle w:val="tlid-translation"/>
          <w:rFonts w:ascii="Times New Roman" w:hAnsi="Times New Roman" w:cs="Times New Roman"/>
          <w:sz w:val="24"/>
          <w:szCs w:val="24"/>
          <w:lang w:val="en"/>
        </w:rPr>
        <w:t>r</w:t>
      </w:r>
      <w:r w:rsidR="00627B00" w:rsidRPr="00466B1A">
        <w:rPr>
          <w:rStyle w:val="tlid-translation"/>
          <w:rFonts w:ascii="Times New Roman" w:hAnsi="Times New Roman" w:cs="Times New Roman"/>
          <w:sz w:val="24"/>
          <w:szCs w:val="24"/>
          <w:lang w:val="en"/>
        </w:rPr>
        <w:t>iting and the project Teaching-learning L</w:t>
      </w:r>
      <w:r w:rsidRPr="00466B1A">
        <w:rPr>
          <w:rStyle w:val="tlid-translation"/>
          <w:rFonts w:ascii="Times New Roman" w:hAnsi="Times New Roman" w:cs="Times New Roman"/>
          <w:sz w:val="24"/>
          <w:szCs w:val="24"/>
          <w:lang w:val="en"/>
        </w:rPr>
        <w:t xml:space="preserve">anguages ​​and </w:t>
      </w:r>
      <w:r w:rsidR="00627B00" w:rsidRPr="00466B1A">
        <w:rPr>
          <w:rStyle w:val="tlid-translation"/>
          <w:rFonts w:ascii="Times New Roman" w:hAnsi="Times New Roman" w:cs="Times New Roman"/>
          <w:sz w:val="24"/>
          <w:szCs w:val="24"/>
          <w:lang w:val="en"/>
        </w:rPr>
        <w:t>L</w:t>
      </w:r>
      <w:r w:rsidRPr="00466B1A">
        <w:rPr>
          <w:rStyle w:val="tlid-translation"/>
          <w:rFonts w:ascii="Times New Roman" w:hAnsi="Times New Roman" w:cs="Times New Roman"/>
          <w:sz w:val="24"/>
          <w:szCs w:val="24"/>
          <w:lang w:val="en"/>
        </w:rPr>
        <w:t>iterature. He has participated in international events such as Humanistic, XI International Symposium Educatio</w:t>
      </w:r>
      <w:r w:rsidR="00466B1A">
        <w:rPr>
          <w:rStyle w:val="tlid-translation"/>
          <w:rFonts w:ascii="Times New Roman" w:hAnsi="Times New Roman" w:cs="Times New Roman"/>
          <w:sz w:val="24"/>
          <w:szCs w:val="24"/>
          <w:lang w:val="en"/>
        </w:rPr>
        <w:t>n and Culture and Pedagogy 2016. Sh</w:t>
      </w:r>
      <w:r w:rsidRPr="00466B1A">
        <w:rPr>
          <w:rStyle w:val="tlid-translation"/>
          <w:rFonts w:ascii="Times New Roman" w:hAnsi="Times New Roman" w:cs="Times New Roman"/>
          <w:sz w:val="24"/>
          <w:szCs w:val="24"/>
          <w:lang w:val="en"/>
        </w:rPr>
        <w:t>e has published articles in the indexed magazine Athens</w:t>
      </w:r>
      <w:r w:rsidR="00627B00" w:rsidRPr="00466B1A">
        <w:rPr>
          <w:rStyle w:val="tlid-translation"/>
          <w:rFonts w:ascii="Times New Roman" w:hAnsi="Times New Roman" w:cs="Times New Roman"/>
          <w:sz w:val="24"/>
          <w:szCs w:val="24"/>
          <w:lang w:val="en"/>
        </w:rPr>
        <w:t>. E</w:t>
      </w:r>
      <w:r w:rsidRPr="00466B1A">
        <w:rPr>
          <w:rStyle w:val="tlid-translation"/>
          <w:rFonts w:ascii="Times New Roman" w:hAnsi="Times New Roman" w:cs="Times New Roman"/>
          <w:sz w:val="24"/>
          <w:szCs w:val="24"/>
          <w:lang w:val="en"/>
        </w:rPr>
        <w:t xml:space="preserve">mail: </w:t>
      </w:r>
      <w:hyperlink r:id="rId9" w:history="1">
        <w:r w:rsidRPr="00466B1A">
          <w:rPr>
            <w:rStyle w:val="Hipercze"/>
            <w:rFonts w:ascii="Times New Roman" w:hAnsi="Times New Roman" w:cs="Times New Roman"/>
            <w:color w:val="auto"/>
            <w:sz w:val="24"/>
            <w:szCs w:val="24"/>
            <w:u w:val="none"/>
            <w:lang w:val="en"/>
          </w:rPr>
          <w:t>tania.morales@umcc.cu</w:t>
        </w:r>
      </w:hyperlink>
    </w:p>
    <w:p w:rsidR="00FD7894" w:rsidRPr="00466B1A" w:rsidRDefault="00A953AB" w:rsidP="006C1476">
      <w:pPr>
        <w:jc w:val="both"/>
        <w:rPr>
          <w:rFonts w:ascii="Times New Roman" w:hAnsi="Times New Roman" w:cs="Times New Roman"/>
          <w:sz w:val="24"/>
          <w:szCs w:val="24"/>
        </w:rPr>
      </w:pPr>
      <w:r w:rsidRPr="00466B1A">
        <w:rPr>
          <w:rStyle w:val="tlid-translation"/>
          <w:rFonts w:ascii="Times New Roman" w:hAnsi="Times New Roman" w:cs="Times New Roman"/>
          <w:sz w:val="24"/>
          <w:szCs w:val="24"/>
          <w:lang w:val="en"/>
        </w:rPr>
        <w:t>Ana I</w:t>
      </w:r>
      <w:r w:rsidR="00FD7894" w:rsidRPr="00466B1A">
        <w:rPr>
          <w:rStyle w:val="tlid-translation"/>
          <w:rFonts w:ascii="Times New Roman" w:hAnsi="Times New Roman" w:cs="Times New Roman"/>
          <w:sz w:val="24"/>
          <w:szCs w:val="24"/>
          <w:lang w:val="en"/>
        </w:rPr>
        <w:t>ris</w:t>
      </w:r>
      <w:r w:rsidRPr="00466B1A">
        <w:rPr>
          <w:rStyle w:val="tlid-translation"/>
          <w:rFonts w:ascii="Times New Roman" w:hAnsi="Times New Roman" w:cs="Times New Roman"/>
          <w:sz w:val="24"/>
          <w:szCs w:val="24"/>
          <w:lang w:val="en"/>
        </w:rPr>
        <w:t xml:space="preserve"> Medina Uribe (MSc) g</w:t>
      </w:r>
      <w:r w:rsidR="00FD7894" w:rsidRPr="00466B1A">
        <w:rPr>
          <w:rStyle w:val="tlid-translation"/>
          <w:rFonts w:ascii="Times New Roman" w:hAnsi="Times New Roman" w:cs="Times New Roman"/>
          <w:sz w:val="24"/>
          <w:szCs w:val="24"/>
          <w:lang w:val="en"/>
        </w:rPr>
        <w:t>raduated in 1993 as  Bachelor in  Education, specializing in English. Full  P</w:t>
      </w:r>
      <w:r w:rsidR="00466B1A">
        <w:rPr>
          <w:rStyle w:val="tlid-translation"/>
          <w:rFonts w:ascii="Times New Roman" w:hAnsi="Times New Roman" w:cs="Times New Roman"/>
          <w:sz w:val="24"/>
          <w:szCs w:val="24"/>
          <w:lang w:val="en"/>
        </w:rPr>
        <w:t>rofessor, Master in Education. Sh</w:t>
      </w:r>
      <w:r w:rsidR="00FD7894" w:rsidRPr="00466B1A">
        <w:rPr>
          <w:rStyle w:val="tlid-translation"/>
          <w:rFonts w:ascii="Times New Roman" w:hAnsi="Times New Roman" w:cs="Times New Roman"/>
          <w:sz w:val="24"/>
          <w:szCs w:val="24"/>
          <w:lang w:val="en"/>
        </w:rPr>
        <w:t>e has 26 years of experience in teacher training. Works at the Language Center in the University C</w:t>
      </w:r>
      <w:r w:rsidR="00466B1A">
        <w:rPr>
          <w:rStyle w:val="tlid-translation"/>
          <w:rFonts w:ascii="Times New Roman" w:hAnsi="Times New Roman" w:cs="Times New Roman"/>
          <w:sz w:val="24"/>
          <w:szCs w:val="24"/>
          <w:lang w:val="en"/>
        </w:rPr>
        <w:t>amilo Cienfuegos in Matanzas , C</w:t>
      </w:r>
      <w:r w:rsidR="00FD7894" w:rsidRPr="00466B1A">
        <w:rPr>
          <w:rStyle w:val="tlid-translation"/>
          <w:rFonts w:ascii="Times New Roman" w:hAnsi="Times New Roman" w:cs="Times New Roman"/>
          <w:sz w:val="24"/>
          <w:szCs w:val="24"/>
          <w:lang w:val="en"/>
        </w:rPr>
        <w:t>uba.</w:t>
      </w:r>
      <w:r w:rsidR="00466B1A">
        <w:rPr>
          <w:rStyle w:val="tlid-translation"/>
          <w:rFonts w:ascii="Times New Roman" w:hAnsi="Times New Roman" w:cs="Times New Roman"/>
          <w:sz w:val="24"/>
          <w:szCs w:val="24"/>
          <w:lang w:val="en"/>
        </w:rPr>
        <w:t xml:space="preserve"> S</w:t>
      </w:r>
      <w:r w:rsidR="00FD7894" w:rsidRPr="00466B1A">
        <w:rPr>
          <w:rStyle w:val="tlid-translation"/>
          <w:rFonts w:ascii="Times New Roman" w:hAnsi="Times New Roman" w:cs="Times New Roman"/>
          <w:sz w:val="24"/>
          <w:szCs w:val="24"/>
          <w:lang w:val="en"/>
        </w:rPr>
        <w:t>he  belongs to the Chair of Reading and writing and the project Teaching _ learni</w:t>
      </w:r>
      <w:r w:rsidR="00466B1A">
        <w:rPr>
          <w:rStyle w:val="tlid-translation"/>
          <w:rFonts w:ascii="Times New Roman" w:hAnsi="Times New Roman" w:cs="Times New Roman"/>
          <w:sz w:val="24"/>
          <w:szCs w:val="24"/>
          <w:lang w:val="en"/>
        </w:rPr>
        <w:t>ng languages ​​and literature. Sh</w:t>
      </w:r>
      <w:r w:rsidR="00FD7894" w:rsidRPr="00466B1A">
        <w:rPr>
          <w:rStyle w:val="tlid-translation"/>
          <w:rFonts w:ascii="Times New Roman" w:hAnsi="Times New Roman" w:cs="Times New Roman"/>
          <w:sz w:val="24"/>
          <w:szCs w:val="24"/>
          <w:lang w:val="en"/>
        </w:rPr>
        <w:t xml:space="preserve">e has participated in international events such as Humanistic, XI International Symposium Education </w:t>
      </w:r>
      <w:r w:rsidR="00466B1A">
        <w:rPr>
          <w:rStyle w:val="tlid-translation"/>
          <w:rFonts w:ascii="Times New Roman" w:hAnsi="Times New Roman" w:cs="Times New Roman"/>
          <w:sz w:val="24"/>
          <w:szCs w:val="24"/>
          <w:lang w:val="en"/>
        </w:rPr>
        <w:t>and Culture and Pedagogy 2016, Sh</w:t>
      </w:r>
      <w:r w:rsidR="00FD7894" w:rsidRPr="00466B1A">
        <w:rPr>
          <w:rStyle w:val="tlid-translation"/>
          <w:rFonts w:ascii="Times New Roman" w:hAnsi="Times New Roman" w:cs="Times New Roman"/>
          <w:sz w:val="24"/>
          <w:szCs w:val="24"/>
          <w:lang w:val="en"/>
        </w:rPr>
        <w:t xml:space="preserve">e has published articles in the indexed magazine Athens.  </w:t>
      </w:r>
      <w:r w:rsidR="00466B1A">
        <w:rPr>
          <w:rStyle w:val="tlid-translation"/>
          <w:rFonts w:ascii="Times New Roman" w:hAnsi="Times New Roman" w:cs="Times New Roman"/>
          <w:sz w:val="24"/>
          <w:szCs w:val="24"/>
          <w:lang w:val="en"/>
        </w:rPr>
        <w:t xml:space="preserve">Email: </w:t>
      </w:r>
      <w:hyperlink r:id="rId10" w:history="1">
        <w:r w:rsidR="00FD7894" w:rsidRPr="00466B1A">
          <w:rPr>
            <w:rStyle w:val="Hipercze"/>
            <w:rFonts w:ascii="Times New Roman" w:hAnsi="Times New Roman" w:cs="Times New Roman"/>
            <w:color w:val="auto"/>
            <w:sz w:val="24"/>
            <w:szCs w:val="24"/>
            <w:u w:val="none"/>
          </w:rPr>
          <w:t>Anairis.medina@umcc.cu</w:t>
        </w:r>
      </w:hyperlink>
    </w:p>
    <w:p w:rsidR="00D21F66" w:rsidRPr="00FD7894" w:rsidRDefault="00FD7894" w:rsidP="00FD7894">
      <w:pPr>
        <w:rPr>
          <w:rFonts w:ascii="Times New Roman" w:hAnsi="Times New Roman" w:cs="Times New Roman"/>
          <w:sz w:val="16"/>
          <w:szCs w:val="16"/>
        </w:rPr>
      </w:pPr>
      <w:r w:rsidRPr="00466B1A">
        <w:rPr>
          <w:rFonts w:ascii="Times New Roman" w:hAnsi="Times New Roman" w:cs="Times New Roman"/>
          <w:sz w:val="24"/>
          <w:szCs w:val="24"/>
        </w:rPr>
        <w:t>Maritza</w:t>
      </w:r>
      <w:r w:rsidR="00A953AB" w:rsidRPr="00466B1A">
        <w:rPr>
          <w:rFonts w:ascii="Times New Roman" w:hAnsi="Times New Roman" w:cs="Times New Roman"/>
          <w:sz w:val="24"/>
          <w:szCs w:val="24"/>
        </w:rPr>
        <w:t xml:space="preserve"> Nunez Arévalos is</w:t>
      </w:r>
      <w:r w:rsidRPr="00466B1A">
        <w:rPr>
          <w:rFonts w:ascii="Times New Roman" w:hAnsi="Times New Roman" w:cs="Times New Roman"/>
          <w:sz w:val="24"/>
          <w:szCs w:val="24"/>
        </w:rPr>
        <w:t xml:space="preserve"> teacher at Camilo Cienfuegos University, in Matanzas, Cuba</w:t>
      </w:r>
      <w:r w:rsidRPr="00466B1A">
        <w:rPr>
          <w:rFonts w:ascii="Times New Roman" w:eastAsia="Times New Roman" w:hAnsi="Times New Roman" w:cs="Times New Roman"/>
          <w:sz w:val="24"/>
          <w:szCs w:val="24"/>
        </w:rPr>
        <w:t>. She is interested i</w:t>
      </w:r>
      <w:r w:rsidR="00A953AB" w:rsidRPr="00466B1A">
        <w:rPr>
          <w:rFonts w:ascii="Times New Roman" w:eastAsia="Times New Roman" w:hAnsi="Times New Roman" w:cs="Times New Roman"/>
          <w:sz w:val="24"/>
          <w:szCs w:val="24"/>
        </w:rPr>
        <w:t>n sp</w:t>
      </w:r>
      <w:bookmarkStart w:id="0" w:name="_GoBack"/>
      <w:bookmarkEnd w:id="0"/>
      <w:r w:rsidR="00A953AB" w:rsidRPr="00466B1A">
        <w:rPr>
          <w:rFonts w:ascii="Times New Roman" w:eastAsia="Times New Roman" w:hAnsi="Times New Roman" w:cs="Times New Roman"/>
          <w:sz w:val="24"/>
          <w:szCs w:val="24"/>
        </w:rPr>
        <w:t>eaking and reading skills. She h</w:t>
      </w:r>
      <w:r w:rsidRPr="00466B1A">
        <w:rPr>
          <w:rFonts w:ascii="Times New Roman" w:eastAsia="Times New Roman" w:hAnsi="Times New Roman" w:cs="Times New Roman"/>
          <w:sz w:val="24"/>
          <w:szCs w:val="24"/>
        </w:rPr>
        <w:t>as written many articles about reading comprehension, communicative approach, conceptual maps, motivation, etc. . She has co-written about reading comprehension, motivation, communicative approach, etc. She is interested on everything related with ELT. She has 28 years of experiences working as</w:t>
      </w:r>
      <w:r w:rsidR="00AE2230" w:rsidRPr="00466B1A">
        <w:rPr>
          <w:rFonts w:ascii="Times New Roman" w:eastAsia="Times New Roman" w:hAnsi="Times New Roman" w:cs="Times New Roman"/>
          <w:sz w:val="24"/>
          <w:szCs w:val="24"/>
        </w:rPr>
        <w:t xml:space="preserve"> a</w:t>
      </w:r>
      <w:r w:rsidRPr="00466B1A">
        <w:rPr>
          <w:rFonts w:ascii="Times New Roman" w:eastAsia="Times New Roman" w:hAnsi="Times New Roman" w:cs="Times New Roman"/>
          <w:sz w:val="24"/>
          <w:szCs w:val="24"/>
        </w:rPr>
        <w:t xml:space="preserve"> professor. E-mail:</w:t>
      </w:r>
      <w:r w:rsidRPr="00466B1A">
        <w:rPr>
          <w:rFonts w:ascii="Times New Roman" w:hAnsi="Times New Roman" w:cs="Times New Roman"/>
          <w:sz w:val="24"/>
          <w:szCs w:val="24"/>
        </w:rPr>
        <w:t xml:space="preserve"> </w:t>
      </w:r>
      <w:hyperlink r:id="rId11" w:history="1">
        <w:r w:rsidRPr="00466B1A">
          <w:rPr>
            <w:rStyle w:val="Hipercze"/>
            <w:rFonts w:ascii="Times New Roman" w:hAnsi="Times New Roman" w:cs="Times New Roman"/>
            <w:color w:val="auto"/>
            <w:sz w:val="24"/>
            <w:szCs w:val="24"/>
            <w:u w:val="none"/>
          </w:rPr>
          <w:t>maritzanunez@ucmm.cu</w:t>
        </w:r>
      </w:hyperlink>
    </w:p>
    <w:p w:rsidR="00D21F66" w:rsidRPr="00E55138" w:rsidRDefault="00D21F66" w:rsidP="006C1476">
      <w:pPr>
        <w:jc w:val="both"/>
        <w:rPr>
          <w:rFonts w:ascii="Times New Roman" w:hAnsi="Times New Roman" w:cs="Times New Roman"/>
          <w:b/>
          <w:sz w:val="24"/>
          <w:szCs w:val="24"/>
        </w:rPr>
      </w:pPr>
      <w:r w:rsidRPr="00E55138">
        <w:rPr>
          <w:rFonts w:ascii="Times New Roman" w:hAnsi="Times New Roman" w:cs="Times New Roman"/>
          <w:b/>
          <w:sz w:val="24"/>
          <w:szCs w:val="24"/>
        </w:rPr>
        <w:t>S</w:t>
      </w:r>
      <w:r w:rsidR="004C58E2">
        <w:rPr>
          <w:rFonts w:ascii="Times New Roman" w:hAnsi="Times New Roman" w:cs="Times New Roman"/>
          <w:b/>
          <w:sz w:val="24"/>
          <w:szCs w:val="24"/>
        </w:rPr>
        <w:t>ummary</w:t>
      </w:r>
    </w:p>
    <w:p w:rsidR="00D21F66" w:rsidRPr="00E55138" w:rsidRDefault="00D21F66" w:rsidP="006C1476">
      <w:pPr>
        <w:jc w:val="both"/>
        <w:rPr>
          <w:rFonts w:ascii="Times New Roman" w:hAnsi="Times New Roman" w:cs="Times New Roman"/>
          <w:sz w:val="24"/>
          <w:szCs w:val="24"/>
        </w:rPr>
      </w:pPr>
      <w:r w:rsidRPr="00E55138">
        <w:rPr>
          <w:rFonts w:ascii="Times New Roman" w:hAnsi="Times New Roman" w:cs="Times New Roman"/>
          <w:sz w:val="24"/>
          <w:szCs w:val="24"/>
        </w:rPr>
        <w:t>This  paper focuses on the translation of culture-specific items related with th</w:t>
      </w:r>
      <w:r w:rsidR="005F0F58" w:rsidRPr="00E55138">
        <w:rPr>
          <w:rFonts w:ascii="Times New Roman" w:hAnsi="Times New Roman" w:cs="Times New Roman"/>
          <w:sz w:val="24"/>
          <w:szCs w:val="24"/>
        </w:rPr>
        <w:t>e translation of the lectures</w:t>
      </w:r>
      <w:r w:rsidRPr="00E55138">
        <w:rPr>
          <w:rFonts w:ascii="Times New Roman" w:hAnsi="Times New Roman" w:cs="Times New Roman"/>
          <w:sz w:val="24"/>
          <w:szCs w:val="24"/>
        </w:rPr>
        <w:t xml:space="preserve"> offer</w:t>
      </w:r>
      <w:r w:rsidR="005F0F58" w:rsidRPr="00E55138">
        <w:rPr>
          <w:rFonts w:ascii="Times New Roman" w:hAnsi="Times New Roman" w:cs="Times New Roman"/>
          <w:sz w:val="24"/>
          <w:szCs w:val="24"/>
        </w:rPr>
        <w:t>ed in the bila</w:t>
      </w:r>
      <w:r w:rsidR="00204F93">
        <w:rPr>
          <w:rFonts w:ascii="Times New Roman" w:hAnsi="Times New Roman" w:cs="Times New Roman"/>
          <w:sz w:val="24"/>
          <w:szCs w:val="24"/>
        </w:rPr>
        <w:t>teral Cuba-</w:t>
      </w:r>
      <w:r w:rsidR="007746DA">
        <w:rPr>
          <w:rFonts w:ascii="Times New Roman" w:hAnsi="Times New Roman" w:cs="Times New Roman"/>
          <w:sz w:val="24"/>
          <w:szCs w:val="24"/>
        </w:rPr>
        <w:t>Canada annual project</w:t>
      </w:r>
      <w:r w:rsidR="005F0F58" w:rsidRPr="00E55138">
        <w:rPr>
          <w:rFonts w:ascii="Times New Roman" w:hAnsi="Times New Roman" w:cs="Times New Roman"/>
          <w:sz w:val="24"/>
          <w:szCs w:val="24"/>
        </w:rPr>
        <w:t xml:space="preserve"> by Cuban specialists of different topics</w:t>
      </w:r>
      <w:r w:rsidRPr="00E55138">
        <w:rPr>
          <w:rFonts w:ascii="Times New Roman" w:hAnsi="Times New Roman" w:cs="Times New Roman"/>
          <w:sz w:val="24"/>
          <w:szCs w:val="24"/>
        </w:rPr>
        <w:t>, demonstrating how these item</w:t>
      </w:r>
      <w:r w:rsidR="005F0F58" w:rsidRPr="00E55138">
        <w:rPr>
          <w:rFonts w:ascii="Times New Roman" w:hAnsi="Times New Roman" w:cs="Times New Roman"/>
          <w:sz w:val="24"/>
          <w:szCs w:val="24"/>
        </w:rPr>
        <w:t xml:space="preserve">s call for specific translation </w:t>
      </w:r>
      <w:r w:rsidRPr="00E55138">
        <w:rPr>
          <w:rFonts w:ascii="Times New Roman" w:hAnsi="Times New Roman" w:cs="Times New Roman"/>
          <w:sz w:val="24"/>
          <w:szCs w:val="24"/>
        </w:rPr>
        <w:t xml:space="preserve">treatment. The material for analysis has been sourced directly from </w:t>
      </w:r>
      <w:r w:rsidR="007746DA" w:rsidRPr="00E55138">
        <w:rPr>
          <w:rFonts w:ascii="Times New Roman" w:hAnsi="Times New Roman" w:cs="Times New Roman"/>
          <w:sz w:val="24"/>
          <w:szCs w:val="24"/>
        </w:rPr>
        <w:t>the bilateral</w:t>
      </w:r>
      <w:r w:rsidR="00204F93">
        <w:rPr>
          <w:rFonts w:ascii="Times New Roman" w:hAnsi="Times New Roman" w:cs="Times New Roman"/>
          <w:sz w:val="24"/>
          <w:szCs w:val="24"/>
        </w:rPr>
        <w:t xml:space="preserve"> Cuba-</w:t>
      </w:r>
      <w:r w:rsidR="005F0F58" w:rsidRPr="00E55138">
        <w:rPr>
          <w:rFonts w:ascii="Times New Roman" w:hAnsi="Times New Roman" w:cs="Times New Roman"/>
          <w:sz w:val="24"/>
          <w:szCs w:val="24"/>
        </w:rPr>
        <w:t xml:space="preserve">Canada </w:t>
      </w:r>
      <w:r w:rsidR="00241C73" w:rsidRPr="00E55138">
        <w:rPr>
          <w:rFonts w:ascii="Times New Roman" w:hAnsi="Times New Roman" w:cs="Times New Roman"/>
          <w:sz w:val="24"/>
          <w:szCs w:val="24"/>
        </w:rPr>
        <w:t xml:space="preserve">   ¨Gl</w:t>
      </w:r>
      <w:r w:rsidR="007746DA">
        <w:rPr>
          <w:rFonts w:ascii="Times New Roman" w:hAnsi="Times New Roman" w:cs="Times New Roman"/>
          <w:sz w:val="24"/>
          <w:szCs w:val="24"/>
        </w:rPr>
        <w:t>obal Perspective¨ annual project</w:t>
      </w:r>
      <w:r w:rsidR="00241C73" w:rsidRPr="00E55138">
        <w:rPr>
          <w:rFonts w:ascii="Times New Roman" w:hAnsi="Times New Roman" w:cs="Times New Roman"/>
          <w:sz w:val="24"/>
          <w:szCs w:val="24"/>
        </w:rPr>
        <w:t xml:space="preserve"> </w:t>
      </w:r>
      <w:r w:rsidR="005F0F58" w:rsidRPr="00E55138">
        <w:rPr>
          <w:rFonts w:ascii="Times New Roman" w:hAnsi="Times New Roman" w:cs="Times New Roman"/>
          <w:sz w:val="24"/>
          <w:szCs w:val="24"/>
        </w:rPr>
        <w:t>stock of  lectures</w:t>
      </w:r>
      <w:r w:rsidR="00877088" w:rsidRPr="00E55138">
        <w:rPr>
          <w:rFonts w:ascii="Times New Roman" w:hAnsi="Times New Roman" w:cs="Times New Roman"/>
          <w:sz w:val="24"/>
          <w:szCs w:val="24"/>
        </w:rPr>
        <w:t>.</w:t>
      </w:r>
      <w:r w:rsidR="005F0F58" w:rsidRPr="00E55138">
        <w:rPr>
          <w:rFonts w:ascii="Times New Roman" w:hAnsi="Times New Roman" w:cs="Times New Roman"/>
          <w:sz w:val="24"/>
          <w:szCs w:val="24"/>
        </w:rPr>
        <w:t xml:space="preserve"> </w:t>
      </w:r>
      <w:r w:rsidRPr="00E55138">
        <w:rPr>
          <w:rFonts w:ascii="Times New Roman" w:hAnsi="Times New Roman" w:cs="Times New Roman"/>
          <w:sz w:val="24"/>
          <w:szCs w:val="24"/>
        </w:rPr>
        <w:t>In the</w:t>
      </w:r>
      <w:r w:rsidR="00877088" w:rsidRPr="00E55138">
        <w:rPr>
          <w:rFonts w:ascii="Times New Roman" w:hAnsi="Times New Roman" w:cs="Times New Roman"/>
          <w:sz w:val="24"/>
          <w:szCs w:val="24"/>
        </w:rPr>
        <w:t xml:space="preserve"> </w:t>
      </w:r>
      <w:r w:rsidRPr="00E55138">
        <w:rPr>
          <w:rFonts w:ascii="Times New Roman" w:hAnsi="Times New Roman" w:cs="Times New Roman"/>
          <w:sz w:val="24"/>
          <w:szCs w:val="24"/>
        </w:rPr>
        <w:t>present study, we will review the literature concerning cultur</w:t>
      </w:r>
      <w:r w:rsidR="005F0F58" w:rsidRPr="00E55138">
        <w:rPr>
          <w:rFonts w:ascii="Times New Roman" w:hAnsi="Times New Roman" w:cs="Times New Roman"/>
          <w:sz w:val="24"/>
          <w:szCs w:val="24"/>
        </w:rPr>
        <w:t xml:space="preserve">al aspects within the </w:t>
      </w:r>
      <w:r w:rsidRPr="00E55138">
        <w:rPr>
          <w:rFonts w:ascii="Times New Roman" w:hAnsi="Times New Roman" w:cs="Times New Roman"/>
          <w:sz w:val="24"/>
          <w:szCs w:val="24"/>
        </w:rPr>
        <w:t>framework o</w:t>
      </w:r>
      <w:r w:rsidR="007746DA">
        <w:rPr>
          <w:rFonts w:ascii="Times New Roman" w:hAnsi="Times New Roman" w:cs="Times New Roman"/>
          <w:sz w:val="24"/>
          <w:szCs w:val="24"/>
        </w:rPr>
        <w:t>f t</w:t>
      </w:r>
      <w:r w:rsidR="002D6B98">
        <w:rPr>
          <w:rFonts w:ascii="Times New Roman" w:hAnsi="Times New Roman" w:cs="Times New Roman"/>
          <w:sz w:val="24"/>
          <w:szCs w:val="24"/>
        </w:rPr>
        <w:t>ranslation s</w:t>
      </w:r>
      <w:r w:rsidRPr="00E55138">
        <w:rPr>
          <w:rFonts w:ascii="Times New Roman" w:hAnsi="Times New Roman" w:cs="Times New Roman"/>
          <w:sz w:val="24"/>
          <w:szCs w:val="24"/>
        </w:rPr>
        <w:t>tudies. Then, we will examine</w:t>
      </w:r>
      <w:r w:rsidR="005F0F58" w:rsidRPr="00E55138">
        <w:rPr>
          <w:rFonts w:ascii="Times New Roman" w:hAnsi="Times New Roman" w:cs="Times New Roman"/>
          <w:sz w:val="24"/>
          <w:szCs w:val="24"/>
        </w:rPr>
        <w:t xml:space="preserve"> the procedures for translating </w:t>
      </w:r>
      <w:r w:rsidRPr="00E55138">
        <w:rPr>
          <w:rFonts w:ascii="Times New Roman" w:hAnsi="Times New Roman" w:cs="Times New Roman"/>
          <w:sz w:val="24"/>
          <w:szCs w:val="24"/>
        </w:rPr>
        <w:t>cultu</w:t>
      </w:r>
      <w:r w:rsidR="00F45064">
        <w:rPr>
          <w:rFonts w:ascii="Times New Roman" w:hAnsi="Times New Roman" w:cs="Times New Roman"/>
          <w:sz w:val="24"/>
          <w:szCs w:val="24"/>
        </w:rPr>
        <w:t>re-specific items in Cuba</w:t>
      </w:r>
      <w:r w:rsidRPr="00E55138">
        <w:rPr>
          <w:rFonts w:ascii="Times New Roman" w:hAnsi="Times New Roman" w:cs="Times New Roman"/>
          <w:sz w:val="24"/>
          <w:szCs w:val="24"/>
        </w:rPr>
        <w:t xml:space="preserve"> source texts and their</w:t>
      </w:r>
      <w:r w:rsidR="005F0F58" w:rsidRPr="00E55138">
        <w:rPr>
          <w:rFonts w:ascii="Times New Roman" w:hAnsi="Times New Roman" w:cs="Times New Roman"/>
          <w:sz w:val="24"/>
          <w:szCs w:val="24"/>
        </w:rPr>
        <w:t xml:space="preserve"> corresponding English versions</w:t>
      </w:r>
      <w:r w:rsidRPr="00E55138">
        <w:rPr>
          <w:rFonts w:ascii="Times New Roman" w:hAnsi="Times New Roman" w:cs="Times New Roman"/>
          <w:sz w:val="24"/>
          <w:szCs w:val="24"/>
        </w:rPr>
        <w:t xml:space="preserve">. The paper </w:t>
      </w:r>
      <w:r w:rsidRPr="00E55138">
        <w:rPr>
          <w:rFonts w:ascii="Times New Roman" w:hAnsi="Times New Roman" w:cs="Times New Roman"/>
          <w:sz w:val="24"/>
          <w:szCs w:val="24"/>
        </w:rPr>
        <w:lastRenderedPageBreak/>
        <w:t>concludes with some remarks about the role of</w:t>
      </w:r>
      <w:r w:rsidR="005F0F58" w:rsidRPr="00E55138">
        <w:rPr>
          <w:rFonts w:ascii="Times New Roman" w:hAnsi="Times New Roman" w:cs="Times New Roman"/>
          <w:sz w:val="24"/>
          <w:szCs w:val="24"/>
        </w:rPr>
        <w:t xml:space="preserve"> the translator in the field </w:t>
      </w:r>
      <w:r w:rsidR="0026144A" w:rsidRPr="00E55138">
        <w:rPr>
          <w:rFonts w:ascii="Times New Roman" w:hAnsi="Times New Roman" w:cs="Times New Roman"/>
          <w:sz w:val="24"/>
          <w:szCs w:val="24"/>
        </w:rPr>
        <w:t>of cultural</w:t>
      </w:r>
      <w:r w:rsidR="00776E80" w:rsidRPr="00E55138">
        <w:rPr>
          <w:rFonts w:ascii="Times New Roman" w:hAnsi="Times New Roman" w:cs="Times New Roman"/>
          <w:sz w:val="24"/>
          <w:szCs w:val="24"/>
        </w:rPr>
        <w:t xml:space="preserve"> </w:t>
      </w:r>
      <w:r w:rsidRPr="00E55138">
        <w:rPr>
          <w:rFonts w:ascii="Times New Roman" w:hAnsi="Times New Roman" w:cs="Times New Roman"/>
          <w:sz w:val="24"/>
          <w:szCs w:val="24"/>
        </w:rPr>
        <w:t>promotion</w:t>
      </w:r>
      <w:r w:rsidR="00DF02AC">
        <w:rPr>
          <w:rFonts w:ascii="Times New Roman" w:hAnsi="Times New Roman" w:cs="Times New Roman"/>
          <w:sz w:val="24"/>
          <w:szCs w:val="24"/>
        </w:rPr>
        <w:t xml:space="preserve"> </w:t>
      </w:r>
      <w:r w:rsidR="00A71309" w:rsidRPr="00E55138">
        <w:rPr>
          <w:rFonts w:ascii="Times New Roman" w:hAnsi="Times New Roman" w:cs="Times New Roman"/>
          <w:sz w:val="24"/>
          <w:szCs w:val="24"/>
        </w:rPr>
        <w:t>.</w:t>
      </w:r>
    </w:p>
    <w:p w:rsidR="005F0F58" w:rsidRPr="00E55138" w:rsidRDefault="005F0F58" w:rsidP="006C1476">
      <w:pPr>
        <w:jc w:val="both"/>
        <w:rPr>
          <w:rFonts w:ascii="Times New Roman" w:hAnsi="Times New Roman" w:cs="Times New Roman"/>
          <w:b/>
          <w:sz w:val="24"/>
          <w:szCs w:val="24"/>
        </w:rPr>
      </w:pPr>
      <w:r w:rsidRPr="00E55138">
        <w:rPr>
          <w:rFonts w:ascii="Times New Roman" w:hAnsi="Times New Roman" w:cs="Times New Roman"/>
          <w:b/>
          <w:sz w:val="24"/>
          <w:szCs w:val="24"/>
        </w:rPr>
        <w:t>I</w:t>
      </w:r>
      <w:r w:rsidR="004C58E2">
        <w:rPr>
          <w:rFonts w:ascii="Times New Roman" w:hAnsi="Times New Roman" w:cs="Times New Roman"/>
          <w:b/>
          <w:sz w:val="24"/>
          <w:szCs w:val="24"/>
        </w:rPr>
        <w:t>ntroduction</w:t>
      </w:r>
    </w:p>
    <w:p w:rsidR="00241C73" w:rsidRPr="00E55138" w:rsidRDefault="005F0F58" w:rsidP="006C1476">
      <w:pPr>
        <w:jc w:val="both"/>
        <w:rPr>
          <w:rFonts w:ascii="Times New Roman" w:hAnsi="Times New Roman" w:cs="Times New Roman"/>
          <w:sz w:val="24"/>
          <w:szCs w:val="24"/>
        </w:rPr>
      </w:pPr>
      <w:r w:rsidRPr="00E55138">
        <w:rPr>
          <w:rFonts w:ascii="Times New Roman" w:hAnsi="Times New Roman" w:cs="Times New Roman"/>
          <w:sz w:val="24"/>
          <w:szCs w:val="24"/>
        </w:rPr>
        <w:t xml:space="preserve">In the increasingly cross-cultural world we live in, translators </w:t>
      </w:r>
      <w:r w:rsidR="00F45064" w:rsidRPr="00E55138">
        <w:rPr>
          <w:rFonts w:ascii="Times New Roman" w:hAnsi="Times New Roman" w:cs="Times New Roman"/>
          <w:sz w:val="24"/>
          <w:szCs w:val="24"/>
        </w:rPr>
        <w:t>and interpreters</w:t>
      </w:r>
      <w:r w:rsidRPr="00E55138">
        <w:rPr>
          <w:rFonts w:ascii="Times New Roman" w:hAnsi="Times New Roman" w:cs="Times New Roman"/>
          <w:sz w:val="24"/>
          <w:szCs w:val="24"/>
        </w:rPr>
        <w:t xml:space="preserve"> are seen as mediators between cultures. In this mediation task, they are likely to come across words that have a specific meaning in each culture so that biculturalism is an important asset for </w:t>
      </w:r>
      <w:r w:rsidR="00D74438" w:rsidRPr="00E55138">
        <w:rPr>
          <w:rFonts w:ascii="Times New Roman" w:hAnsi="Times New Roman" w:cs="Times New Roman"/>
          <w:sz w:val="24"/>
          <w:szCs w:val="24"/>
        </w:rPr>
        <w:t xml:space="preserve">translators </w:t>
      </w:r>
      <w:sdt>
        <w:sdtPr>
          <w:rPr>
            <w:rFonts w:ascii="Times New Roman" w:hAnsi="Times New Roman" w:cs="Times New Roman"/>
            <w:sz w:val="24"/>
            <w:szCs w:val="24"/>
          </w:rPr>
          <w:id w:val="1371721439"/>
          <w:citation/>
        </w:sdtPr>
        <w:sdtEndPr/>
        <w:sdtContent>
          <w:r w:rsidR="000E2F5D">
            <w:rPr>
              <w:rFonts w:ascii="Times New Roman" w:hAnsi="Times New Roman" w:cs="Times New Roman"/>
              <w:sz w:val="24"/>
              <w:szCs w:val="24"/>
            </w:rPr>
            <w:fldChar w:fldCharType="begin"/>
          </w:r>
          <w:r w:rsidR="000E2F5D" w:rsidRPr="000E2F5D">
            <w:rPr>
              <w:rFonts w:ascii="Times New Roman" w:hAnsi="Times New Roman" w:cs="Times New Roman"/>
              <w:sz w:val="24"/>
              <w:szCs w:val="24"/>
            </w:rPr>
            <w:instrText xml:space="preserve"> CITATION Nor91 \l 3082 </w:instrText>
          </w:r>
          <w:r w:rsidR="000E2F5D">
            <w:rPr>
              <w:rFonts w:ascii="Times New Roman" w:hAnsi="Times New Roman" w:cs="Times New Roman"/>
              <w:sz w:val="24"/>
              <w:szCs w:val="24"/>
            </w:rPr>
            <w:fldChar w:fldCharType="separate"/>
          </w:r>
          <w:r w:rsidR="000E2F5D" w:rsidRPr="000E2F5D">
            <w:rPr>
              <w:rFonts w:ascii="Times New Roman" w:hAnsi="Times New Roman" w:cs="Times New Roman"/>
              <w:noProof/>
              <w:sz w:val="24"/>
              <w:szCs w:val="24"/>
            </w:rPr>
            <w:t>(Nord, 1991)</w:t>
          </w:r>
          <w:r w:rsidR="000E2F5D">
            <w:rPr>
              <w:rFonts w:ascii="Times New Roman" w:hAnsi="Times New Roman" w:cs="Times New Roman"/>
              <w:sz w:val="24"/>
              <w:szCs w:val="24"/>
            </w:rPr>
            <w:fldChar w:fldCharType="end"/>
          </w:r>
        </w:sdtContent>
      </w:sdt>
      <w:r w:rsidR="00204F93">
        <w:rPr>
          <w:rFonts w:ascii="Times New Roman" w:hAnsi="Times New Roman" w:cs="Times New Roman"/>
          <w:sz w:val="24"/>
          <w:szCs w:val="24"/>
        </w:rPr>
        <w:t xml:space="preserve">. </w:t>
      </w:r>
      <w:r w:rsidR="00D74438" w:rsidRPr="00E55138">
        <w:rPr>
          <w:rFonts w:ascii="Times New Roman" w:hAnsi="Times New Roman" w:cs="Times New Roman"/>
          <w:sz w:val="24"/>
          <w:szCs w:val="24"/>
        </w:rPr>
        <w:t>Culture</w:t>
      </w:r>
      <w:r w:rsidRPr="00E55138">
        <w:rPr>
          <w:rFonts w:ascii="Times New Roman" w:hAnsi="Times New Roman" w:cs="Times New Roman"/>
          <w:sz w:val="24"/>
          <w:szCs w:val="24"/>
        </w:rPr>
        <w:t xml:space="preserve"> is o</w:t>
      </w:r>
      <w:r w:rsidR="00D74438" w:rsidRPr="00E55138">
        <w:rPr>
          <w:rFonts w:ascii="Times New Roman" w:hAnsi="Times New Roman" w:cs="Times New Roman"/>
          <w:sz w:val="24"/>
          <w:szCs w:val="24"/>
        </w:rPr>
        <w:t xml:space="preserve">ne of the most important aspects of  Cuba  </w:t>
      </w:r>
      <w:r w:rsidRPr="00E55138">
        <w:rPr>
          <w:rFonts w:ascii="Times New Roman" w:hAnsi="Times New Roman" w:cs="Times New Roman"/>
          <w:sz w:val="24"/>
          <w:szCs w:val="24"/>
        </w:rPr>
        <w:t>and a sector which is, by n</w:t>
      </w:r>
      <w:r w:rsidR="00D74438" w:rsidRPr="00E55138">
        <w:rPr>
          <w:rFonts w:ascii="Times New Roman" w:hAnsi="Times New Roman" w:cs="Times New Roman"/>
          <w:sz w:val="24"/>
          <w:szCs w:val="24"/>
        </w:rPr>
        <w:t xml:space="preserve">ature, multicultural. As cultural </w:t>
      </w:r>
      <w:r w:rsidRPr="00E55138">
        <w:rPr>
          <w:rFonts w:ascii="Times New Roman" w:hAnsi="Times New Roman" w:cs="Times New Roman"/>
          <w:sz w:val="24"/>
          <w:szCs w:val="24"/>
        </w:rPr>
        <w:t xml:space="preserve"> texts are concerned, the mediator’s task involves awareness of cultural differences in orde</w:t>
      </w:r>
      <w:r w:rsidR="008C522D" w:rsidRPr="00E55138">
        <w:rPr>
          <w:rFonts w:ascii="Times New Roman" w:hAnsi="Times New Roman" w:cs="Times New Roman"/>
          <w:sz w:val="24"/>
          <w:szCs w:val="24"/>
        </w:rPr>
        <w:t>r to reach the cultural potential</w:t>
      </w:r>
      <w:r w:rsidR="00241C73" w:rsidRPr="00E55138">
        <w:rPr>
          <w:rFonts w:ascii="Times New Roman" w:hAnsi="Times New Roman" w:cs="Times New Roman"/>
          <w:sz w:val="24"/>
          <w:szCs w:val="24"/>
        </w:rPr>
        <w:t xml:space="preserve"> of the island</w:t>
      </w:r>
      <w:r w:rsidR="008C522D" w:rsidRPr="00E55138">
        <w:rPr>
          <w:rFonts w:ascii="Times New Roman" w:hAnsi="Times New Roman" w:cs="Times New Roman"/>
          <w:sz w:val="24"/>
          <w:szCs w:val="24"/>
        </w:rPr>
        <w:t xml:space="preserve"> </w:t>
      </w:r>
      <w:r w:rsidR="00241C73" w:rsidRPr="00E55138">
        <w:rPr>
          <w:rFonts w:ascii="Times New Roman" w:hAnsi="Times New Roman" w:cs="Times New Roman"/>
          <w:sz w:val="24"/>
          <w:szCs w:val="24"/>
        </w:rPr>
        <w:t xml:space="preserve">emphasizing in </w:t>
      </w:r>
      <w:r w:rsidRPr="00E55138">
        <w:rPr>
          <w:rFonts w:ascii="Times New Roman" w:hAnsi="Times New Roman" w:cs="Times New Roman"/>
          <w:sz w:val="24"/>
          <w:szCs w:val="24"/>
        </w:rPr>
        <w:t xml:space="preserve"> the mediation role of translators too</w:t>
      </w:r>
      <w:r w:rsidR="00241C73" w:rsidRPr="00E55138">
        <w:rPr>
          <w:rFonts w:ascii="Times New Roman" w:hAnsi="Times New Roman" w:cs="Times New Roman"/>
          <w:sz w:val="24"/>
          <w:szCs w:val="24"/>
        </w:rPr>
        <w:t xml:space="preserve"> there for; it is declared as objective of this paper : To register  a set of culturemes used in </w:t>
      </w:r>
      <w:r w:rsidR="00204F93">
        <w:rPr>
          <w:rFonts w:ascii="Times New Roman" w:hAnsi="Times New Roman" w:cs="Times New Roman"/>
          <w:sz w:val="24"/>
          <w:szCs w:val="24"/>
        </w:rPr>
        <w:t>the lectures taught in the Cuba-</w:t>
      </w:r>
      <w:r w:rsidR="00241C73" w:rsidRPr="00E55138">
        <w:rPr>
          <w:rFonts w:ascii="Times New Roman" w:hAnsi="Times New Roman" w:cs="Times New Roman"/>
          <w:sz w:val="24"/>
          <w:szCs w:val="24"/>
        </w:rPr>
        <w:t>Canada  ¨Global Perspective¨ annual program.</w:t>
      </w:r>
    </w:p>
    <w:p w:rsidR="00D21F66" w:rsidRPr="00E55138" w:rsidRDefault="008C522D" w:rsidP="006C1476">
      <w:pPr>
        <w:jc w:val="both"/>
        <w:rPr>
          <w:rFonts w:ascii="Times New Roman" w:hAnsi="Times New Roman" w:cs="Times New Roman"/>
          <w:sz w:val="24"/>
          <w:szCs w:val="24"/>
        </w:rPr>
      </w:pPr>
      <w:r w:rsidRPr="00E55138">
        <w:rPr>
          <w:rFonts w:ascii="Times New Roman" w:hAnsi="Times New Roman" w:cs="Times New Roman"/>
          <w:sz w:val="24"/>
          <w:szCs w:val="24"/>
        </w:rPr>
        <w:t xml:space="preserve">The </w:t>
      </w:r>
      <w:r w:rsidR="005F0F58" w:rsidRPr="00E55138">
        <w:rPr>
          <w:rFonts w:ascii="Times New Roman" w:hAnsi="Times New Roman" w:cs="Times New Roman"/>
          <w:sz w:val="24"/>
          <w:szCs w:val="24"/>
        </w:rPr>
        <w:t>tra</w:t>
      </w:r>
      <w:r w:rsidR="0019486D" w:rsidRPr="00E55138">
        <w:rPr>
          <w:rFonts w:ascii="Times New Roman" w:hAnsi="Times New Roman" w:cs="Times New Roman"/>
          <w:sz w:val="24"/>
          <w:szCs w:val="24"/>
        </w:rPr>
        <w:t>nslation as “a mediation tool:”</w:t>
      </w:r>
      <w:r w:rsidR="005F0F58" w:rsidRPr="00E55138">
        <w:rPr>
          <w:rFonts w:ascii="Times New Roman" w:hAnsi="Times New Roman" w:cs="Times New Roman"/>
          <w:sz w:val="24"/>
          <w:szCs w:val="24"/>
        </w:rPr>
        <w:t>Tourism is an activity which involves the direct contact between cultures and</w:t>
      </w:r>
      <w:r w:rsidR="0019486D" w:rsidRPr="00E55138">
        <w:rPr>
          <w:rFonts w:ascii="Times New Roman" w:hAnsi="Times New Roman" w:cs="Times New Roman"/>
          <w:sz w:val="24"/>
          <w:szCs w:val="24"/>
        </w:rPr>
        <w:t xml:space="preserve"> all that this includes (folklore, customs, gastronomy, etc.) and therefore, Culture in general.</w:t>
      </w:r>
      <w:r w:rsidR="00D675AF" w:rsidRPr="00E55138">
        <w:rPr>
          <w:rFonts w:ascii="Times New Roman" w:hAnsi="Times New Roman" w:cs="Times New Roman"/>
          <w:sz w:val="24"/>
          <w:szCs w:val="24"/>
        </w:rPr>
        <w:t xml:space="preserve"> </w:t>
      </w:r>
      <w:r w:rsidR="00776E80" w:rsidRPr="00E55138">
        <w:rPr>
          <w:rFonts w:ascii="Times New Roman" w:hAnsi="Times New Roman" w:cs="Times New Roman"/>
          <w:sz w:val="24"/>
          <w:szCs w:val="24"/>
        </w:rPr>
        <w:t>Language</w:t>
      </w:r>
      <w:r w:rsidR="0019486D" w:rsidRPr="00E55138">
        <w:rPr>
          <w:rFonts w:ascii="Times New Roman" w:hAnsi="Times New Roman" w:cs="Times New Roman"/>
          <w:sz w:val="24"/>
          <w:szCs w:val="24"/>
        </w:rPr>
        <w:t xml:space="preserve"> is considered here as a joint element between two cultures and </w:t>
      </w:r>
      <w:r w:rsidR="00776E80" w:rsidRPr="00E55138">
        <w:rPr>
          <w:rFonts w:ascii="Times New Roman" w:hAnsi="Times New Roman" w:cs="Times New Roman"/>
          <w:sz w:val="24"/>
          <w:szCs w:val="24"/>
        </w:rPr>
        <w:t>t</w:t>
      </w:r>
      <w:r w:rsidR="0019486D" w:rsidRPr="00E55138">
        <w:rPr>
          <w:rFonts w:ascii="Times New Roman" w:hAnsi="Times New Roman" w:cs="Times New Roman"/>
          <w:sz w:val="24"/>
          <w:szCs w:val="24"/>
        </w:rPr>
        <w:t>he author believes that the mediator’s task involve</w:t>
      </w:r>
      <w:r w:rsidR="00D805AA" w:rsidRPr="00E55138">
        <w:rPr>
          <w:rFonts w:ascii="Times New Roman" w:hAnsi="Times New Roman" w:cs="Times New Roman"/>
          <w:sz w:val="24"/>
          <w:szCs w:val="24"/>
        </w:rPr>
        <w:t xml:space="preserve">s a great deal of </w:t>
      </w:r>
      <w:r w:rsidR="0019486D" w:rsidRPr="00E55138">
        <w:rPr>
          <w:rFonts w:ascii="Times New Roman" w:hAnsi="Times New Roman" w:cs="Times New Roman"/>
          <w:sz w:val="24"/>
          <w:szCs w:val="24"/>
        </w:rPr>
        <w:t xml:space="preserve">linguistic and cultural challenges. </w:t>
      </w:r>
      <w:r w:rsidR="00D675AF" w:rsidRPr="00E55138">
        <w:rPr>
          <w:rFonts w:ascii="Times New Roman" w:hAnsi="Times New Roman" w:cs="Times New Roman"/>
          <w:sz w:val="24"/>
          <w:szCs w:val="24"/>
        </w:rPr>
        <w:t>Emphasizing</w:t>
      </w:r>
      <w:r w:rsidR="00D805AA" w:rsidRPr="00E55138">
        <w:rPr>
          <w:rFonts w:ascii="Times New Roman" w:hAnsi="Times New Roman" w:cs="Times New Roman"/>
          <w:sz w:val="24"/>
          <w:szCs w:val="24"/>
        </w:rPr>
        <w:t xml:space="preserve"> the informative and persuasive functions of cultural</w:t>
      </w:r>
      <w:r w:rsidR="00015C87">
        <w:rPr>
          <w:rFonts w:ascii="Times New Roman" w:hAnsi="Times New Roman" w:cs="Times New Roman"/>
          <w:sz w:val="24"/>
          <w:szCs w:val="24"/>
        </w:rPr>
        <w:t xml:space="preserve"> texts, </w:t>
      </w:r>
      <w:r w:rsidR="00D805AA" w:rsidRPr="00E55138">
        <w:rPr>
          <w:rFonts w:ascii="Times New Roman" w:hAnsi="Times New Roman" w:cs="Times New Roman"/>
          <w:sz w:val="24"/>
          <w:szCs w:val="24"/>
        </w:rPr>
        <w:t xml:space="preserve"> underlines that </w:t>
      </w:r>
      <w:r w:rsidR="0019486D" w:rsidRPr="00E55138">
        <w:rPr>
          <w:rFonts w:ascii="Times New Roman" w:hAnsi="Times New Roman" w:cs="Times New Roman"/>
          <w:sz w:val="24"/>
          <w:szCs w:val="24"/>
        </w:rPr>
        <w:t xml:space="preserve">translation </w:t>
      </w:r>
      <w:r w:rsidR="00776E80" w:rsidRPr="00E55138">
        <w:rPr>
          <w:rFonts w:ascii="Times New Roman" w:hAnsi="Times New Roman" w:cs="Times New Roman"/>
          <w:sz w:val="24"/>
          <w:szCs w:val="24"/>
        </w:rPr>
        <w:t>in this</w:t>
      </w:r>
      <w:r w:rsidR="00D805AA" w:rsidRPr="00E55138">
        <w:rPr>
          <w:rFonts w:ascii="Times New Roman" w:hAnsi="Times New Roman" w:cs="Times New Roman"/>
          <w:sz w:val="24"/>
          <w:szCs w:val="24"/>
        </w:rPr>
        <w:t xml:space="preserve"> </w:t>
      </w:r>
      <w:r w:rsidR="00776E80" w:rsidRPr="00E55138">
        <w:rPr>
          <w:rFonts w:ascii="Times New Roman" w:hAnsi="Times New Roman" w:cs="Times New Roman"/>
          <w:sz w:val="24"/>
          <w:szCs w:val="24"/>
        </w:rPr>
        <w:t>case must</w:t>
      </w:r>
      <w:r w:rsidR="0019486D" w:rsidRPr="00E55138">
        <w:rPr>
          <w:rFonts w:ascii="Times New Roman" w:hAnsi="Times New Roman" w:cs="Times New Roman"/>
          <w:sz w:val="24"/>
          <w:szCs w:val="24"/>
        </w:rPr>
        <w:t xml:space="preserve"> be oriented beyond the needs of the</w:t>
      </w:r>
      <w:r w:rsidR="00776E80" w:rsidRPr="00E55138">
        <w:rPr>
          <w:rFonts w:ascii="Times New Roman" w:hAnsi="Times New Roman" w:cs="Times New Roman"/>
          <w:sz w:val="24"/>
          <w:szCs w:val="24"/>
        </w:rPr>
        <w:t xml:space="preserve"> </w:t>
      </w:r>
      <w:r w:rsidR="009C4627" w:rsidRPr="00E55138">
        <w:rPr>
          <w:rFonts w:ascii="Times New Roman" w:hAnsi="Times New Roman" w:cs="Times New Roman"/>
          <w:sz w:val="24"/>
          <w:szCs w:val="24"/>
        </w:rPr>
        <w:t>target audience.</w:t>
      </w:r>
      <w:sdt>
        <w:sdtPr>
          <w:rPr>
            <w:rFonts w:ascii="Times New Roman" w:hAnsi="Times New Roman" w:cs="Times New Roman"/>
            <w:sz w:val="24"/>
            <w:szCs w:val="24"/>
          </w:rPr>
          <w:id w:val="-916086683"/>
          <w:citation/>
        </w:sdtPr>
        <w:sdtEndPr/>
        <w:sdtContent>
          <w:r w:rsidR="00015C87">
            <w:rPr>
              <w:rFonts w:ascii="Times New Roman" w:hAnsi="Times New Roman" w:cs="Times New Roman"/>
              <w:sz w:val="24"/>
              <w:szCs w:val="24"/>
            </w:rPr>
            <w:fldChar w:fldCharType="begin"/>
          </w:r>
          <w:r w:rsidR="00015C87" w:rsidRPr="00015C87">
            <w:rPr>
              <w:rFonts w:ascii="Times New Roman" w:hAnsi="Times New Roman" w:cs="Times New Roman"/>
              <w:sz w:val="24"/>
              <w:szCs w:val="24"/>
            </w:rPr>
            <w:instrText xml:space="preserve"> CITATION Isa14 \l 3082 </w:instrText>
          </w:r>
          <w:r w:rsidR="00015C87">
            <w:rPr>
              <w:rFonts w:ascii="Times New Roman" w:hAnsi="Times New Roman" w:cs="Times New Roman"/>
              <w:sz w:val="24"/>
              <w:szCs w:val="24"/>
            </w:rPr>
            <w:fldChar w:fldCharType="separate"/>
          </w:r>
          <w:r w:rsidR="00015C87" w:rsidRPr="00015C87">
            <w:rPr>
              <w:rFonts w:ascii="Times New Roman" w:hAnsi="Times New Roman" w:cs="Times New Roman"/>
              <w:noProof/>
              <w:sz w:val="24"/>
              <w:szCs w:val="24"/>
            </w:rPr>
            <w:t xml:space="preserve"> </w:t>
          </w:r>
          <w:r w:rsidR="00015C87" w:rsidRPr="00FD7894">
            <w:rPr>
              <w:rFonts w:ascii="Times New Roman" w:hAnsi="Times New Roman" w:cs="Times New Roman"/>
              <w:noProof/>
              <w:sz w:val="24"/>
              <w:szCs w:val="24"/>
            </w:rPr>
            <w:t>(Isabel Cómitre Narváez, 2014)</w:t>
          </w:r>
          <w:r w:rsidR="00015C87">
            <w:rPr>
              <w:rFonts w:ascii="Times New Roman" w:hAnsi="Times New Roman" w:cs="Times New Roman"/>
              <w:sz w:val="24"/>
              <w:szCs w:val="24"/>
            </w:rPr>
            <w:fldChar w:fldCharType="end"/>
          </w:r>
        </w:sdtContent>
      </w:sdt>
    </w:p>
    <w:p w:rsidR="009C4627" w:rsidRPr="00E55138" w:rsidRDefault="00776E80" w:rsidP="006C1476">
      <w:pPr>
        <w:jc w:val="both"/>
        <w:rPr>
          <w:rFonts w:ascii="Times New Roman" w:hAnsi="Times New Roman" w:cs="Times New Roman"/>
          <w:sz w:val="24"/>
          <w:szCs w:val="24"/>
        </w:rPr>
      </w:pPr>
      <w:r w:rsidRPr="00E55138">
        <w:rPr>
          <w:rFonts w:ascii="Times New Roman" w:hAnsi="Times New Roman" w:cs="Times New Roman"/>
          <w:sz w:val="24"/>
          <w:szCs w:val="24"/>
        </w:rPr>
        <w:t xml:space="preserve">Cultural terms </w:t>
      </w:r>
      <w:r w:rsidR="009C4627" w:rsidRPr="00E55138">
        <w:rPr>
          <w:rFonts w:ascii="Times New Roman" w:hAnsi="Times New Roman" w:cs="Times New Roman"/>
          <w:sz w:val="24"/>
          <w:szCs w:val="24"/>
        </w:rPr>
        <w:t xml:space="preserve"> have as an essential function: to characterize the subject dealt with, be a city, a region or a country.</w:t>
      </w:r>
      <w:r w:rsidRPr="00E55138">
        <w:rPr>
          <w:rFonts w:ascii="Times New Roman" w:hAnsi="Times New Roman" w:cs="Times New Roman"/>
          <w:sz w:val="24"/>
          <w:szCs w:val="24"/>
        </w:rPr>
        <w:t xml:space="preserve"> </w:t>
      </w:r>
      <w:r w:rsidR="009C4627" w:rsidRPr="00E55138">
        <w:rPr>
          <w:rFonts w:ascii="Times New Roman" w:hAnsi="Times New Roman" w:cs="Times New Roman"/>
          <w:sz w:val="24"/>
          <w:szCs w:val="24"/>
        </w:rPr>
        <w:t xml:space="preserve">Moreover, they contribute to transference of information and to an exact description. </w:t>
      </w:r>
      <w:sdt>
        <w:sdtPr>
          <w:rPr>
            <w:rFonts w:ascii="Times New Roman" w:hAnsi="Times New Roman" w:cs="Times New Roman"/>
            <w:sz w:val="24"/>
            <w:szCs w:val="24"/>
          </w:rPr>
          <w:id w:val="1171829730"/>
          <w:citation/>
        </w:sdtPr>
        <w:sdtEndPr/>
        <w:sdtContent>
          <w:r w:rsidR="00264A2F" w:rsidRPr="00E55138">
            <w:rPr>
              <w:rFonts w:ascii="Times New Roman" w:hAnsi="Times New Roman" w:cs="Times New Roman"/>
              <w:sz w:val="24"/>
              <w:szCs w:val="24"/>
            </w:rPr>
            <w:fldChar w:fldCharType="begin"/>
          </w:r>
          <w:r w:rsidR="009C4627" w:rsidRPr="00E55138">
            <w:rPr>
              <w:rFonts w:ascii="Times New Roman" w:hAnsi="Times New Roman" w:cs="Times New Roman"/>
              <w:sz w:val="24"/>
              <w:szCs w:val="24"/>
            </w:rPr>
            <w:instrText xml:space="preserve"> CITATION Jos14 \l 1034 </w:instrText>
          </w:r>
          <w:r w:rsidR="00264A2F" w:rsidRPr="00E55138">
            <w:rPr>
              <w:rFonts w:ascii="Times New Roman" w:hAnsi="Times New Roman" w:cs="Times New Roman"/>
              <w:sz w:val="24"/>
              <w:szCs w:val="24"/>
            </w:rPr>
            <w:fldChar w:fldCharType="separate"/>
          </w:r>
          <w:r w:rsidR="000E2F5D" w:rsidRPr="000E2F5D">
            <w:rPr>
              <w:rFonts w:ascii="Times New Roman" w:hAnsi="Times New Roman" w:cs="Times New Roman"/>
              <w:noProof/>
              <w:sz w:val="24"/>
              <w:szCs w:val="24"/>
            </w:rPr>
            <w:t>(José María Valverde Zambrana, 2014)</w:t>
          </w:r>
          <w:r w:rsidR="00264A2F" w:rsidRPr="00E55138">
            <w:rPr>
              <w:rFonts w:ascii="Times New Roman" w:hAnsi="Times New Roman" w:cs="Times New Roman"/>
              <w:sz w:val="24"/>
              <w:szCs w:val="24"/>
            </w:rPr>
            <w:fldChar w:fldCharType="end"/>
          </w:r>
        </w:sdtContent>
      </w:sdt>
    </w:p>
    <w:p w:rsidR="009C4627" w:rsidRPr="00E55138" w:rsidRDefault="009C4627" w:rsidP="006C1476">
      <w:pPr>
        <w:jc w:val="both"/>
        <w:rPr>
          <w:rFonts w:ascii="Times New Roman" w:hAnsi="Times New Roman" w:cs="Times New Roman"/>
          <w:sz w:val="24"/>
          <w:szCs w:val="24"/>
        </w:rPr>
      </w:pPr>
      <w:r w:rsidRPr="00E55138">
        <w:rPr>
          <w:rFonts w:ascii="Times New Roman" w:hAnsi="Times New Roman" w:cs="Times New Roman"/>
          <w:sz w:val="24"/>
          <w:szCs w:val="24"/>
        </w:rPr>
        <w:t>For a better understanding of the translation</w:t>
      </w:r>
      <w:r w:rsidR="00776E80" w:rsidRPr="00E55138">
        <w:rPr>
          <w:rFonts w:ascii="Times New Roman" w:hAnsi="Times New Roman" w:cs="Times New Roman"/>
          <w:sz w:val="24"/>
          <w:szCs w:val="24"/>
        </w:rPr>
        <w:t xml:space="preserve"> of cultural aspects in cultural </w:t>
      </w:r>
      <w:r w:rsidRPr="00E55138">
        <w:rPr>
          <w:rFonts w:ascii="Times New Roman" w:hAnsi="Times New Roman" w:cs="Times New Roman"/>
          <w:sz w:val="24"/>
          <w:szCs w:val="24"/>
        </w:rPr>
        <w:t xml:space="preserve">promotion , we will first review the literature concerning cultural aspects in translation. </w:t>
      </w:r>
    </w:p>
    <w:p w:rsidR="009C4627" w:rsidRPr="00E55138" w:rsidRDefault="004C58E2" w:rsidP="006C1476">
      <w:pPr>
        <w:jc w:val="both"/>
        <w:rPr>
          <w:rFonts w:ascii="Times New Roman" w:hAnsi="Times New Roman" w:cs="Times New Roman"/>
          <w:b/>
          <w:sz w:val="24"/>
          <w:szCs w:val="24"/>
        </w:rPr>
      </w:pPr>
      <w:r>
        <w:rPr>
          <w:rFonts w:ascii="Times New Roman" w:hAnsi="Times New Roman" w:cs="Times New Roman"/>
          <w:b/>
          <w:sz w:val="24"/>
          <w:szCs w:val="24"/>
        </w:rPr>
        <w:t>Cultural aspects in translation s</w:t>
      </w:r>
      <w:r w:rsidR="009C4627" w:rsidRPr="00E55138">
        <w:rPr>
          <w:rFonts w:ascii="Times New Roman" w:hAnsi="Times New Roman" w:cs="Times New Roman"/>
          <w:b/>
          <w:sz w:val="24"/>
          <w:szCs w:val="24"/>
        </w:rPr>
        <w:t>tudies</w:t>
      </w:r>
    </w:p>
    <w:p w:rsidR="009C4627" w:rsidRPr="00E55138" w:rsidRDefault="009C4627" w:rsidP="006C1476">
      <w:pPr>
        <w:jc w:val="both"/>
        <w:rPr>
          <w:rFonts w:ascii="Times New Roman" w:hAnsi="Times New Roman" w:cs="Times New Roman"/>
          <w:sz w:val="24"/>
          <w:szCs w:val="24"/>
        </w:rPr>
      </w:pPr>
      <w:r w:rsidRPr="00E55138">
        <w:rPr>
          <w:rFonts w:ascii="Times New Roman" w:hAnsi="Times New Roman" w:cs="Times New Roman"/>
          <w:sz w:val="24"/>
          <w:szCs w:val="24"/>
        </w:rPr>
        <w:t>Cultural  aspects have received different denominations in Translation Studies. Nida (1945) speaks about “cultural foreign words.” The concept of “cultureme” originally introduced by Oksaar (1988), retaken by Reiss and Vermeer (1984/1996), Nord (1997) and revisited by Katan (2009).Newmark (1991) prefers “cultural terms.” In 1970, Vlakhov and Floríncoined the term realia. In 1981, Nida and Reyburn, introduced a wider concept that they call “presuppositions.” Baker (1992, 1995) labels them“culture-specific concepts.” Foreman (1992) uses the term “cultural references” which does not limit itself to the lexicon marked culturally, but it allows the inclusion of symbols, icons, gestures, etc. Scholars keep on extending the diversity of denominations introducing “cultural bumps” (Leppihalme 1995), “culturally marked segments” (Mayoral and Muñoz 1997), “culture-bound references,” “culture-specific items” (Franco Aixelà 1996), (Nedergaard-Larsen 2003), Ceramella (2008) and Valdéon García(2009)</w:t>
      </w:r>
    </w:p>
    <w:p w:rsidR="003F2307" w:rsidRPr="00E55138" w:rsidRDefault="003F2307" w:rsidP="006C1476">
      <w:pPr>
        <w:jc w:val="both"/>
        <w:rPr>
          <w:rFonts w:ascii="Times New Roman" w:hAnsi="Times New Roman" w:cs="Times New Roman"/>
          <w:sz w:val="24"/>
          <w:szCs w:val="24"/>
        </w:rPr>
      </w:pPr>
      <w:r w:rsidRPr="00E55138">
        <w:rPr>
          <w:rFonts w:ascii="Times New Roman" w:hAnsi="Times New Roman" w:cs="Times New Roman"/>
          <w:sz w:val="24"/>
          <w:szCs w:val="24"/>
        </w:rPr>
        <w:lastRenderedPageBreak/>
        <w:t>Translating contracts as culturemes the contracting parties thus have to agree upon the governing law, as well as on</w:t>
      </w:r>
      <w:r w:rsidR="00D675AF" w:rsidRPr="00E55138">
        <w:rPr>
          <w:rFonts w:ascii="Times New Roman" w:hAnsi="Times New Roman" w:cs="Times New Roman"/>
          <w:sz w:val="24"/>
          <w:szCs w:val="24"/>
        </w:rPr>
        <w:t xml:space="preserve"> </w:t>
      </w:r>
      <w:r w:rsidRPr="00E55138">
        <w:rPr>
          <w:rFonts w:ascii="Times New Roman" w:hAnsi="Times New Roman" w:cs="Times New Roman"/>
          <w:sz w:val="24"/>
          <w:szCs w:val="24"/>
        </w:rPr>
        <w:t>the language(s) in which the contract will be drafted. Drafting one or more</w:t>
      </w:r>
      <w:r w:rsidR="00D675AF" w:rsidRPr="00E55138">
        <w:rPr>
          <w:rFonts w:ascii="Times New Roman" w:hAnsi="Times New Roman" w:cs="Times New Roman"/>
          <w:sz w:val="24"/>
          <w:szCs w:val="24"/>
        </w:rPr>
        <w:t xml:space="preserve"> </w:t>
      </w:r>
      <w:r w:rsidRPr="00E55138">
        <w:rPr>
          <w:rFonts w:ascii="Times New Roman" w:hAnsi="Times New Roman" w:cs="Times New Roman"/>
          <w:sz w:val="24"/>
          <w:szCs w:val="24"/>
        </w:rPr>
        <w:t>language versions of an international contract thus always involves some extent</w:t>
      </w:r>
      <w:r w:rsidR="00D675AF" w:rsidRPr="00E55138">
        <w:rPr>
          <w:rFonts w:ascii="Times New Roman" w:hAnsi="Times New Roman" w:cs="Times New Roman"/>
          <w:sz w:val="24"/>
          <w:szCs w:val="24"/>
        </w:rPr>
        <w:t xml:space="preserve"> </w:t>
      </w:r>
      <w:r w:rsidRPr="00E55138">
        <w:rPr>
          <w:rFonts w:ascii="Times New Roman" w:hAnsi="Times New Roman" w:cs="Times New Roman"/>
          <w:sz w:val="24"/>
          <w:szCs w:val="24"/>
        </w:rPr>
        <w:t>of translation. Hence, a targeted approach to the translation of contracts has to</w:t>
      </w:r>
      <w:r w:rsidR="00D675AF" w:rsidRPr="00E55138">
        <w:rPr>
          <w:rFonts w:ascii="Times New Roman" w:hAnsi="Times New Roman" w:cs="Times New Roman"/>
          <w:sz w:val="24"/>
          <w:szCs w:val="24"/>
        </w:rPr>
        <w:t xml:space="preserve"> </w:t>
      </w:r>
      <w:r w:rsidRPr="00E55138">
        <w:rPr>
          <w:rFonts w:ascii="Times New Roman" w:hAnsi="Times New Roman" w:cs="Times New Roman"/>
          <w:sz w:val="24"/>
          <w:szCs w:val="24"/>
        </w:rPr>
        <w:t>take into account their linguistic and extra-linguistic dimensions, i.e. combine</w:t>
      </w:r>
      <w:r w:rsidR="00D675AF" w:rsidRPr="00E55138">
        <w:rPr>
          <w:rFonts w:ascii="Times New Roman" w:hAnsi="Times New Roman" w:cs="Times New Roman"/>
          <w:sz w:val="24"/>
          <w:szCs w:val="24"/>
        </w:rPr>
        <w:t xml:space="preserve"> </w:t>
      </w:r>
      <w:r w:rsidRPr="00E55138">
        <w:rPr>
          <w:rFonts w:ascii="Times New Roman" w:hAnsi="Times New Roman" w:cs="Times New Roman"/>
          <w:sz w:val="24"/>
          <w:szCs w:val="24"/>
        </w:rPr>
        <w:t>the stances of contrastive legal linguistics, comparative law and those</w:t>
      </w:r>
      <w:r w:rsidR="00D675AF" w:rsidRPr="00E55138">
        <w:rPr>
          <w:rFonts w:ascii="Times New Roman" w:hAnsi="Times New Roman" w:cs="Times New Roman"/>
          <w:sz w:val="24"/>
          <w:szCs w:val="24"/>
        </w:rPr>
        <w:t xml:space="preserve"> </w:t>
      </w:r>
      <w:r w:rsidRPr="00E55138">
        <w:rPr>
          <w:rFonts w:ascii="Times New Roman" w:hAnsi="Times New Roman" w:cs="Times New Roman"/>
          <w:sz w:val="24"/>
          <w:szCs w:val="24"/>
        </w:rPr>
        <w:t>translation theories which particularly suit legal translation.</w:t>
      </w:r>
    </w:p>
    <w:p w:rsidR="003F2307" w:rsidRPr="00E55138" w:rsidRDefault="003F2307" w:rsidP="006C1476">
      <w:pPr>
        <w:jc w:val="both"/>
        <w:rPr>
          <w:rFonts w:ascii="Times New Roman" w:hAnsi="Times New Roman" w:cs="Times New Roman"/>
          <w:b/>
          <w:sz w:val="24"/>
          <w:szCs w:val="24"/>
        </w:rPr>
      </w:pPr>
      <w:r w:rsidRPr="00E55138">
        <w:rPr>
          <w:rFonts w:ascii="Times New Roman" w:hAnsi="Times New Roman" w:cs="Times New Roman"/>
          <w:b/>
          <w:sz w:val="24"/>
          <w:szCs w:val="24"/>
        </w:rPr>
        <w:t>Translation model</w:t>
      </w:r>
    </w:p>
    <w:p w:rsidR="005F01F3" w:rsidRPr="00E55138" w:rsidRDefault="003F2307" w:rsidP="006C1476">
      <w:pPr>
        <w:jc w:val="both"/>
        <w:rPr>
          <w:rFonts w:ascii="Times New Roman" w:hAnsi="Times New Roman" w:cs="Times New Roman"/>
          <w:sz w:val="24"/>
          <w:szCs w:val="24"/>
        </w:rPr>
      </w:pPr>
      <w:r w:rsidRPr="00E55138">
        <w:rPr>
          <w:rFonts w:ascii="Times New Roman" w:hAnsi="Times New Roman" w:cs="Times New Roman"/>
          <w:sz w:val="24"/>
          <w:szCs w:val="24"/>
        </w:rPr>
        <w:t>The translation model proposed in this paper combines different translation</w:t>
      </w:r>
      <w:r w:rsidR="00D675AF" w:rsidRPr="00E55138">
        <w:rPr>
          <w:rFonts w:ascii="Times New Roman" w:hAnsi="Times New Roman" w:cs="Times New Roman"/>
          <w:sz w:val="24"/>
          <w:szCs w:val="24"/>
        </w:rPr>
        <w:t xml:space="preserve"> </w:t>
      </w:r>
      <w:r w:rsidRPr="00E55138">
        <w:rPr>
          <w:rFonts w:ascii="Times New Roman" w:hAnsi="Times New Roman" w:cs="Times New Roman"/>
          <w:sz w:val="24"/>
          <w:szCs w:val="24"/>
        </w:rPr>
        <w:t>approaches with the findings of comparative law regarding the differences</w:t>
      </w:r>
      <w:r w:rsidR="00D675AF" w:rsidRPr="00E55138">
        <w:rPr>
          <w:rFonts w:ascii="Times New Roman" w:hAnsi="Times New Roman" w:cs="Times New Roman"/>
          <w:sz w:val="24"/>
          <w:szCs w:val="24"/>
        </w:rPr>
        <w:t xml:space="preserve"> </w:t>
      </w:r>
      <w:r w:rsidRPr="00E55138">
        <w:rPr>
          <w:rFonts w:ascii="Times New Roman" w:hAnsi="Times New Roman" w:cs="Times New Roman"/>
          <w:sz w:val="24"/>
          <w:szCs w:val="24"/>
        </w:rPr>
        <w:t>between legal systems and their impacts on legal languages and underpins</w:t>
      </w:r>
      <w:r w:rsidR="00D675AF" w:rsidRPr="00E55138">
        <w:rPr>
          <w:rFonts w:ascii="Times New Roman" w:hAnsi="Times New Roman" w:cs="Times New Roman"/>
          <w:sz w:val="24"/>
          <w:szCs w:val="24"/>
        </w:rPr>
        <w:t xml:space="preserve"> </w:t>
      </w:r>
      <w:r w:rsidRPr="00E55138">
        <w:rPr>
          <w:rFonts w:ascii="Times New Roman" w:hAnsi="Times New Roman" w:cs="Times New Roman"/>
          <w:sz w:val="24"/>
          <w:szCs w:val="24"/>
        </w:rPr>
        <w:t xml:space="preserve">them with the results of a corpus study of </w:t>
      </w:r>
      <w:r w:rsidR="007C2F5C" w:rsidRPr="00E55138">
        <w:rPr>
          <w:rFonts w:ascii="Times New Roman" w:hAnsi="Times New Roman" w:cs="Times New Roman"/>
          <w:sz w:val="24"/>
          <w:szCs w:val="24"/>
        </w:rPr>
        <w:t xml:space="preserve"> a set of conferences taught by Cuban Specialists </w:t>
      </w:r>
      <w:r w:rsidR="005F01F3" w:rsidRPr="00E55138">
        <w:rPr>
          <w:rFonts w:ascii="Times New Roman" w:hAnsi="Times New Roman" w:cs="Times New Roman"/>
          <w:sz w:val="24"/>
          <w:szCs w:val="24"/>
        </w:rPr>
        <w:t>to Canadian students.</w:t>
      </w:r>
      <w:r w:rsidR="004C58E2">
        <w:rPr>
          <w:rFonts w:ascii="Times New Roman" w:hAnsi="Times New Roman" w:cs="Times New Roman"/>
          <w:sz w:val="24"/>
          <w:szCs w:val="24"/>
        </w:rPr>
        <w:t xml:space="preserve"> </w:t>
      </w:r>
      <w:r w:rsidR="007F43D2" w:rsidRPr="00E55138">
        <w:rPr>
          <w:rFonts w:ascii="Times New Roman" w:hAnsi="Times New Roman" w:cs="Times New Roman"/>
          <w:sz w:val="24"/>
          <w:szCs w:val="24"/>
        </w:rPr>
        <w:t>In these set of conferences there are a number of skopos that the translators must be aware of.</w:t>
      </w:r>
    </w:p>
    <w:p w:rsidR="003F2307" w:rsidRPr="00E55138" w:rsidRDefault="007F43D2" w:rsidP="006C1476">
      <w:pPr>
        <w:jc w:val="both"/>
        <w:rPr>
          <w:rFonts w:ascii="Times New Roman" w:hAnsi="Times New Roman" w:cs="Times New Roman"/>
          <w:sz w:val="24"/>
          <w:szCs w:val="24"/>
        </w:rPr>
      </w:pPr>
      <w:r w:rsidRPr="00E55138">
        <w:rPr>
          <w:rFonts w:ascii="Times New Roman" w:hAnsi="Times New Roman" w:cs="Times New Roman"/>
          <w:sz w:val="24"/>
          <w:szCs w:val="24"/>
        </w:rPr>
        <w:t xml:space="preserve">According to Reib and Vermeer (1984) </w:t>
      </w:r>
      <w:r w:rsidR="00D675AF" w:rsidRPr="00E55138">
        <w:rPr>
          <w:rFonts w:ascii="Times New Roman" w:hAnsi="Times New Roman" w:cs="Times New Roman"/>
          <w:sz w:val="24"/>
          <w:szCs w:val="24"/>
        </w:rPr>
        <w:t xml:space="preserve"> S</w:t>
      </w:r>
      <w:r w:rsidR="003F2307" w:rsidRPr="00E55138">
        <w:rPr>
          <w:rFonts w:ascii="Times New Roman" w:hAnsi="Times New Roman" w:cs="Times New Roman"/>
          <w:sz w:val="24"/>
          <w:szCs w:val="24"/>
        </w:rPr>
        <w:t>kopos</w:t>
      </w:r>
      <w:r w:rsidRPr="00E55138">
        <w:rPr>
          <w:rFonts w:ascii="Times New Roman" w:hAnsi="Times New Roman" w:cs="Times New Roman"/>
          <w:sz w:val="24"/>
          <w:szCs w:val="24"/>
        </w:rPr>
        <w:t xml:space="preserve"> are considered </w:t>
      </w:r>
      <w:r w:rsidR="003F2307" w:rsidRPr="00E55138">
        <w:rPr>
          <w:rFonts w:ascii="Times New Roman" w:hAnsi="Times New Roman" w:cs="Times New Roman"/>
          <w:sz w:val="24"/>
          <w:szCs w:val="24"/>
        </w:rPr>
        <w:t xml:space="preserve"> as the decisive factor</w:t>
      </w:r>
      <w:r w:rsidR="00D675AF" w:rsidRPr="00E55138">
        <w:rPr>
          <w:rFonts w:ascii="Times New Roman" w:hAnsi="Times New Roman" w:cs="Times New Roman"/>
          <w:sz w:val="24"/>
          <w:szCs w:val="24"/>
        </w:rPr>
        <w:t xml:space="preserve"> </w:t>
      </w:r>
      <w:r w:rsidR="003F2307" w:rsidRPr="00E55138">
        <w:rPr>
          <w:rFonts w:ascii="Times New Roman" w:hAnsi="Times New Roman" w:cs="Times New Roman"/>
          <w:sz w:val="24"/>
          <w:szCs w:val="24"/>
        </w:rPr>
        <w:t>determining the type of translation to be produced. Moreover, by taking into</w:t>
      </w:r>
      <w:r w:rsidR="00D675AF" w:rsidRPr="00E55138">
        <w:rPr>
          <w:rFonts w:ascii="Times New Roman" w:hAnsi="Times New Roman" w:cs="Times New Roman"/>
          <w:sz w:val="24"/>
          <w:szCs w:val="24"/>
        </w:rPr>
        <w:t xml:space="preserve"> </w:t>
      </w:r>
      <w:r w:rsidR="003F2307" w:rsidRPr="00E55138">
        <w:rPr>
          <w:rFonts w:ascii="Times New Roman" w:hAnsi="Times New Roman" w:cs="Times New Roman"/>
          <w:sz w:val="24"/>
          <w:szCs w:val="24"/>
        </w:rPr>
        <w:t>account the cu</w:t>
      </w:r>
      <w:r w:rsidR="000419E1" w:rsidRPr="00E55138">
        <w:rPr>
          <w:rFonts w:ascii="Times New Roman" w:hAnsi="Times New Roman" w:cs="Times New Roman"/>
          <w:sz w:val="24"/>
          <w:szCs w:val="24"/>
        </w:rPr>
        <w:t>ltural embeddedness of services</w:t>
      </w:r>
      <w:r w:rsidR="003F2307" w:rsidRPr="00E55138">
        <w:rPr>
          <w:rFonts w:ascii="Times New Roman" w:hAnsi="Times New Roman" w:cs="Times New Roman"/>
          <w:sz w:val="24"/>
          <w:szCs w:val="24"/>
        </w:rPr>
        <w:t>, it views them as culturemes, i.e.</w:t>
      </w:r>
      <w:r w:rsidR="00D675AF" w:rsidRPr="00E55138">
        <w:rPr>
          <w:rFonts w:ascii="Times New Roman" w:hAnsi="Times New Roman" w:cs="Times New Roman"/>
          <w:sz w:val="24"/>
          <w:szCs w:val="24"/>
        </w:rPr>
        <w:t xml:space="preserve"> </w:t>
      </w:r>
      <w:r w:rsidR="003F2307" w:rsidRPr="00E55138">
        <w:rPr>
          <w:rFonts w:ascii="Times New Roman" w:hAnsi="Times New Roman" w:cs="Times New Roman"/>
          <w:sz w:val="24"/>
          <w:szCs w:val="24"/>
        </w:rPr>
        <w:t>formalized, socially and juridically embedded phenomena, existing in a</w:t>
      </w:r>
      <w:r w:rsidR="00D675AF" w:rsidRPr="00E55138">
        <w:rPr>
          <w:rFonts w:ascii="Times New Roman" w:hAnsi="Times New Roman" w:cs="Times New Roman"/>
          <w:sz w:val="24"/>
          <w:szCs w:val="24"/>
        </w:rPr>
        <w:t xml:space="preserve"> </w:t>
      </w:r>
      <w:r w:rsidR="003F2307" w:rsidRPr="00E55138">
        <w:rPr>
          <w:rFonts w:ascii="Times New Roman" w:hAnsi="Times New Roman" w:cs="Times New Roman"/>
          <w:sz w:val="24"/>
          <w:szCs w:val="24"/>
        </w:rPr>
        <w:t>particular form and function in a given culture (cf. Oksaar 1988: 26-27; Vermeer1983: 8; Nord 1997: 34). It furthermore proposes to view the cultureme split into</w:t>
      </w:r>
      <w:r w:rsidR="00D675AF" w:rsidRPr="00E55138">
        <w:rPr>
          <w:rFonts w:ascii="Times New Roman" w:hAnsi="Times New Roman" w:cs="Times New Roman"/>
          <w:sz w:val="24"/>
          <w:szCs w:val="24"/>
        </w:rPr>
        <w:t xml:space="preserve"> </w:t>
      </w:r>
      <w:r w:rsidR="003F2307" w:rsidRPr="00E55138">
        <w:rPr>
          <w:rFonts w:ascii="Times New Roman" w:hAnsi="Times New Roman" w:cs="Times New Roman"/>
          <w:sz w:val="24"/>
          <w:szCs w:val="24"/>
        </w:rPr>
        <w:t>several levels where culture-specific features can be identified. According to</w:t>
      </w:r>
      <w:r w:rsidR="00D675AF" w:rsidRPr="00E55138">
        <w:rPr>
          <w:rFonts w:ascii="Times New Roman" w:hAnsi="Times New Roman" w:cs="Times New Roman"/>
          <w:sz w:val="24"/>
          <w:szCs w:val="24"/>
        </w:rPr>
        <w:t xml:space="preserve"> </w:t>
      </w:r>
      <w:r w:rsidR="003F2307" w:rsidRPr="00E55138">
        <w:rPr>
          <w:rFonts w:ascii="Times New Roman" w:hAnsi="Times New Roman" w:cs="Times New Roman"/>
          <w:sz w:val="24"/>
          <w:szCs w:val="24"/>
        </w:rPr>
        <w:t>Chesterman (1997: 7) they have the status of memes: units of cultural transfer</w:t>
      </w:r>
      <w:r w:rsidR="00D675AF" w:rsidRPr="00E55138">
        <w:rPr>
          <w:rFonts w:ascii="Times New Roman" w:hAnsi="Times New Roman" w:cs="Times New Roman"/>
          <w:sz w:val="24"/>
          <w:szCs w:val="24"/>
        </w:rPr>
        <w:t xml:space="preserve"> </w:t>
      </w:r>
      <w:r w:rsidR="003F2307" w:rsidRPr="00E55138">
        <w:rPr>
          <w:rFonts w:ascii="Times New Roman" w:hAnsi="Times New Roman" w:cs="Times New Roman"/>
          <w:sz w:val="24"/>
          <w:szCs w:val="24"/>
        </w:rPr>
        <w:t>encapsulating ideas, concepts, cultural practices, etc., which can only be</w:t>
      </w:r>
      <w:r w:rsidR="00D675AF" w:rsidRPr="00E55138">
        <w:rPr>
          <w:rFonts w:ascii="Times New Roman" w:hAnsi="Times New Roman" w:cs="Times New Roman"/>
          <w:sz w:val="24"/>
          <w:szCs w:val="24"/>
        </w:rPr>
        <w:t xml:space="preserve"> </w:t>
      </w:r>
      <w:r w:rsidR="003F2307" w:rsidRPr="00E55138">
        <w:rPr>
          <w:rFonts w:ascii="Times New Roman" w:hAnsi="Times New Roman" w:cs="Times New Roman"/>
          <w:sz w:val="24"/>
          <w:szCs w:val="24"/>
        </w:rPr>
        <w:t>transmitted verbally across cultures through translation. The text as cultureme is</w:t>
      </w:r>
      <w:r w:rsidR="00D675AF" w:rsidRPr="00E55138">
        <w:rPr>
          <w:rFonts w:ascii="Times New Roman" w:hAnsi="Times New Roman" w:cs="Times New Roman"/>
          <w:sz w:val="24"/>
          <w:szCs w:val="24"/>
        </w:rPr>
        <w:t xml:space="preserve"> </w:t>
      </w:r>
      <w:r w:rsidR="003F2307" w:rsidRPr="00E55138">
        <w:rPr>
          <w:rFonts w:ascii="Times New Roman" w:hAnsi="Times New Roman" w:cs="Times New Roman"/>
          <w:sz w:val="24"/>
          <w:szCs w:val="24"/>
        </w:rPr>
        <w:t>thus observed in its extra-linguistic (the extent and contents of the contract as</w:t>
      </w:r>
      <w:r w:rsidR="00D675AF" w:rsidRPr="00E55138">
        <w:rPr>
          <w:rFonts w:ascii="Times New Roman" w:hAnsi="Times New Roman" w:cs="Times New Roman"/>
          <w:sz w:val="24"/>
          <w:szCs w:val="24"/>
        </w:rPr>
        <w:t xml:space="preserve"> </w:t>
      </w:r>
      <w:r w:rsidR="003F2307" w:rsidRPr="00E55138">
        <w:rPr>
          <w:rFonts w:ascii="Times New Roman" w:hAnsi="Times New Roman" w:cs="Times New Roman"/>
          <w:sz w:val="24"/>
          <w:szCs w:val="24"/>
        </w:rPr>
        <w:t>required by or customary in the relevant legislation) and linguistic (i.e. lexical,</w:t>
      </w:r>
      <w:r w:rsidR="00D675AF" w:rsidRPr="00E55138">
        <w:rPr>
          <w:rFonts w:ascii="Times New Roman" w:hAnsi="Times New Roman" w:cs="Times New Roman"/>
          <w:sz w:val="24"/>
          <w:szCs w:val="24"/>
        </w:rPr>
        <w:t xml:space="preserve"> </w:t>
      </w:r>
      <w:r w:rsidR="003F2307" w:rsidRPr="00E55138">
        <w:rPr>
          <w:rFonts w:ascii="Times New Roman" w:hAnsi="Times New Roman" w:cs="Times New Roman"/>
          <w:sz w:val="24"/>
          <w:szCs w:val="24"/>
        </w:rPr>
        <w:t>syntactic, pragmatic, stylistic) memetic levels.</w:t>
      </w:r>
    </w:p>
    <w:p w:rsidR="003F2307" w:rsidRPr="00E55138" w:rsidRDefault="003F2307" w:rsidP="006C1476">
      <w:pPr>
        <w:jc w:val="both"/>
        <w:rPr>
          <w:rFonts w:ascii="Times New Roman" w:hAnsi="Times New Roman" w:cs="Times New Roman"/>
          <w:b/>
          <w:sz w:val="24"/>
          <w:szCs w:val="24"/>
        </w:rPr>
      </w:pPr>
      <w:r w:rsidRPr="00E55138">
        <w:rPr>
          <w:rFonts w:ascii="Times New Roman" w:hAnsi="Times New Roman" w:cs="Times New Roman"/>
          <w:b/>
          <w:sz w:val="24"/>
          <w:szCs w:val="24"/>
        </w:rPr>
        <w:t>Establishing the skopos of the translation</w:t>
      </w:r>
    </w:p>
    <w:p w:rsidR="003F2307" w:rsidRPr="00E55138" w:rsidRDefault="003F2307" w:rsidP="006C1476">
      <w:pPr>
        <w:jc w:val="both"/>
        <w:rPr>
          <w:rFonts w:ascii="Times New Roman" w:hAnsi="Times New Roman" w:cs="Times New Roman"/>
          <w:sz w:val="24"/>
          <w:szCs w:val="24"/>
        </w:rPr>
      </w:pPr>
      <w:r w:rsidRPr="00E55138">
        <w:rPr>
          <w:rFonts w:ascii="Times New Roman" w:hAnsi="Times New Roman" w:cs="Times New Roman"/>
          <w:sz w:val="24"/>
          <w:szCs w:val="24"/>
        </w:rPr>
        <w:t>In the initial phase the translator uses the data contained in the translation</w:t>
      </w:r>
      <w:r w:rsidR="00DB724A" w:rsidRPr="00E55138">
        <w:rPr>
          <w:rFonts w:ascii="Times New Roman" w:hAnsi="Times New Roman" w:cs="Times New Roman"/>
          <w:sz w:val="24"/>
          <w:szCs w:val="24"/>
        </w:rPr>
        <w:t xml:space="preserve"> </w:t>
      </w:r>
      <w:r w:rsidRPr="00E55138">
        <w:rPr>
          <w:rFonts w:ascii="Times New Roman" w:hAnsi="Times New Roman" w:cs="Times New Roman"/>
          <w:sz w:val="24"/>
          <w:szCs w:val="24"/>
        </w:rPr>
        <w:t xml:space="preserve">brief, gathers the necessary additional information from the </w:t>
      </w:r>
      <w:r w:rsidR="00DB724A" w:rsidRPr="00E55138">
        <w:rPr>
          <w:rFonts w:ascii="Times New Roman" w:hAnsi="Times New Roman" w:cs="Times New Roman"/>
          <w:sz w:val="24"/>
          <w:szCs w:val="24"/>
        </w:rPr>
        <w:t xml:space="preserve">employer  </w:t>
      </w:r>
      <w:r w:rsidRPr="00E55138">
        <w:rPr>
          <w:rFonts w:ascii="Times New Roman" w:hAnsi="Times New Roman" w:cs="Times New Roman"/>
          <w:sz w:val="24"/>
          <w:szCs w:val="24"/>
        </w:rPr>
        <w:t>and/or evaluates the circumstances of the communicative situation for which</w:t>
      </w:r>
      <w:r w:rsidR="00DB724A" w:rsidRPr="00E55138">
        <w:rPr>
          <w:rFonts w:ascii="Times New Roman" w:hAnsi="Times New Roman" w:cs="Times New Roman"/>
          <w:sz w:val="24"/>
          <w:szCs w:val="24"/>
        </w:rPr>
        <w:t xml:space="preserve"> </w:t>
      </w:r>
      <w:r w:rsidRPr="00E55138">
        <w:rPr>
          <w:rFonts w:ascii="Times New Roman" w:hAnsi="Times New Roman" w:cs="Times New Roman"/>
          <w:sz w:val="24"/>
          <w:szCs w:val="24"/>
        </w:rPr>
        <w:t>the translation is needed to define the skopos of the target text (TT). Some of the</w:t>
      </w:r>
      <w:r w:rsidR="00DB724A" w:rsidRPr="00E55138">
        <w:rPr>
          <w:rFonts w:ascii="Times New Roman" w:hAnsi="Times New Roman" w:cs="Times New Roman"/>
          <w:sz w:val="24"/>
          <w:szCs w:val="24"/>
        </w:rPr>
        <w:t xml:space="preserve"> </w:t>
      </w:r>
      <w:r w:rsidRPr="00E55138">
        <w:rPr>
          <w:rFonts w:ascii="Times New Roman" w:hAnsi="Times New Roman" w:cs="Times New Roman"/>
          <w:sz w:val="24"/>
          <w:szCs w:val="24"/>
        </w:rPr>
        <w:t>possible functions of the TT are:</w:t>
      </w:r>
    </w:p>
    <w:p w:rsidR="003F2307" w:rsidRPr="00E55138" w:rsidRDefault="003F2307" w:rsidP="006C1476">
      <w:pPr>
        <w:jc w:val="both"/>
        <w:rPr>
          <w:rFonts w:ascii="Times New Roman" w:hAnsi="Times New Roman" w:cs="Times New Roman"/>
          <w:sz w:val="24"/>
          <w:szCs w:val="24"/>
        </w:rPr>
      </w:pPr>
      <w:r w:rsidRPr="00E55138">
        <w:rPr>
          <w:rFonts w:ascii="Times New Roman" w:hAnsi="Times New Roman" w:cs="Times New Roman"/>
          <w:sz w:val="24"/>
          <w:szCs w:val="24"/>
        </w:rPr>
        <w:t>- drafting one of the bi-/multilingual versions having equal legal force within</w:t>
      </w:r>
      <w:r w:rsidR="00DB724A" w:rsidRPr="00E55138">
        <w:rPr>
          <w:rFonts w:ascii="Times New Roman" w:hAnsi="Times New Roman" w:cs="Times New Roman"/>
          <w:sz w:val="24"/>
          <w:szCs w:val="24"/>
        </w:rPr>
        <w:t xml:space="preserve"> </w:t>
      </w:r>
      <w:r w:rsidRPr="00E55138">
        <w:rPr>
          <w:rFonts w:ascii="Times New Roman" w:hAnsi="Times New Roman" w:cs="Times New Roman"/>
          <w:sz w:val="24"/>
          <w:szCs w:val="24"/>
        </w:rPr>
        <w:t>an international legal transaction, where one legal system will be binding, i.e.</w:t>
      </w:r>
      <w:r w:rsidR="00DB724A" w:rsidRPr="00E55138">
        <w:rPr>
          <w:rFonts w:ascii="Times New Roman" w:hAnsi="Times New Roman" w:cs="Times New Roman"/>
          <w:sz w:val="24"/>
          <w:szCs w:val="24"/>
        </w:rPr>
        <w:t xml:space="preserve"> defined as the governing law.</w:t>
      </w:r>
    </w:p>
    <w:p w:rsidR="003F2307" w:rsidRPr="00E55138" w:rsidRDefault="003F2307" w:rsidP="006C1476">
      <w:pPr>
        <w:jc w:val="both"/>
        <w:rPr>
          <w:rFonts w:ascii="Times New Roman" w:hAnsi="Times New Roman" w:cs="Times New Roman"/>
          <w:sz w:val="24"/>
          <w:szCs w:val="24"/>
        </w:rPr>
      </w:pPr>
      <w:r w:rsidRPr="00E55138">
        <w:rPr>
          <w:rFonts w:ascii="Times New Roman" w:hAnsi="Times New Roman" w:cs="Times New Roman"/>
          <w:sz w:val="24"/>
          <w:szCs w:val="24"/>
        </w:rPr>
        <w:t>- the TT will be produced for one of the parties to the contract, but will not have</w:t>
      </w:r>
      <w:r w:rsidR="00DB724A" w:rsidRPr="00E55138">
        <w:rPr>
          <w:rFonts w:ascii="Times New Roman" w:hAnsi="Times New Roman" w:cs="Times New Roman"/>
          <w:sz w:val="24"/>
          <w:szCs w:val="24"/>
        </w:rPr>
        <w:t xml:space="preserve"> the status of authentic text.</w:t>
      </w:r>
    </w:p>
    <w:p w:rsidR="003F2307" w:rsidRPr="00E55138" w:rsidRDefault="00DB724A" w:rsidP="006C1476">
      <w:pPr>
        <w:jc w:val="both"/>
        <w:rPr>
          <w:rFonts w:ascii="Times New Roman" w:hAnsi="Times New Roman" w:cs="Times New Roman"/>
          <w:sz w:val="24"/>
          <w:szCs w:val="24"/>
        </w:rPr>
      </w:pPr>
      <w:r w:rsidRPr="00E55138">
        <w:rPr>
          <w:rFonts w:ascii="Times New Roman" w:hAnsi="Times New Roman" w:cs="Times New Roman"/>
          <w:sz w:val="24"/>
          <w:szCs w:val="24"/>
        </w:rPr>
        <w:t>-</w:t>
      </w:r>
      <w:r w:rsidR="003F2307" w:rsidRPr="00E55138">
        <w:rPr>
          <w:rFonts w:ascii="Times New Roman" w:hAnsi="Times New Roman" w:cs="Times New Roman"/>
          <w:sz w:val="24"/>
          <w:szCs w:val="24"/>
        </w:rPr>
        <w:t xml:space="preserve"> the source text (ST) will be used as a basis for a new contract in the target legal</w:t>
      </w:r>
      <w:r w:rsidRPr="00E55138">
        <w:rPr>
          <w:rFonts w:ascii="Times New Roman" w:hAnsi="Times New Roman" w:cs="Times New Roman"/>
          <w:sz w:val="24"/>
          <w:szCs w:val="24"/>
        </w:rPr>
        <w:t xml:space="preserve"> </w:t>
      </w:r>
      <w:r w:rsidR="003F2307" w:rsidRPr="00E55138">
        <w:rPr>
          <w:rFonts w:ascii="Times New Roman" w:hAnsi="Times New Roman" w:cs="Times New Roman"/>
          <w:sz w:val="24"/>
          <w:szCs w:val="24"/>
        </w:rPr>
        <w:t>system and will thus have to be adapted by transferring and mutating memes</w:t>
      </w:r>
      <w:r w:rsidRPr="00E55138">
        <w:rPr>
          <w:rFonts w:ascii="Times New Roman" w:hAnsi="Times New Roman" w:cs="Times New Roman"/>
          <w:sz w:val="24"/>
          <w:szCs w:val="24"/>
        </w:rPr>
        <w:t xml:space="preserve"> </w:t>
      </w:r>
      <w:r w:rsidR="003F2307" w:rsidRPr="00E55138">
        <w:rPr>
          <w:rFonts w:ascii="Times New Roman" w:hAnsi="Times New Roman" w:cs="Times New Roman"/>
          <w:sz w:val="24"/>
          <w:szCs w:val="24"/>
        </w:rPr>
        <w:t>on different text levels;.</w:t>
      </w:r>
    </w:p>
    <w:p w:rsidR="003F2307" w:rsidRPr="00E55138" w:rsidRDefault="003F2307" w:rsidP="006C1476">
      <w:pPr>
        <w:jc w:val="both"/>
        <w:rPr>
          <w:rFonts w:ascii="Times New Roman" w:hAnsi="Times New Roman" w:cs="Times New Roman"/>
          <w:sz w:val="24"/>
          <w:szCs w:val="24"/>
        </w:rPr>
      </w:pPr>
      <w:r w:rsidRPr="00E55138">
        <w:rPr>
          <w:rFonts w:ascii="Times New Roman" w:hAnsi="Times New Roman" w:cs="Times New Roman"/>
          <w:sz w:val="24"/>
          <w:szCs w:val="24"/>
        </w:rPr>
        <w:lastRenderedPageBreak/>
        <w:t>- the TT will be produced for receivers in the target legal system who do not</w:t>
      </w:r>
      <w:r w:rsidR="00DB724A" w:rsidRPr="00E55138">
        <w:rPr>
          <w:rFonts w:ascii="Times New Roman" w:hAnsi="Times New Roman" w:cs="Times New Roman"/>
          <w:sz w:val="24"/>
          <w:szCs w:val="24"/>
        </w:rPr>
        <w:t xml:space="preserve"> </w:t>
      </w:r>
      <w:r w:rsidRPr="00E55138">
        <w:rPr>
          <w:rFonts w:ascii="Times New Roman" w:hAnsi="Times New Roman" w:cs="Times New Roman"/>
          <w:sz w:val="24"/>
          <w:szCs w:val="24"/>
        </w:rPr>
        <w:t>speak the source language to enable them to study the characteristics of the</w:t>
      </w:r>
      <w:r w:rsidR="00DB724A" w:rsidRPr="00E55138">
        <w:rPr>
          <w:rFonts w:ascii="Times New Roman" w:hAnsi="Times New Roman" w:cs="Times New Roman"/>
          <w:sz w:val="24"/>
          <w:szCs w:val="24"/>
        </w:rPr>
        <w:t xml:space="preserve"> </w:t>
      </w:r>
      <w:r w:rsidRPr="00E55138">
        <w:rPr>
          <w:rFonts w:ascii="Times New Roman" w:hAnsi="Times New Roman" w:cs="Times New Roman"/>
          <w:sz w:val="24"/>
          <w:szCs w:val="24"/>
        </w:rPr>
        <w:t>source legal system and language;</w:t>
      </w:r>
    </w:p>
    <w:p w:rsidR="003F2307" w:rsidRPr="00E55138" w:rsidRDefault="003F2307" w:rsidP="006C1476">
      <w:pPr>
        <w:jc w:val="both"/>
        <w:rPr>
          <w:rFonts w:ascii="Times New Roman" w:hAnsi="Times New Roman" w:cs="Times New Roman"/>
          <w:sz w:val="24"/>
          <w:szCs w:val="24"/>
        </w:rPr>
      </w:pPr>
      <w:r w:rsidRPr="00E55138">
        <w:rPr>
          <w:rFonts w:ascii="Times New Roman" w:hAnsi="Times New Roman" w:cs="Times New Roman"/>
          <w:sz w:val="24"/>
          <w:szCs w:val="24"/>
        </w:rPr>
        <w:t>- the TT will be produced for a party external to the contract, e.g. a financial</w:t>
      </w:r>
      <w:r w:rsidR="00DB724A" w:rsidRPr="00E55138">
        <w:rPr>
          <w:rFonts w:ascii="Times New Roman" w:hAnsi="Times New Roman" w:cs="Times New Roman"/>
          <w:sz w:val="24"/>
          <w:szCs w:val="24"/>
        </w:rPr>
        <w:t xml:space="preserve"> </w:t>
      </w:r>
      <w:r w:rsidRPr="00E55138">
        <w:rPr>
          <w:rFonts w:ascii="Times New Roman" w:hAnsi="Times New Roman" w:cs="Times New Roman"/>
          <w:sz w:val="24"/>
          <w:szCs w:val="24"/>
        </w:rPr>
        <w:t>institution/bank as proof of a future income (e.g. for the granting of a loan);</w:t>
      </w:r>
    </w:p>
    <w:p w:rsidR="003F2307" w:rsidRPr="00E55138" w:rsidRDefault="003F2307" w:rsidP="006C1476">
      <w:pPr>
        <w:jc w:val="both"/>
        <w:rPr>
          <w:rFonts w:ascii="Times New Roman" w:hAnsi="Times New Roman" w:cs="Times New Roman"/>
          <w:sz w:val="24"/>
          <w:szCs w:val="24"/>
        </w:rPr>
      </w:pPr>
      <w:r w:rsidRPr="00E55138">
        <w:rPr>
          <w:rFonts w:ascii="Times New Roman" w:hAnsi="Times New Roman" w:cs="Times New Roman"/>
          <w:sz w:val="24"/>
          <w:szCs w:val="24"/>
        </w:rPr>
        <w:t>- parts of the TT will be used in the target environment for publication, e.g. a</w:t>
      </w:r>
      <w:r w:rsidR="00DB724A" w:rsidRPr="00E55138">
        <w:rPr>
          <w:rFonts w:ascii="Times New Roman" w:hAnsi="Times New Roman" w:cs="Times New Roman"/>
          <w:sz w:val="24"/>
          <w:szCs w:val="24"/>
        </w:rPr>
        <w:t xml:space="preserve"> </w:t>
      </w:r>
      <w:r w:rsidRPr="00E55138">
        <w:rPr>
          <w:rFonts w:ascii="Times New Roman" w:hAnsi="Times New Roman" w:cs="Times New Roman"/>
          <w:sz w:val="24"/>
          <w:szCs w:val="24"/>
        </w:rPr>
        <w:t>newspaper article.</w:t>
      </w:r>
    </w:p>
    <w:p w:rsidR="003F2307" w:rsidRPr="00E55138" w:rsidRDefault="003F2307" w:rsidP="006C1476">
      <w:pPr>
        <w:jc w:val="both"/>
        <w:rPr>
          <w:rFonts w:ascii="Times New Roman" w:hAnsi="Times New Roman" w:cs="Times New Roman"/>
          <w:b/>
          <w:sz w:val="24"/>
          <w:szCs w:val="24"/>
        </w:rPr>
      </w:pPr>
      <w:r w:rsidRPr="00E55138">
        <w:rPr>
          <w:rFonts w:ascii="Times New Roman" w:hAnsi="Times New Roman" w:cs="Times New Roman"/>
          <w:b/>
          <w:sz w:val="24"/>
          <w:szCs w:val="24"/>
        </w:rPr>
        <w:t>Defining the type of translation in accordance with the skopos</w:t>
      </w:r>
    </w:p>
    <w:p w:rsidR="003F2307" w:rsidRPr="00E55138" w:rsidRDefault="003F2307" w:rsidP="006C1476">
      <w:pPr>
        <w:jc w:val="both"/>
        <w:rPr>
          <w:rFonts w:ascii="Times New Roman" w:hAnsi="Times New Roman" w:cs="Times New Roman"/>
          <w:sz w:val="24"/>
          <w:szCs w:val="24"/>
        </w:rPr>
      </w:pPr>
      <w:r w:rsidRPr="00E55138">
        <w:rPr>
          <w:rFonts w:ascii="Times New Roman" w:hAnsi="Times New Roman" w:cs="Times New Roman"/>
          <w:sz w:val="24"/>
          <w:szCs w:val="24"/>
        </w:rPr>
        <w:t>At this stage, the translator will determine the type of translation which will</w:t>
      </w:r>
      <w:r w:rsidR="00DB724A" w:rsidRPr="00E55138">
        <w:rPr>
          <w:rFonts w:ascii="Times New Roman" w:hAnsi="Times New Roman" w:cs="Times New Roman"/>
          <w:sz w:val="24"/>
          <w:szCs w:val="24"/>
        </w:rPr>
        <w:t xml:space="preserve"> </w:t>
      </w:r>
      <w:r w:rsidRPr="00E55138">
        <w:rPr>
          <w:rFonts w:ascii="Times New Roman" w:hAnsi="Times New Roman" w:cs="Times New Roman"/>
          <w:sz w:val="24"/>
          <w:szCs w:val="24"/>
        </w:rPr>
        <w:t>best suit the prospective use of the TT. According to Cao (2007: 10-12), legal</w:t>
      </w:r>
      <w:r w:rsidR="00DB724A" w:rsidRPr="00E55138">
        <w:rPr>
          <w:rFonts w:ascii="Times New Roman" w:hAnsi="Times New Roman" w:cs="Times New Roman"/>
          <w:sz w:val="24"/>
          <w:szCs w:val="24"/>
        </w:rPr>
        <w:t xml:space="preserve"> </w:t>
      </w:r>
      <w:r w:rsidRPr="00E55138">
        <w:rPr>
          <w:rFonts w:ascii="Times New Roman" w:hAnsi="Times New Roman" w:cs="Times New Roman"/>
          <w:sz w:val="24"/>
          <w:szCs w:val="24"/>
        </w:rPr>
        <w:t>translation can be produced for normative, informative and/or general legal or</w:t>
      </w:r>
      <w:r w:rsidR="00DB724A" w:rsidRPr="00E55138">
        <w:rPr>
          <w:rFonts w:ascii="Times New Roman" w:hAnsi="Times New Roman" w:cs="Times New Roman"/>
          <w:sz w:val="24"/>
          <w:szCs w:val="24"/>
        </w:rPr>
        <w:t xml:space="preserve">  </w:t>
      </w:r>
      <w:r w:rsidRPr="00E55138">
        <w:rPr>
          <w:rFonts w:ascii="Times New Roman" w:hAnsi="Times New Roman" w:cs="Times New Roman"/>
          <w:sz w:val="24"/>
          <w:szCs w:val="24"/>
        </w:rPr>
        <w:t>judicial purposes.</w:t>
      </w:r>
    </w:p>
    <w:p w:rsidR="003F2307" w:rsidRPr="00E55138" w:rsidRDefault="003F2307" w:rsidP="006C1476">
      <w:pPr>
        <w:jc w:val="both"/>
        <w:rPr>
          <w:rFonts w:ascii="Times New Roman" w:hAnsi="Times New Roman" w:cs="Times New Roman"/>
          <w:sz w:val="24"/>
          <w:szCs w:val="24"/>
        </w:rPr>
      </w:pPr>
      <w:r w:rsidRPr="00E55138">
        <w:rPr>
          <w:rFonts w:ascii="Times New Roman" w:hAnsi="Times New Roman" w:cs="Times New Roman"/>
          <w:sz w:val="24"/>
          <w:szCs w:val="24"/>
        </w:rPr>
        <w:t>Translation for normative purposes implies producing translations of legal</w:t>
      </w:r>
      <w:r w:rsidR="00DB724A" w:rsidRPr="00E55138">
        <w:rPr>
          <w:rFonts w:ascii="Times New Roman" w:hAnsi="Times New Roman" w:cs="Times New Roman"/>
          <w:sz w:val="24"/>
          <w:szCs w:val="24"/>
        </w:rPr>
        <w:t xml:space="preserve"> </w:t>
      </w:r>
      <w:r w:rsidRPr="00E55138">
        <w:rPr>
          <w:rFonts w:ascii="Times New Roman" w:hAnsi="Times New Roman" w:cs="Times New Roman"/>
          <w:sz w:val="24"/>
          <w:szCs w:val="24"/>
        </w:rPr>
        <w:t>instruments in bilingual and multilingual jurisdictions, where the ST and the</w:t>
      </w:r>
      <w:r w:rsidR="00DB724A" w:rsidRPr="00E55138">
        <w:rPr>
          <w:rFonts w:ascii="Times New Roman" w:hAnsi="Times New Roman" w:cs="Times New Roman"/>
          <w:sz w:val="24"/>
          <w:szCs w:val="24"/>
        </w:rPr>
        <w:t xml:space="preserve"> </w:t>
      </w:r>
      <w:r w:rsidRPr="00E55138">
        <w:rPr>
          <w:rFonts w:ascii="Times New Roman" w:hAnsi="Times New Roman" w:cs="Times New Roman"/>
          <w:sz w:val="24"/>
          <w:szCs w:val="24"/>
        </w:rPr>
        <w:t>TT have equal legal force. In the case of contracts this kind of translation is</w:t>
      </w:r>
      <w:r w:rsidR="00DB724A" w:rsidRPr="00E55138">
        <w:rPr>
          <w:rFonts w:ascii="Times New Roman" w:hAnsi="Times New Roman" w:cs="Times New Roman"/>
          <w:sz w:val="24"/>
          <w:szCs w:val="24"/>
        </w:rPr>
        <w:t xml:space="preserve"> </w:t>
      </w:r>
      <w:r w:rsidRPr="00E55138">
        <w:rPr>
          <w:rFonts w:ascii="Times New Roman" w:hAnsi="Times New Roman" w:cs="Times New Roman"/>
          <w:sz w:val="24"/>
          <w:szCs w:val="24"/>
        </w:rPr>
        <w:t xml:space="preserve">necessary within bilingual/multilingual legislations </w:t>
      </w:r>
      <w:r w:rsidR="00DB724A" w:rsidRPr="00E55138">
        <w:rPr>
          <w:rFonts w:ascii="Times New Roman" w:hAnsi="Times New Roman" w:cs="Times New Roman"/>
          <w:sz w:val="24"/>
          <w:szCs w:val="24"/>
        </w:rPr>
        <w:t xml:space="preserve"> .</w:t>
      </w:r>
    </w:p>
    <w:p w:rsidR="003F2307" w:rsidRPr="00E55138" w:rsidRDefault="003F2307" w:rsidP="006C1476">
      <w:pPr>
        <w:jc w:val="both"/>
        <w:rPr>
          <w:rFonts w:ascii="Times New Roman" w:hAnsi="Times New Roman" w:cs="Times New Roman"/>
          <w:sz w:val="24"/>
          <w:szCs w:val="24"/>
        </w:rPr>
      </w:pPr>
      <w:r w:rsidRPr="00E55138">
        <w:rPr>
          <w:rFonts w:ascii="Times New Roman" w:hAnsi="Times New Roman" w:cs="Times New Roman"/>
          <w:sz w:val="24"/>
          <w:szCs w:val="24"/>
        </w:rPr>
        <w:t xml:space="preserve">Translation for informative purposes has </w:t>
      </w:r>
      <w:r w:rsidR="0031468E" w:rsidRPr="00E55138">
        <w:rPr>
          <w:rFonts w:ascii="Times New Roman" w:hAnsi="Times New Roman" w:cs="Times New Roman"/>
          <w:sz w:val="24"/>
          <w:szCs w:val="24"/>
        </w:rPr>
        <w:t>connotative</w:t>
      </w:r>
      <w:r w:rsidRPr="00E55138">
        <w:rPr>
          <w:rFonts w:ascii="Times New Roman" w:hAnsi="Times New Roman" w:cs="Times New Roman"/>
          <w:sz w:val="24"/>
          <w:szCs w:val="24"/>
        </w:rPr>
        <w:t xml:space="preserve"> or descriptive functions</w:t>
      </w:r>
      <w:r w:rsidR="00DB724A" w:rsidRPr="00E55138">
        <w:rPr>
          <w:rFonts w:ascii="Times New Roman" w:hAnsi="Times New Roman" w:cs="Times New Roman"/>
          <w:sz w:val="24"/>
          <w:szCs w:val="24"/>
        </w:rPr>
        <w:t xml:space="preserve"> </w:t>
      </w:r>
      <w:r w:rsidRPr="00E55138">
        <w:rPr>
          <w:rFonts w:ascii="Times New Roman" w:hAnsi="Times New Roman" w:cs="Times New Roman"/>
          <w:sz w:val="24"/>
          <w:szCs w:val="24"/>
        </w:rPr>
        <w:t>and includes translations of different categories of legal texts, produced in order</w:t>
      </w:r>
      <w:r w:rsidR="00DB724A" w:rsidRPr="00E55138">
        <w:rPr>
          <w:rFonts w:ascii="Times New Roman" w:hAnsi="Times New Roman" w:cs="Times New Roman"/>
          <w:sz w:val="24"/>
          <w:szCs w:val="24"/>
        </w:rPr>
        <w:t xml:space="preserve"> </w:t>
      </w:r>
      <w:r w:rsidRPr="00E55138">
        <w:rPr>
          <w:rFonts w:ascii="Times New Roman" w:hAnsi="Times New Roman" w:cs="Times New Roman"/>
          <w:sz w:val="24"/>
          <w:szCs w:val="24"/>
        </w:rPr>
        <w:t>to provide information to target culture receivers. It only has informative value</w:t>
      </w:r>
      <w:r w:rsidR="00DB724A" w:rsidRPr="00E55138">
        <w:rPr>
          <w:rFonts w:ascii="Times New Roman" w:hAnsi="Times New Roman" w:cs="Times New Roman"/>
          <w:sz w:val="24"/>
          <w:szCs w:val="24"/>
        </w:rPr>
        <w:t xml:space="preserve"> </w:t>
      </w:r>
      <w:r w:rsidRPr="00E55138">
        <w:rPr>
          <w:rFonts w:ascii="Times New Roman" w:hAnsi="Times New Roman" w:cs="Times New Roman"/>
          <w:sz w:val="24"/>
          <w:szCs w:val="24"/>
        </w:rPr>
        <w:t>and no legal force. In the case of contracts, this category applies to contracts</w:t>
      </w:r>
      <w:r w:rsidR="00DB724A" w:rsidRPr="00E55138">
        <w:rPr>
          <w:rFonts w:ascii="Times New Roman" w:hAnsi="Times New Roman" w:cs="Times New Roman"/>
          <w:sz w:val="24"/>
          <w:szCs w:val="24"/>
        </w:rPr>
        <w:t xml:space="preserve"> </w:t>
      </w:r>
      <w:r w:rsidRPr="00E55138">
        <w:rPr>
          <w:rFonts w:ascii="Times New Roman" w:hAnsi="Times New Roman" w:cs="Times New Roman"/>
          <w:sz w:val="24"/>
          <w:szCs w:val="24"/>
        </w:rPr>
        <w:t>made by parties pertaining to different legal settings in different language</w:t>
      </w:r>
      <w:r w:rsidR="00DB724A" w:rsidRPr="00E55138">
        <w:rPr>
          <w:rFonts w:ascii="Times New Roman" w:hAnsi="Times New Roman" w:cs="Times New Roman"/>
          <w:sz w:val="24"/>
          <w:szCs w:val="24"/>
        </w:rPr>
        <w:t xml:space="preserve"> </w:t>
      </w:r>
      <w:r w:rsidRPr="00E55138">
        <w:rPr>
          <w:rFonts w:ascii="Times New Roman" w:hAnsi="Times New Roman" w:cs="Times New Roman"/>
          <w:sz w:val="24"/>
          <w:szCs w:val="24"/>
        </w:rPr>
        <w:t>versions, of which one is defined as the authentic text.</w:t>
      </w:r>
      <w:r w:rsidR="0031468E">
        <w:rPr>
          <w:rFonts w:ascii="Times New Roman" w:hAnsi="Times New Roman" w:cs="Times New Roman"/>
          <w:sz w:val="24"/>
          <w:szCs w:val="24"/>
        </w:rPr>
        <w:t xml:space="preserve"> </w:t>
      </w:r>
      <w:r w:rsidR="00DB724A" w:rsidRPr="00E55138">
        <w:rPr>
          <w:rFonts w:ascii="Times New Roman" w:hAnsi="Times New Roman" w:cs="Times New Roman"/>
          <w:sz w:val="24"/>
          <w:szCs w:val="24"/>
        </w:rPr>
        <w:t>The author declares that this is the type of translation used in the program mentioned before. It is necessary to point out that e</w:t>
      </w:r>
      <w:r w:rsidRPr="00E55138">
        <w:rPr>
          <w:rFonts w:ascii="Times New Roman" w:hAnsi="Times New Roman" w:cs="Times New Roman"/>
          <w:sz w:val="24"/>
          <w:szCs w:val="24"/>
        </w:rPr>
        <w:t>xperienced translators will usually be able to establish the skopos and the</w:t>
      </w:r>
      <w:r w:rsidR="00DB724A" w:rsidRPr="00E55138">
        <w:rPr>
          <w:rFonts w:ascii="Times New Roman" w:hAnsi="Times New Roman" w:cs="Times New Roman"/>
          <w:sz w:val="24"/>
          <w:szCs w:val="24"/>
        </w:rPr>
        <w:t xml:space="preserve"> </w:t>
      </w:r>
      <w:r w:rsidRPr="00E55138">
        <w:rPr>
          <w:rFonts w:ascii="Times New Roman" w:hAnsi="Times New Roman" w:cs="Times New Roman"/>
          <w:sz w:val="24"/>
          <w:szCs w:val="24"/>
        </w:rPr>
        <w:t>kind of translation best suiting it, while the relevant information may also be</w:t>
      </w:r>
      <w:r w:rsidR="00DB724A" w:rsidRPr="00E55138">
        <w:rPr>
          <w:rFonts w:ascii="Times New Roman" w:hAnsi="Times New Roman" w:cs="Times New Roman"/>
          <w:sz w:val="24"/>
          <w:szCs w:val="24"/>
        </w:rPr>
        <w:t xml:space="preserve"> </w:t>
      </w:r>
      <w:r w:rsidRPr="00E55138">
        <w:rPr>
          <w:rFonts w:ascii="Times New Roman" w:hAnsi="Times New Roman" w:cs="Times New Roman"/>
          <w:sz w:val="24"/>
          <w:szCs w:val="24"/>
        </w:rPr>
        <w:t>supplied in the translation brief which can contribute considerably to the quality</w:t>
      </w:r>
      <w:r w:rsidR="000419E1" w:rsidRPr="00E55138">
        <w:rPr>
          <w:rFonts w:ascii="Times New Roman" w:hAnsi="Times New Roman" w:cs="Times New Roman"/>
          <w:sz w:val="24"/>
          <w:szCs w:val="24"/>
        </w:rPr>
        <w:t xml:space="preserve"> </w:t>
      </w:r>
      <w:r w:rsidRPr="00E55138">
        <w:rPr>
          <w:rFonts w:ascii="Times New Roman" w:hAnsi="Times New Roman" w:cs="Times New Roman"/>
          <w:sz w:val="24"/>
          <w:szCs w:val="24"/>
        </w:rPr>
        <w:t xml:space="preserve">and functionality of the translation. </w:t>
      </w:r>
      <w:r w:rsidR="000419E1" w:rsidRPr="00E55138">
        <w:rPr>
          <w:rFonts w:ascii="Times New Roman" w:hAnsi="Times New Roman" w:cs="Times New Roman"/>
          <w:sz w:val="24"/>
          <w:szCs w:val="24"/>
        </w:rPr>
        <w:t xml:space="preserve"> </w:t>
      </w:r>
    </w:p>
    <w:p w:rsidR="003F2307" w:rsidRPr="00E55138" w:rsidRDefault="003F2307" w:rsidP="006C1476">
      <w:pPr>
        <w:jc w:val="both"/>
        <w:rPr>
          <w:rFonts w:ascii="Times New Roman" w:hAnsi="Times New Roman" w:cs="Times New Roman"/>
          <w:b/>
          <w:sz w:val="24"/>
          <w:szCs w:val="24"/>
        </w:rPr>
      </w:pPr>
      <w:r w:rsidRPr="00E55138">
        <w:rPr>
          <w:rFonts w:ascii="Times New Roman" w:hAnsi="Times New Roman" w:cs="Times New Roman"/>
          <w:b/>
          <w:sz w:val="24"/>
          <w:szCs w:val="24"/>
        </w:rPr>
        <w:t>Establishing the legal systems involved in the translation and their</w:t>
      </w:r>
      <w:r w:rsidR="000419E1" w:rsidRPr="00E55138">
        <w:rPr>
          <w:rFonts w:ascii="Times New Roman" w:hAnsi="Times New Roman" w:cs="Times New Roman"/>
          <w:b/>
          <w:sz w:val="24"/>
          <w:szCs w:val="24"/>
        </w:rPr>
        <w:t xml:space="preserve"> </w:t>
      </w:r>
      <w:r w:rsidRPr="00E55138">
        <w:rPr>
          <w:rFonts w:ascii="Times New Roman" w:hAnsi="Times New Roman" w:cs="Times New Roman"/>
          <w:b/>
          <w:sz w:val="24"/>
          <w:szCs w:val="24"/>
        </w:rPr>
        <w:t>hierarchy</w:t>
      </w:r>
    </w:p>
    <w:p w:rsidR="003F2307" w:rsidRPr="00E55138" w:rsidRDefault="003F2307" w:rsidP="006C1476">
      <w:pPr>
        <w:jc w:val="both"/>
        <w:rPr>
          <w:rFonts w:ascii="Times New Roman" w:hAnsi="Times New Roman" w:cs="Times New Roman"/>
          <w:sz w:val="24"/>
          <w:szCs w:val="24"/>
        </w:rPr>
      </w:pPr>
      <w:r w:rsidRPr="00E55138">
        <w:rPr>
          <w:rFonts w:ascii="Times New Roman" w:hAnsi="Times New Roman" w:cs="Times New Roman"/>
          <w:sz w:val="24"/>
          <w:szCs w:val="24"/>
        </w:rPr>
        <w:t>When translating contracts it needs to be considered that although the</w:t>
      </w:r>
      <w:r w:rsidR="000419E1" w:rsidRPr="00E55138">
        <w:rPr>
          <w:rFonts w:ascii="Times New Roman" w:hAnsi="Times New Roman" w:cs="Times New Roman"/>
          <w:sz w:val="24"/>
          <w:szCs w:val="24"/>
        </w:rPr>
        <w:t xml:space="preserve"> </w:t>
      </w:r>
      <w:r w:rsidRPr="00E55138">
        <w:rPr>
          <w:rFonts w:ascii="Times New Roman" w:hAnsi="Times New Roman" w:cs="Times New Roman"/>
          <w:sz w:val="24"/>
          <w:szCs w:val="24"/>
        </w:rPr>
        <w:t>translation involves two different legal languages and usually two legal</w:t>
      </w:r>
      <w:r w:rsidR="000419E1" w:rsidRPr="00E55138">
        <w:rPr>
          <w:rFonts w:ascii="Times New Roman" w:hAnsi="Times New Roman" w:cs="Times New Roman"/>
          <w:sz w:val="24"/>
          <w:szCs w:val="24"/>
        </w:rPr>
        <w:t xml:space="preserve"> </w:t>
      </w:r>
      <w:r w:rsidRPr="00E55138">
        <w:rPr>
          <w:rFonts w:ascii="Times New Roman" w:hAnsi="Times New Roman" w:cs="Times New Roman"/>
          <w:sz w:val="24"/>
          <w:szCs w:val="24"/>
        </w:rPr>
        <w:t>cultures, not all legal systems involved will directly be considered. When</w:t>
      </w:r>
      <w:r w:rsidR="000419E1" w:rsidRPr="00E55138">
        <w:rPr>
          <w:rFonts w:ascii="Times New Roman" w:hAnsi="Times New Roman" w:cs="Times New Roman"/>
          <w:sz w:val="24"/>
          <w:szCs w:val="24"/>
        </w:rPr>
        <w:t xml:space="preserve"> </w:t>
      </w:r>
      <w:r w:rsidRPr="00E55138">
        <w:rPr>
          <w:rFonts w:ascii="Times New Roman" w:hAnsi="Times New Roman" w:cs="Times New Roman"/>
          <w:sz w:val="24"/>
          <w:szCs w:val="24"/>
        </w:rPr>
        <w:t>translating within an international or supranational legal system, such as the</w:t>
      </w:r>
      <w:r w:rsidR="000419E1" w:rsidRPr="00E55138">
        <w:rPr>
          <w:rFonts w:ascii="Times New Roman" w:hAnsi="Times New Roman" w:cs="Times New Roman"/>
          <w:sz w:val="24"/>
          <w:szCs w:val="24"/>
        </w:rPr>
        <w:t xml:space="preserve"> </w:t>
      </w:r>
      <w:r w:rsidRPr="00E55138">
        <w:rPr>
          <w:rFonts w:ascii="Times New Roman" w:hAnsi="Times New Roman" w:cs="Times New Roman"/>
          <w:sz w:val="24"/>
          <w:szCs w:val="24"/>
        </w:rPr>
        <w:t xml:space="preserve">law of the UN or the EU or within a multilingual jurisdiction </w:t>
      </w:r>
      <w:r w:rsidR="000419E1" w:rsidRPr="00E55138">
        <w:rPr>
          <w:rFonts w:ascii="Times New Roman" w:hAnsi="Times New Roman" w:cs="Times New Roman"/>
          <w:sz w:val="24"/>
          <w:szCs w:val="24"/>
        </w:rPr>
        <w:t xml:space="preserve"> , </w:t>
      </w:r>
      <w:r w:rsidRPr="00E55138">
        <w:rPr>
          <w:rFonts w:ascii="Times New Roman" w:hAnsi="Times New Roman" w:cs="Times New Roman"/>
          <w:sz w:val="24"/>
          <w:szCs w:val="24"/>
        </w:rPr>
        <w:t xml:space="preserve"> only one legal system will be involved and thus binding. In</w:t>
      </w:r>
    </w:p>
    <w:p w:rsidR="003F2307" w:rsidRPr="00E55138" w:rsidRDefault="003F2307" w:rsidP="006C1476">
      <w:pPr>
        <w:jc w:val="both"/>
        <w:rPr>
          <w:rFonts w:ascii="Times New Roman" w:hAnsi="Times New Roman" w:cs="Times New Roman"/>
          <w:sz w:val="24"/>
          <w:szCs w:val="24"/>
        </w:rPr>
      </w:pPr>
      <w:r w:rsidRPr="00E55138">
        <w:rPr>
          <w:rFonts w:ascii="Times New Roman" w:hAnsi="Times New Roman" w:cs="Times New Roman"/>
          <w:sz w:val="24"/>
          <w:szCs w:val="24"/>
        </w:rPr>
        <w:t>contracts regulating the relationships between parties from different countries,</w:t>
      </w:r>
      <w:r w:rsidR="000419E1" w:rsidRPr="00E55138">
        <w:rPr>
          <w:rFonts w:ascii="Times New Roman" w:hAnsi="Times New Roman" w:cs="Times New Roman"/>
          <w:sz w:val="24"/>
          <w:szCs w:val="24"/>
        </w:rPr>
        <w:t xml:space="preserve"> </w:t>
      </w:r>
      <w:r w:rsidRPr="00E55138">
        <w:rPr>
          <w:rFonts w:ascii="Times New Roman" w:hAnsi="Times New Roman" w:cs="Times New Roman"/>
          <w:sz w:val="24"/>
          <w:szCs w:val="24"/>
        </w:rPr>
        <w:t>where the contracting parties usually agree upon one legal system as the</w:t>
      </w:r>
      <w:r w:rsidR="000419E1" w:rsidRPr="00E55138">
        <w:rPr>
          <w:rFonts w:ascii="Times New Roman" w:hAnsi="Times New Roman" w:cs="Times New Roman"/>
          <w:sz w:val="24"/>
          <w:szCs w:val="24"/>
        </w:rPr>
        <w:t xml:space="preserve"> </w:t>
      </w:r>
      <w:r w:rsidRPr="00E55138">
        <w:rPr>
          <w:rFonts w:ascii="Times New Roman" w:hAnsi="Times New Roman" w:cs="Times New Roman"/>
          <w:sz w:val="24"/>
          <w:szCs w:val="24"/>
        </w:rPr>
        <w:t>governing law, there will be two or more legal systems involved, but only one</w:t>
      </w:r>
      <w:r w:rsidR="000419E1" w:rsidRPr="00E55138">
        <w:rPr>
          <w:rFonts w:ascii="Times New Roman" w:hAnsi="Times New Roman" w:cs="Times New Roman"/>
          <w:sz w:val="24"/>
          <w:szCs w:val="24"/>
        </w:rPr>
        <w:t xml:space="preserve"> </w:t>
      </w:r>
      <w:r w:rsidRPr="00E55138">
        <w:rPr>
          <w:rFonts w:ascii="Times New Roman" w:hAnsi="Times New Roman" w:cs="Times New Roman"/>
          <w:sz w:val="24"/>
          <w:szCs w:val="24"/>
        </w:rPr>
        <w:t>binding and thus hierarchically superior. Hence, this binding legal system will</w:t>
      </w:r>
      <w:r w:rsidR="000419E1" w:rsidRPr="00E55138">
        <w:rPr>
          <w:rFonts w:ascii="Times New Roman" w:hAnsi="Times New Roman" w:cs="Times New Roman"/>
          <w:sz w:val="24"/>
          <w:szCs w:val="24"/>
        </w:rPr>
        <w:t xml:space="preserve"> </w:t>
      </w:r>
      <w:r w:rsidRPr="00E55138">
        <w:rPr>
          <w:rFonts w:ascii="Times New Roman" w:hAnsi="Times New Roman" w:cs="Times New Roman"/>
          <w:sz w:val="24"/>
          <w:szCs w:val="24"/>
        </w:rPr>
        <w:t>underlie both the ST and the TT.</w:t>
      </w:r>
    </w:p>
    <w:p w:rsidR="003F2307" w:rsidRPr="00E55138" w:rsidRDefault="003F2307" w:rsidP="006C1476">
      <w:pPr>
        <w:jc w:val="both"/>
        <w:rPr>
          <w:rFonts w:ascii="Times New Roman" w:hAnsi="Times New Roman" w:cs="Times New Roman"/>
          <w:sz w:val="24"/>
          <w:szCs w:val="24"/>
        </w:rPr>
      </w:pPr>
      <w:r w:rsidRPr="00E55138">
        <w:rPr>
          <w:rFonts w:ascii="Times New Roman" w:hAnsi="Times New Roman" w:cs="Times New Roman"/>
          <w:sz w:val="24"/>
          <w:szCs w:val="24"/>
        </w:rPr>
        <w:t>There is the possibility that in accordance with the skopos the ST will have to</w:t>
      </w:r>
      <w:r w:rsidR="000419E1" w:rsidRPr="00E55138">
        <w:rPr>
          <w:rFonts w:ascii="Times New Roman" w:hAnsi="Times New Roman" w:cs="Times New Roman"/>
          <w:sz w:val="24"/>
          <w:szCs w:val="24"/>
        </w:rPr>
        <w:t xml:space="preserve"> </w:t>
      </w:r>
      <w:r w:rsidRPr="00E55138">
        <w:rPr>
          <w:rFonts w:ascii="Times New Roman" w:hAnsi="Times New Roman" w:cs="Times New Roman"/>
          <w:sz w:val="24"/>
          <w:szCs w:val="24"/>
        </w:rPr>
        <w:t>be translated from the source legal language and thus from the legal system</w:t>
      </w:r>
      <w:r w:rsidR="000419E1" w:rsidRPr="00E55138">
        <w:rPr>
          <w:rFonts w:ascii="Times New Roman" w:hAnsi="Times New Roman" w:cs="Times New Roman"/>
          <w:sz w:val="24"/>
          <w:szCs w:val="24"/>
        </w:rPr>
        <w:t xml:space="preserve"> </w:t>
      </w:r>
      <w:r w:rsidRPr="00E55138">
        <w:rPr>
          <w:rFonts w:ascii="Times New Roman" w:hAnsi="Times New Roman" w:cs="Times New Roman"/>
          <w:sz w:val="24"/>
          <w:szCs w:val="24"/>
        </w:rPr>
        <w:t xml:space="preserve">underlying it </w:t>
      </w:r>
      <w:r w:rsidRPr="00E55138">
        <w:rPr>
          <w:rFonts w:ascii="Times New Roman" w:hAnsi="Times New Roman" w:cs="Times New Roman"/>
          <w:sz w:val="24"/>
          <w:szCs w:val="24"/>
        </w:rPr>
        <w:lastRenderedPageBreak/>
        <w:t>into the target legal language and target legal system. In this case</w:t>
      </w:r>
      <w:r w:rsidR="000419E1" w:rsidRPr="00E55138">
        <w:rPr>
          <w:rFonts w:ascii="Times New Roman" w:hAnsi="Times New Roman" w:cs="Times New Roman"/>
          <w:sz w:val="24"/>
          <w:szCs w:val="24"/>
        </w:rPr>
        <w:t xml:space="preserve"> </w:t>
      </w:r>
      <w:r w:rsidRPr="00E55138">
        <w:rPr>
          <w:rFonts w:ascii="Times New Roman" w:hAnsi="Times New Roman" w:cs="Times New Roman"/>
          <w:sz w:val="24"/>
          <w:szCs w:val="24"/>
        </w:rPr>
        <w:t>it will have to be culturally transferred into the target legal system, which in this</w:t>
      </w:r>
      <w:r w:rsidR="000419E1" w:rsidRPr="00E55138">
        <w:rPr>
          <w:rFonts w:ascii="Times New Roman" w:hAnsi="Times New Roman" w:cs="Times New Roman"/>
          <w:sz w:val="24"/>
          <w:szCs w:val="24"/>
        </w:rPr>
        <w:t xml:space="preserve"> </w:t>
      </w:r>
      <w:r w:rsidRPr="00E55138">
        <w:rPr>
          <w:rFonts w:ascii="Times New Roman" w:hAnsi="Times New Roman" w:cs="Times New Roman"/>
          <w:sz w:val="24"/>
          <w:szCs w:val="24"/>
        </w:rPr>
        <w:t>case shall apply as binding and hierarchically superior. To embed the TT into the</w:t>
      </w:r>
      <w:r w:rsidR="000419E1" w:rsidRPr="00E55138">
        <w:rPr>
          <w:rFonts w:ascii="Times New Roman" w:hAnsi="Times New Roman" w:cs="Times New Roman"/>
          <w:sz w:val="24"/>
          <w:szCs w:val="24"/>
        </w:rPr>
        <w:t xml:space="preserve"> </w:t>
      </w:r>
      <w:r w:rsidRPr="00E55138">
        <w:rPr>
          <w:rFonts w:ascii="Times New Roman" w:hAnsi="Times New Roman" w:cs="Times New Roman"/>
          <w:sz w:val="24"/>
          <w:szCs w:val="24"/>
        </w:rPr>
        <w:t>target legal culture, adaptations will have to be carried out on all memetic levels.</w:t>
      </w:r>
      <w:r w:rsidR="000419E1" w:rsidRPr="00E55138">
        <w:rPr>
          <w:rFonts w:ascii="Times New Roman" w:hAnsi="Times New Roman" w:cs="Times New Roman"/>
          <w:sz w:val="24"/>
          <w:szCs w:val="24"/>
        </w:rPr>
        <w:t xml:space="preserve"> </w:t>
      </w:r>
      <w:r w:rsidRPr="00E55138">
        <w:rPr>
          <w:rFonts w:ascii="Times New Roman" w:hAnsi="Times New Roman" w:cs="Times New Roman"/>
          <w:sz w:val="24"/>
          <w:szCs w:val="24"/>
        </w:rPr>
        <w:t>In such situations, two legal systems will be involved and the level of</w:t>
      </w:r>
      <w:r w:rsidR="000419E1" w:rsidRPr="00E55138">
        <w:rPr>
          <w:rFonts w:ascii="Times New Roman" w:hAnsi="Times New Roman" w:cs="Times New Roman"/>
          <w:sz w:val="24"/>
          <w:szCs w:val="24"/>
        </w:rPr>
        <w:t xml:space="preserve"> </w:t>
      </w:r>
      <w:r w:rsidRPr="00E55138">
        <w:rPr>
          <w:rFonts w:ascii="Times New Roman" w:hAnsi="Times New Roman" w:cs="Times New Roman"/>
          <w:sz w:val="24"/>
          <w:szCs w:val="24"/>
        </w:rPr>
        <w:t>translatability of the text will depend on the extent of their relatedness.</w:t>
      </w:r>
    </w:p>
    <w:p w:rsidR="00E55138" w:rsidRPr="00E55138" w:rsidRDefault="003F2307" w:rsidP="006C1476">
      <w:pPr>
        <w:jc w:val="both"/>
        <w:rPr>
          <w:rFonts w:ascii="Times New Roman" w:hAnsi="Times New Roman" w:cs="Times New Roman"/>
          <w:b/>
          <w:sz w:val="24"/>
          <w:szCs w:val="24"/>
        </w:rPr>
      </w:pPr>
      <w:r w:rsidRPr="00E55138">
        <w:rPr>
          <w:rFonts w:ascii="Times New Roman" w:hAnsi="Times New Roman" w:cs="Times New Roman"/>
          <w:b/>
          <w:sz w:val="24"/>
          <w:szCs w:val="24"/>
        </w:rPr>
        <w:t>Establishing the level of relatedness of the legal systems involved</w:t>
      </w:r>
    </w:p>
    <w:p w:rsidR="003F2307" w:rsidRPr="00E55138" w:rsidRDefault="00AA2EE3" w:rsidP="006C1476">
      <w:pPr>
        <w:jc w:val="both"/>
        <w:rPr>
          <w:rFonts w:ascii="Times New Roman" w:hAnsi="Times New Roman" w:cs="Times New Roman"/>
          <w:sz w:val="24"/>
          <w:szCs w:val="24"/>
        </w:rPr>
      </w:pPr>
      <w:r w:rsidRPr="00E55138">
        <w:rPr>
          <w:rFonts w:ascii="Times New Roman" w:hAnsi="Times New Roman" w:cs="Times New Roman"/>
          <w:sz w:val="24"/>
          <w:szCs w:val="24"/>
        </w:rPr>
        <w:t xml:space="preserve"> </w:t>
      </w:r>
      <w:r w:rsidR="003F2307" w:rsidRPr="00E55138">
        <w:rPr>
          <w:rFonts w:ascii="Times New Roman" w:hAnsi="Times New Roman" w:cs="Times New Roman"/>
          <w:sz w:val="24"/>
          <w:szCs w:val="24"/>
        </w:rPr>
        <w:t>At this stage, the translator should identify the legal families to which the legal</w:t>
      </w:r>
      <w:r w:rsidRPr="00E55138">
        <w:rPr>
          <w:rFonts w:ascii="Times New Roman" w:hAnsi="Times New Roman" w:cs="Times New Roman"/>
          <w:sz w:val="24"/>
          <w:szCs w:val="24"/>
        </w:rPr>
        <w:t xml:space="preserve"> </w:t>
      </w:r>
      <w:r w:rsidR="003F2307" w:rsidRPr="00E55138">
        <w:rPr>
          <w:rFonts w:ascii="Times New Roman" w:hAnsi="Times New Roman" w:cs="Times New Roman"/>
          <w:sz w:val="24"/>
          <w:szCs w:val="24"/>
        </w:rPr>
        <w:t>systems involved in translation belong and establish their degree of</w:t>
      </w:r>
      <w:r w:rsidRPr="00E55138">
        <w:rPr>
          <w:rFonts w:ascii="Times New Roman" w:hAnsi="Times New Roman" w:cs="Times New Roman"/>
          <w:sz w:val="24"/>
          <w:szCs w:val="24"/>
        </w:rPr>
        <w:t xml:space="preserve"> </w:t>
      </w:r>
      <w:r w:rsidR="003F2307" w:rsidRPr="00E55138">
        <w:rPr>
          <w:rFonts w:ascii="Times New Roman" w:hAnsi="Times New Roman" w:cs="Times New Roman"/>
          <w:sz w:val="24"/>
          <w:szCs w:val="24"/>
        </w:rPr>
        <w:t>relatedness. Hence, a translator should be well acquainted with the major legal</w:t>
      </w:r>
      <w:r w:rsidRPr="00E55138">
        <w:rPr>
          <w:rFonts w:ascii="Times New Roman" w:hAnsi="Times New Roman" w:cs="Times New Roman"/>
          <w:sz w:val="24"/>
          <w:szCs w:val="24"/>
        </w:rPr>
        <w:t xml:space="preserve"> </w:t>
      </w:r>
      <w:r w:rsidR="003F2307" w:rsidRPr="00E55138">
        <w:rPr>
          <w:rFonts w:ascii="Times New Roman" w:hAnsi="Times New Roman" w:cs="Times New Roman"/>
          <w:sz w:val="24"/>
          <w:szCs w:val="24"/>
        </w:rPr>
        <w:t>families, their differences and common traits and thus be able to anticipate the</w:t>
      </w:r>
      <w:r w:rsidRPr="00E55138">
        <w:rPr>
          <w:rFonts w:ascii="Times New Roman" w:hAnsi="Times New Roman" w:cs="Times New Roman"/>
          <w:sz w:val="24"/>
          <w:szCs w:val="24"/>
        </w:rPr>
        <w:t xml:space="preserve"> </w:t>
      </w:r>
      <w:r w:rsidR="003F2307" w:rsidRPr="00E55138">
        <w:rPr>
          <w:rFonts w:ascii="Times New Roman" w:hAnsi="Times New Roman" w:cs="Times New Roman"/>
          <w:sz w:val="24"/>
          <w:szCs w:val="24"/>
        </w:rPr>
        <w:t>potential pitfalls resulting from the (un)relatedness of legal systems.</w:t>
      </w:r>
    </w:p>
    <w:p w:rsidR="003F2307" w:rsidRPr="00E55138" w:rsidRDefault="003F2307" w:rsidP="006C1476">
      <w:pPr>
        <w:jc w:val="both"/>
        <w:rPr>
          <w:rFonts w:ascii="Times New Roman" w:hAnsi="Times New Roman" w:cs="Times New Roman"/>
          <w:sz w:val="24"/>
          <w:szCs w:val="24"/>
        </w:rPr>
      </w:pPr>
      <w:r w:rsidRPr="00E55138">
        <w:rPr>
          <w:rFonts w:ascii="Times New Roman" w:hAnsi="Times New Roman" w:cs="Times New Roman"/>
          <w:sz w:val="24"/>
          <w:szCs w:val="24"/>
        </w:rPr>
        <w:t>Due to these differences the translator may anticipate more translation</w:t>
      </w:r>
      <w:r w:rsidR="004C3E42" w:rsidRPr="00E55138">
        <w:rPr>
          <w:rFonts w:ascii="Times New Roman" w:hAnsi="Times New Roman" w:cs="Times New Roman"/>
          <w:sz w:val="24"/>
          <w:szCs w:val="24"/>
        </w:rPr>
        <w:t xml:space="preserve"> </w:t>
      </w:r>
      <w:r w:rsidRPr="00E55138">
        <w:rPr>
          <w:rFonts w:ascii="Times New Roman" w:hAnsi="Times New Roman" w:cs="Times New Roman"/>
          <w:sz w:val="24"/>
          <w:szCs w:val="24"/>
        </w:rPr>
        <w:t xml:space="preserve">problems </w:t>
      </w:r>
      <w:r w:rsidR="004C3E42" w:rsidRPr="00E55138">
        <w:rPr>
          <w:rFonts w:ascii="Times New Roman" w:hAnsi="Times New Roman" w:cs="Times New Roman"/>
          <w:sz w:val="24"/>
          <w:szCs w:val="24"/>
        </w:rPr>
        <w:t xml:space="preserve"> .</w:t>
      </w:r>
      <w:r w:rsidRPr="00E55138">
        <w:rPr>
          <w:rFonts w:ascii="Times New Roman" w:hAnsi="Times New Roman" w:cs="Times New Roman"/>
          <w:sz w:val="24"/>
          <w:szCs w:val="24"/>
        </w:rPr>
        <w:t>When recognizing one of the above presented scenarios, the translator will be</w:t>
      </w:r>
      <w:r w:rsidR="004C3E42" w:rsidRPr="00E55138">
        <w:rPr>
          <w:rFonts w:ascii="Times New Roman" w:hAnsi="Times New Roman" w:cs="Times New Roman"/>
          <w:sz w:val="24"/>
          <w:szCs w:val="24"/>
        </w:rPr>
        <w:t xml:space="preserve"> </w:t>
      </w:r>
      <w:r w:rsidRPr="00E55138">
        <w:rPr>
          <w:rFonts w:ascii="Times New Roman" w:hAnsi="Times New Roman" w:cs="Times New Roman"/>
          <w:sz w:val="24"/>
          <w:szCs w:val="24"/>
        </w:rPr>
        <w:t>able to foresee equivalence-related problems, as in the case of typical lexical</w:t>
      </w:r>
      <w:r w:rsidR="004C3E42" w:rsidRPr="00E55138">
        <w:rPr>
          <w:rFonts w:ascii="Times New Roman" w:hAnsi="Times New Roman" w:cs="Times New Roman"/>
          <w:sz w:val="24"/>
          <w:szCs w:val="24"/>
        </w:rPr>
        <w:t xml:space="preserve"> </w:t>
      </w:r>
      <w:r w:rsidRPr="00E55138">
        <w:rPr>
          <w:rFonts w:ascii="Times New Roman" w:hAnsi="Times New Roman" w:cs="Times New Roman"/>
          <w:sz w:val="24"/>
          <w:szCs w:val="24"/>
        </w:rPr>
        <w:t>memes of Anglo-Ame</w:t>
      </w:r>
      <w:r w:rsidR="004C3E42" w:rsidRPr="00E55138">
        <w:rPr>
          <w:rFonts w:ascii="Times New Roman" w:hAnsi="Times New Roman" w:cs="Times New Roman"/>
          <w:sz w:val="24"/>
          <w:szCs w:val="24"/>
        </w:rPr>
        <w:t>rican concepts</w:t>
      </w:r>
      <w:r w:rsidRPr="00E55138">
        <w:rPr>
          <w:rFonts w:ascii="Times New Roman" w:hAnsi="Times New Roman" w:cs="Times New Roman"/>
          <w:sz w:val="24"/>
          <w:szCs w:val="24"/>
        </w:rPr>
        <w:t>, such as consideration or estoppel, or concepts</w:t>
      </w:r>
      <w:r w:rsidR="004C3E42" w:rsidRPr="00E55138">
        <w:rPr>
          <w:rFonts w:ascii="Times New Roman" w:hAnsi="Times New Roman" w:cs="Times New Roman"/>
          <w:sz w:val="24"/>
          <w:szCs w:val="24"/>
        </w:rPr>
        <w:t xml:space="preserve"> </w:t>
      </w:r>
      <w:r w:rsidRPr="00E55138">
        <w:rPr>
          <w:rFonts w:ascii="Times New Roman" w:hAnsi="Times New Roman" w:cs="Times New Roman"/>
          <w:sz w:val="24"/>
          <w:szCs w:val="24"/>
        </w:rPr>
        <w:t>referring to the Law of Obligations in the case of continental contracts.</w:t>
      </w:r>
    </w:p>
    <w:p w:rsidR="003F2307" w:rsidRPr="00E55138" w:rsidRDefault="003F2307" w:rsidP="006C1476">
      <w:pPr>
        <w:jc w:val="both"/>
        <w:rPr>
          <w:rFonts w:ascii="Times New Roman" w:hAnsi="Times New Roman" w:cs="Times New Roman"/>
          <w:b/>
          <w:sz w:val="24"/>
          <w:szCs w:val="24"/>
        </w:rPr>
      </w:pPr>
      <w:r w:rsidRPr="00E55138">
        <w:rPr>
          <w:rFonts w:ascii="Times New Roman" w:hAnsi="Times New Roman" w:cs="Times New Roman"/>
          <w:b/>
          <w:sz w:val="24"/>
          <w:szCs w:val="24"/>
        </w:rPr>
        <w:t>Analysing the ST cultureme – Identifying memes on different levels</w:t>
      </w:r>
    </w:p>
    <w:p w:rsidR="003F2307" w:rsidRPr="00E55138" w:rsidRDefault="003F2307" w:rsidP="006C1476">
      <w:pPr>
        <w:jc w:val="both"/>
        <w:rPr>
          <w:rFonts w:ascii="Times New Roman" w:hAnsi="Times New Roman" w:cs="Times New Roman"/>
          <w:sz w:val="24"/>
          <w:szCs w:val="24"/>
        </w:rPr>
      </w:pPr>
      <w:r w:rsidRPr="00E55138">
        <w:rPr>
          <w:rFonts w:ascii="Times New Roman" w:hAnsi="Times New Roman" w:cs="Times New Roman"/>
          <w:sz w:val="24"/>
          <w:szCs w:val="24"/>
        </w:rPr>
        <w:t>At this stage, the translator will have to identify the memes which on the extralinguistic</w:t>
      </w:r>
      <w:r w:rsidR="00E55138" w:rsidRPr="00E55138">
        <w:rPr>
          <w:rFonts w:ascii="Times New Roman" w:hAnsi="Times New Roman" w:cs="Times New Roman"/>
          <w:sz w:val="24"/>
          <w:szCs w:val="24"/>
        </w:rPr>
        <w:t xml:space="preserve"> </w:t>
      </w:r>
      <w:r w:rsidRPr="00E55138">
        <w:rPr>
          <w:rFonts w:ascii="Times New Roman" w:hAnsi="Times New Roman" w:cs="Times New Roman"/>
          <w:sz w:val="24"/>
          <w:szCs w:val="24"/>
        </w:rPr>
        <w:t>and linguistic level form the cultureme of the source contract text. To</w:t>
      </w:r>
      <w:r w:rsidR="004C3E42" w:rsidRPr="00E55138">
        <w:rPr>
          <w:rFonts w:ascii="Times New Roman" w:hAnsi="Times New Roman" w:cs="Times New Roman"/>
          <w:sz w:val="24"/>
          <w:szCs w:val="24"/>
        </w:rPr>
        <w:t xml:space="preserve"> </w:t>
      </w:r>
      <w:r w:rsidRPr="00E55138">
        <w:rPr>
          <w:rFonts w:ascii="Times New Roman" w:hAnsi="Times New Roman" w:cs="Times New Roman"/>
          <w:sz w:val="24"/>
          <w:szCs w:val="24"/>
        </w:rPr>
        <w:t>this purpose he/she will need considerable knowledge of the text conventions</w:t>
      </w:r>
      <w:r w:rsidR="004C3E42" w:rsidRPr="00E55138">
        <w:rPr>
          <w:rFonts w:ascii="Times New Roman" w:hAnsi="Times New Roman" w:cs="Times New Roman"/>
          <w:sz w:val="24"/>
          <w:szCs w:val="24"/>
        </w:rPr>
        <w:t xml:space="preserve"> </w:t>
      </w:r>
      <w:r w:rsidRPr="00E55138">
        <w:rPr>
          <w:rFonts w:ascii="Times New Roman" w:hAnsi="Times New Roman" w:cs="Times New Roman"/>
          <w:sz w:val="24"/>
          <w:szCs w:val="24"/>
        </w:rPr>
        <w:t>applying to contracts in different legal cultures, and thus recognize the</w:t>
      </w:r>
      <w:r w:rsidR="004C3E42" w:rsidRPr="00E55138">
        <w:rPr>
          <w:rFonts w:ascii="Times New Roman" w:hAnsi="Times New Roman" w:cs="Times New Roman"/>
          <w:sz w:val="24"/>
          <w:szCs w:val="24"/>
        </w:rPr>
        <w:t xml:space="preserve"> </w:t>
      </w:r>
      <w:r w:rsidRPr="00E55138">
        <w:rPr>
          <w:rFonts w:ascii="Times New Roman" w:hAnsi="Times New Roman" w:cs="Times New Roman"/>
          <w:sz w:val="24"/>
          <w:szCs w:val="24"/>
        </w:rPr>
        <w:t>universal, as well as legal culture prototypical features of contract texts.</w:t>
      </w:r>
      <w:r w:rsidR="004C3E42" w:rsidRPr="00E55138">
        <w:rPr>
          <w:rFonts w:ascii="Times New Roman" w:hAnsi="Times New Roman" w:cs="Times New Roman"/>
          <w:sz w:val="24"/>
          <w:szCs w:val="24"/>
        </w:rPr>
        <w:t xml:space="preserve"> </w:t>
      </w:r>
      <w:r w:rsidRPr="00E55138">
        <w:rPr>
          <w:rFonts w:ascii="Times New Roman" w:hAnsi="Times New Roman" w:cs="Times New Roman"/>
          <w:sz w:val="24"/>
          <w:szCs w:val="24"/>
        </w:rPr>
        <w:t>On the macrostructural level of the text extra-linguistic factors (the legal</w:t>
      </w:r>
      <w:r w:rsidR="004C3E42" w:rsidRPr="00E55138">
        <w:rPr>
          <w:rFonts w:ascii="Times New Roman" w:hAnsi="Times New Roman" w:cs="Times New Roman"/>
          <w:sz w:val="24"/>
          <w:szCs w:val="24"/>
        </w:rPr>
        <w:t xml:space="preserve"> </w:t>
      </w:r>
      <w:r w:rsidRPr="00E55138">
        <w:rPr>
          <w:rFonts w:ascii="Times New Roman" w:hAnsi="Times New Roman" w:cs="Times New Roman"/>
          <w:sz w:val="24"/>
          <w:szCs w:val="24"/>
        </w:rPr>
        <w:t xml:space="preserve">system) determine the extent and content elements </w:t>
      </w:r>
      <w:r w:rsidR="00867E97" w:rsidRPr="00E55138">
        <w:rPr>
          <w:rFonts w:ascii="Times New Roman" w:hAnsi="Times New Roman" w:cs="Times New Roman"/>
          <w:sz w:val="24"/>
          <w:szCs w:val="24"/>
        </w:rPr>
        <w:t xml:space="preserve"> </w:t>
      </w:r>
    </w:p>
    <w:p w:rsidR="00867E97" w:rsidRPr="00E55138" w:rsidRDefault="00867E97" w:rsidP="006C1476">
      <w:pPr>
        <w:jc w:val="both"/>
        <w:rPr>
          <w:rFonts w:ascii="Times New Roman" w:hAnsi="Times New Roman" w:cs="Times New Roman"/>
          <w:b/>
          <w:sz w:val="24"/>
          <w:szCs w:val="24"/>
        </w:rPr>
      </w:pPr>
      <w:r w:rsidRPr="00E55138">
        <w:rPr>
          <w:rFonts w:ascii="Times New Roman" w:hAnsi="Times New Roman" w:cs="Times New Roman"/>
          <w:b/>
          <w:sz w:val="24"/>
          <w:szCs w:val="24"/>
        </w:rPr>
        <w:t>Cubanisms</w:t>
      </w:r>
      <w:r w:rsidR="00204F93">
        <w:rPr>
          <w:rFonts w:ascii="Times New Roman" w:hAnsi="Times New Roman" w:cs="Times New Roman"/>
          <w:b/>
          <w:sz w:val="24"/>
          <w:szCs w:val="24"/>
        </w:rPr>
        <w:t xml:space="preserve"> and the program</w:t>
      </w:r>
    </w:p>
    <w:p w:rsidR="00721DA3" w:rsidRPr="00E55138" w:rsidRDefault="006D6A4E" w:rsidP="006C1476">
      <w:pPr>
        <w:jc w:val="both"/>
        <w:rPr>
          <w:rFonts w:ascii="Times New Roman" w:hAnsi="Times New Roman" w:cs="Times New Roman"/>
          <w:sz w:val="24"/>
          <w:szCs w:val="24"/>
        </w:rPr>
      </w:pPr>
      <w:r w:rsidRPr="00E55138">
        <w:rPr>
          <w:rFonts w:ascii="Times New Roman" w:hAnsi="Times New Roman" w:cs="Times New Roman"/>
          <w:sz w:val="24"/>
          <w:szCs w:val="24"/>
        </w:rPr>
        <w:t xml:space="preserve"> In the analyses made to the set of lectures taught </w:t>
      </w:r>
      <w:r w:rsidR="00204F93">
        <w:rPr>
          <w:rFonts w:ascii="Times New Roman" w:hAnsi="Times New Roman" w:cs="Times New Roman"/>
          <w:sz w:val="24"/>
          <w:szCs w:val="24"/>
        </w:rPr>
        <w:t>to the participants of the Cuba-</w:t>
      </w:r>
      <w:r w:rsidRPr="00E55138">
        <w:rPr>
          <w:rFonts w:ascii="Times New Roman" w:hAnsi="Times New Roman" w:cs="Times New Roman"/>
          <w:sz w:val="24"/>
          <w:szCs w:val="24"/>
        </w:rPr>
        <w:t xml:space="preserve">Canada  ¨Global Perspective¨ annual program; the authors of this research could determine a series of </w:t>
      </w:r>
      <w:r w:rsidR="00721DA3" w:rsidRPr="00E55138">
        <w:rPr>
          <w:rFonts w:ascii="Times New Roman" w:hAnsi="Times New Roman" w:cs="Times New Roman"/>
          <w:sz w:val="24"/>
          <w:szCs w:val="24"/>
        </w:rPr>
        <w:t>culturemes and Cubanisms that have been used in the lectures and have originated a deep study of this issue .</w:t>
      </w:r>
    </w:p>
    <w:p w:rsidR="00721DA3" w:rsidRPr="00E55138" w:rsidRDefault="00721DA3" w:rsidP="006C1476">
      <w:pPr>
        <w:jc w:val="both"/>
        <w:rPr>
          <w:rFonts w:ascii="Times New Roman" w:hAnsi="Times New Roman" w:cs="Times New Roman"/>
          <w:sz w:val="24"/>
          <w:szCs w:val="24"/>
        </w:rPr>
      </w:pPr>
      <w:r w:rsidRPr="00E55138">
        <w:rPr>
          <w:rFonts w:ascii="Times New Roman" w:hAnsi="Times New Roman" w:cs="Times New Roman"/>
          <w:sz w:val="24"/>
          <w:szCs w:val="24"/>
        </w:rPr>
        <w:t>According to</w:t>
      </w:r>
      <w:r w:rsidR="00204F93">
        <w:rPr>
          <w:rFonts w:ascii="Times New Roman" w:hAnsi="Times New Roman" w:cs="Times New Roman"/>
          <w:sz w:val="24"/>
          <w:szCs w:val="24"/>
        </w:rPr>
        <w:t xml:space="preserve"> an</w:t>
      </w:r>
      <w:r w:rsidRPr="00E55138">
        <w:rPr>
          <w:rFonts w:ascii="Times New Roman" w:hAnsi="Times New Roman" w:cs="Times New Roman"/>
          <w:sz w:val="24"/>
          <w:szCs w:val="24"/>
        </w:rPr>
        <w:t xml:space="preserve"> agreement with what was expressed by the Cuban intellectual  Fernando Ortiz, in "The human factors of Cubanness", conference addressed to the students of the Iota-Eta fraternity, of the University of Havana, on November 28, 1939, " [...] Cubanism, in the strict sense, is the turn or way of speaking proper of Cubans ".1</w:t>
      </w:r>
    </w:p>
    <w:p w:rsidR="00721DA3" w:rsidRPr="00E55138" w:rsidRDefault="00721DA3" w:rsidP="006C1476">
      <w:pPr>
        <w:jc w:val="both"/>
        <w:rPr>
          <w:rFonts w:ascii="Times New Roman" w:hAnsi="Times New Roman" w:cs="Times New Roman"/>
          <w:sz w:val="24"/>
          <w:szCs w:val="24"/>
        </w:rPr>
      </w:pPr>
      <w:r w:rsidRPr="00E55138">
        <w:rPr>
          <w:rFonts w:ascii="Times New Roman" w:hAnsi="Times New Roman" w:cs="Times New Roman"/>
          <w:sz w:val="24"/>
          <w:szCs w:val="24"/>
        </w:rPr>
        <w:t xml:space="preserve">Although many Cubans have been incorporated into the Dictionary of the Spanish language, there are many more to be included in this important lexicon. That does not mean that we cannot use them; On the contrary, as I have said and repeated ad nauseam, words enter the dictionary when they have been sanctified by use. In an essay entitled "A turns with Americanisms: presence of the Cuban colloquial lexicon in the Drae", by </w:t>
      </w:r>
      <w:r w:rsidRPr="00E55138">
        <w:rPr>
          <w:rFonts w:ascii="Times New Roman" w:hAnsi="Times New Roman" w:cs="Times New Roman"/>
          <w:sz w:val="24"/>
          <w:szCs w:val="24"/>
        </w:rPr>
        <w:lastRenderedPageBreak/>
        <w:t>the professor at the University of Ta</w:t>
      </w:r>
      <w:r w:rsidR="005103E3">
        <w:rPr>
          <w:rFonts w:ascii="Times New Roman" w:hAnsi="Times New Roman" w:cs="Times New Roman"/>
          <w:sz w:val="24"/>
          <w:szCs w:val="24"/>
        </w:rPr>
        <w:t>rragona, Spain, Esther Forgas,</w:t>
      </w:r>
      <w:r w:rsidRPr="00E55138">
        <w:rPr>
          <w:rFonts w:ascii="Times New Roman" w:hAnsi="Times New Roman" w:cs="Times New Roman"/>
          <w:sz w:val="24"/>
          <w:szCs w:val="24"/>
        </w:rPr>
        <w:t xml:space="preserve"> a thorough analysis of this phenomenon is carried out and many of these are listed Cubanisms not yet collected in the Dictionary of the Spanish language (2014).</w:t>
      </w:r>
      <w:r w:rsidR="00204F93">
        <w:rPr>
          <w:rFonts w:ascii="Times New Roman" w:hAnsi="Times New Roman" w:cs="Times New Roman"/>
          <w:sz w:val="24"/>
          <w:szCs w:val="24"/>
        </w:rPr>
        <w:t xml:space="preserve"> </w:t>
      </w:r>
      <w:r w:rsidRPr="005103E3">
        <w:rPr>
          <w:rFonts w:ascii="Times New Roman" w:hAnsi="Times New Roman" w:cs="Times New Roman"/>
          <w:sz w:val="24"/>
          <w:szCs w:val="24"/>
        </w:rPr>
        <w:t>Anapist, anirist, cederista and federada</w:t>
      </w:r>
      <w:r w:rsidRPr="00E55138">
        <w:rPr>
          <w:rFonts w:ascii="Times New Roman" w:hAnsi="Times New Roman" w:cs="Times New Roman"/>
          <w:sz w:val="24"/>
          <w:szCs w:val="24"/>
        </w:rPr>
        <w:t xml:space="preserve"> are still absent, terms of curious origin the first three, as they are derived from the acronym Anap (National Association of Small Farmers), Anir (National Association of Innovators and Rationalizers) and CDR (Committee for the Defense of Revolution), which is not a usual procedure for the formation of words in our language. However, there they are, in the use of today's Cuban.</w:t>
      </w:r>
      <w:r w:rsidR="005103E3">
        <w:rPr>
          <w:rFonts w:ascii="Times New Roman" w:hAnsi="Times New Roman" w:cs="Times New Roman"/>
          <w:sz w:val="24"/>
          <w:szCs w:val="24"/>
        </w:rPr>
        <w:t xml:space="preserve"> </w:t>
      </w:r>
      <w:r w:rsidRPr="00E55138">
        <w:rPr>
          <w:rFonts w:ascii="Times New Roman" w:hAnsi="Times New Roman" w:cs="Times New Roman"/>
          <w:sz w:val="24"/>
          <w:szCs w:val="24"/>
        </w:rPr>
        <w:t>These almendrones do not appear, an inescapable part of the urban landscape; nor our delicious and typical tachinos and ladybugs; nor that Cuban point that is part of our most popular music. Neither appear characters that qualify our reality as the casaola, the worm, the mayimbe, the mechado, the tracatán</w:t>
      </w:r>
      <w:r w:rsidR="00867E97" w:rsidRPr="00E55138">
        <w:rPr>
          <w:rFonts w:ascii="Times New Roman" w:hAnsi="Times New Roman" w:cs="Times New Roman"/>
          <w:sz w:val="24"/>
          <w:szCs w:val="24"/>
        </w:rPr>
        <w:t xml:space="preserve">, </w:t>
      </w:r>
      <w:r w:rsidRPr="00E55138">
        <w:rPr>
          <w:rFonts w:ascii="Times New Roman" w:hAnsi="Times New Roman" w:cs="Times New Roman"/>
          <w:sz w:val="24"/>
          <w:szCs w:val="24"/>
        </w:rPr>
        <w:t xml:space="preserve"> ... And as far as the phraseology is concerned, some common colloquialisms such as singing the manisero, casting a palan skate, speak husks, have guara, sell the box, among many </w:t>
      </w:r>
      <w:r w:rsidR="00867E97" w:rsidRPr="00E55138">
        <w:rPr>
          <w:rFonts w:ascii="Times New Roman" w:hAnsi="Times New Roman" w:cs="Times New Roman"/>
          <w:sz w:val="24"/>
          <w:szCs w:val="24"/>
        </w:rPr>
        <w:t xml:space="preserve">that emerged during the british occupation of Havana  for example: La hora de los mameyes, Vidrio Inglés , de a Pepe and </w:t>
      </w:r>
      <w:r w:rsidRPr="00E55138">
        <w:rPr>
          <w:rFonts w:ascii="Times New Roman" w:hAnsi="Times New Roman" w:cs="Times New Roman"/>
          <w:sz w:val="24"/>
          <w:szCs w:val="24"/>
        </w:rPr>
        <w:t>others that give color to the Cuban variant of Spanish.</w:t>
      </w:r>
      <w:r w:rsidR="00867E97" w:rsidRPr="00E55138">
        <w:rPr>
          <w:rFonts w:ascii="Times New Roman" w:hAnsi="Times New Roman" w:cs="Times New Roman"/>
          <w:sz w:val="24"/>
          <w:szCs w:val="24"/>
        </w:rPr>
        <w:t xml:space="preserve"> Also some economic terms such as : Cooperativa no agropecuaria, period especial, trapiche, CUCetcs. In the religion we have: Guije, </w:t>
      </w:r>
      <w:r w:rsidR="005E13F6" w:rsidRPr="00E55138">
        <w:rPr>
          <w:rFonts w:ascii="Times New Roman" w:hAnsi="Times New Roman" w:cs="Times New Roman"/>
          <w:sz w:val="24"/>
          <w:szCs w:val="24"/>
        </w:rPr>
        <w:t>ceiba, Yoruba, In the music: el tres, los bongos, conga, son, danson.</w:t>
      </w:r>
      <w:r w:rsidR="00867E97" w:rsidRPr="00E55138">
        <w:rPr>
          <w:rFonts w:ascii="Times New Roman" w:hAnsi="Times New Roman" w:cs="Times New Roman"/>
          <w:sz w:val="24"/>
          <w:szCs w:val="24"/>
        </w:rPr>
        <w:t xml:space="preserve"> </w:t>
      </w:r>
    </w:p>
    <w:p w:rsidR="00721DA3" w:rsidRPr="00E55138" w:rsidRDefault="00721DA3" w:rsidP="006C1476">
      <w:pPr>
        <w:jc w:val="both"/>
        <w:rPr>
          <w:rFonts w:ascii="Times New Roman" w:hAnsi="Times New Roman" w:cs="Times New Roman"/>
          <w:sz w:val="24"/>
          <w:szCs w:val="24"/>
        </w:rPr>
      </w:pPr>
      <w:r w:rsidRPr="00E55138">
        <w:rPr>
          <w:rFonts w:ascii="Times New Roman" w:hAnsi="Times New Roman" w:cs="Times New Roman"/>
          <w:sz w:val="24"/>
          <w:szCs w:val="24"/>
        </w:rPr>
        <w:t>However, I reiterate that this does not mean that these words or phrases are incorrect. Some of them appear in other dictionaries, for example, mariquita, "thin green banana wheel", appears in the Basic School Dictionary, of the Center for Applied Linguistics, in Santiago, and speak husks, such as "saying something inconvenient or inopportune" , appears in the exemplified dictionary of the Spanish of Cuba, of the deceased Cuban linguists Antonia MaríaTristá and Gisela Cárdenas, title of recent appearance.</w:t>
      </w:r>
      <w:r w:rsidR="008240EE">
        <w:rPr>
          <w:rFonts w:ascii="Times New Roman" w:hAnsi="Times New Roman" w:cs="Times New Roman"/>
          <w:sz w:val="24"/>
          <w:szCs w:val="24"/>
        </w:rPr>
        <w:t xml:space="preserve"> </w:t>
      </w:r>
      <w:r w:rsidRPr="00E55138">
        <w:rPr>
          <w:rFonts w:ascii="Times New Roman" w:hAnsi="Times New Roman" w:cs="Times New Roman"/>
          <w:sz w:val="24"/>
          <w:szCs w:val="24"/>
        </w:rPr>
        <w:t>However, even if they do not appear in any lexicon, they are part of the Cuban variant of Spanish and are completely valid.</w:t>
      </w:r>
      <w:sdt>
        <w:sdtPr>
          <w:rPr>
            <w:rFonts w:ascii="Times New Roman" w:hAnsi="Times New Roman" w:cs="Times New Roman"/>
            <w:sz w:val="24"/>
            <w:szCs w:val="24"/>
          </w:rPr>
          <w:id w:val="7752457"/>
          <w:citation/>
        </w:sdtPr>
        <w:sdtEndPr/>
        <w:sdtContent>
          <w:r w:rsidRPr="00E55138">
            <w:rPr>
              <w:rFonts w:ascii="Times New Roman" w:hAnsi="Times New Roman" w:cs="Times New Roman"/>
              <w:sz w:val="24"/>
              <w:szCs w:val="24"/>
            </w:rPr>
            <w:fldChar w:fldCharType="begin"/>
          </w:r>
          <w:r w:rsidRPr="00E55138">
            <w:rPr>
              <w:rFonts w:ascii="Times New Roman" w:hAnsi="Times New Roman" w:cs="Times New Roman"/>
              <w:sz w:val="24"/>
              <w:szCs w:val="24"/>
            </w:rPr>
            <w:instrText xml:space="preserve"> CITATION htt18 \l 3082 </w:instrText>
          </w:r>
          <w:r w:rsidRPr="00E55138">
            <w:rPr>
              <w:rFonts w:ascii="Times New Roman" w:hAnsi="Times New Roman" w:cs="Times New Roman"/>
              <w:sz w:val="24"/>
              <w:szCs w:val="24"/>
            </w:rPr>
            <w:fldChar w:fldCharType="separate"/>
          </w:r>
          <w:r w:rsidR="000E2F5D">
            <w:rPr>
              <w:rFonts w:ascii="Times New Roman" w:hAnsi="Times New Roman" w:cs="Times New Roman"/>
              <w:noProof/>
              <w:sz w:val="24"/>
              <w:szCs w:val="24"/>
            </w:rPr>
            <w:t xml:space="preserve"> </w:t>
          </w:r>
          <w:r w:rsidR="000E2F5D" w:rsidRPr="000E2F5D">
            <w:rPr>
              <w:rFonts w:ascii="Times New Roman" w:hAnsi="Times New Roman" w:cs="Times New Roman"/>
              <w:noProof/>
              <w:sz w:val="24"/>
              <w:szCs w:val="24"/>
            </w:rPr>
            <w:t>(https://www.ecured.cu/Habla_popular_cubana, 2018)</w:t>
          </w:r>
          <w:r w:rsidRPr="00E55138">
            <w:rPr>
              <w:rFonts w:ascii="Times New Roman" w:hAnsi="Times New Roman" w:cs="Times New Roman"/>
              <w:sz w:val="24"/>
              <w:szCs w:val="24"/>
            </w:rPr>
            <w:fldChar w:fldCharType="end"/>
          </w:r>
        </w:sdtContent>
      </w:sdt>
    </w:p>
    <w:p w:rsidR="00006F3C" w:rsidRPr="00E55138" w:rsidRDefault="005E13F6" w:rsidP="006C1476">
      <w:pPr>
        <w:jc w:val="both"/>
        <w:rPr>
          <w:rFonts w:ascii="Times New Roman" w:hAnsi="Times New Roman" w:cs="Times New Roman"/>
          <w:sz w:val="24"/>
          <w:szCs w:val="24"/>
        </w:rPr>
      </w:pPr>
      <w:r w:rsidRPr="00E55138">
        <w:rPr>
          <w:rFonts w:ascii="Times New Roman" w:hAnsi="Times New Roman" w:cs="Times New Roman"/>
          <w:sz w:val="24"/>
          <w:szCs w:val="24"/>
        </w:rPr>
        <w:t>One of the most expected act</w:t>
      </w:r>
      <w:r w:rsidR="008240EE">
        <w:rPr>
          <w:rFonts w:ascii="Times New Roman" w:hAnsi="Times New Roman" w:cs="Times New Roman"/>
          <w:sz w:val="24"/>
          <w:szCs w:val="24"/>
        </w:rPr>
        <w:t>ivity is the ¨Langauge Festival</w:t>
      </w:r>
      <w:r w:rsidRPr="00E55138">
        <w:rPr>
          <w:rFonts w:ascii="Times New Roman" w:hAnsi="Times New Roman" w:cs="Times New Roman"/>
          <w:sz w:val="24"/>
          <w:szCs w:val="24"/>
        </w:rPr>
        <w:t>¨</w:t>
      </w:r>
      <w:r w:rsidR="008240EE">
        <w:rPr>
          <w:rFonts w:ascii="Times New Roman" w:hAnsi="Times New Roman" w:cs="Times New Roman"/>
          <w:sz w:val="24"/>
          <w:szCs w:val="24"/>
        </w:rPr>
        <w:t xml:space="preserve"> </w:t>
      </w:r>
      <w:r w:rsidRPr="00E55138">
        <w:rPr>
          <w:rFonts w:ascii="Times New Roman" w:hAnsi="Times New Roman" w:cs="Times New Roman"/>
          <w:sz w:val="24"/>
          <w:szCs w:val="24"/>
        </w:rPr>
        <w:t>in which the Canadian participants are expose to use Spanish and as teenagers they are more likely to use slangs and popular Cuban phrases. In this course we use this article taken from the Posthumous Edition of the New Catauro of Cubanismos.Gladys Alonso, Publisher.</w:t>
      </w:r>
      <w:r w:rsidR="008240EE">
        <w:rPr>
          <w:rFonts w:ascii="Times New Roman" w:hAnsi="Times New Roman" w:cs="Times New Roman"/>
          <w:sz w:val="24"/>
          <w:szCs w:val="24"/>
        </w:rPr>
        <w:t xml:space="preserve"> </w:t>
      </w:r>
      <w:r w:rsidRPr="00E55138">
        <w:rPr>
          <w:rFonts w:ascii="Times New Roman" w:hAnsi="Times New Roman" w:cs="Times New Roman"/>
          <w:sz w:val="24"/>
          <w:szCs w:val="24"/>
        </w:rPr>
        <w:t>2018. We submit a list of the 10 funniest and more used Cuban expressions that we used in the program.</w:t>
      </w:r>
    </w:p>
    <w:p w:rsidR="008240EE" w:rsidRDefault="00867E97" w:rsidP="006C1476">
      <w:pPr>
        <w:jc w:val="both"/>
        <w:rPr>
          <w:rStyle w:val="tlid-translation"/>
          <w:rFonts w:ascii="Times New Roman" w:hAnsi="Times New Roman" w:cs="Times New Roman"/>
          <w:sz w:val="24"/>
          <w:szCs w:val="24"/>
        </w:rPr>
      </w:pPr>
      <w:r w:rsidRPr="00E55138">
        <w:rPr>
          <w:rStyle w:val="tlid-translation"/>
          <w:rFonts w:ascii="Times New Roman" w:hAnsi="Times New Roman" w:cs="Times New Roman"/>
          <w:sz w:val="24"/>
          <w:szCs w:val="24"/>
        </w:rPr>
        <w:t>With the knowledge and regret of having left out hundreds of expressions, these are in our opinion some of the funniest phrases of Cuban slang today:</w:t>
      </w:r>
    </w:p>
    <w:p w:rsidR="00AD688B" w:rsidRPr="00AD688B" w:rsidRDefault="00AD688B" w:rsidP="00AD688B">
      <w:pPr>
        <w:jc w:val="both"/>
        <w:rPr>
          <w:rStyle w:val="tlid-translation"/>
          <w:rFonts w:ascii="Times New Roman" w:hAnsi="Times New Roman" w:cs="Times New Roman"/>
          <w:sz w:val="24"/>
          <w:szCs w:val="24"/>
        </w:rPr>
      </w:pPr>
      <w:r w:rsidRPr="00AD688B">
        <w:rPr>
          <w:rStyle w:val="tlid-translation"/>
          <w:rFonts w:ascii="Times New Roman" w:hAnsi="Times New Roman" w:cs="Times New Roman"/>
          <w:sz w:val="24"/>
          <w:szCs w:val="24"/>
        </w:rPr>
        <w:t>1.</w:t>
      </w:r>
      <w:r>
        <w:rPr>
          <w:rStyle w:val="tlid-translation"/>
          <w:rFonts w:ascii="Times New Roman" w:hAnsi="Times New Roman" w:cs="Times New Roman"/>
          <w:sz w:val="24"/>
          <w:szCs w:val="24"/>
        </w:rPr>
        <w:t xml:space="preserve"> </w:t>
      </w:r>
      <w:r w:rsidR="00867E97" w:rsidRPr="00AD688B">
        <w:rPr>
          <w:rStyle w:val="tlid-translation"/>
          <w:rFonts w:ascii="Times New Roman" w:hAnsi="Times New Roman" w:cs="Times New Roman"/>
          <w:sz w:val="24"/>
          <w:szCs w:val="24"/>
        </w:rPr>
        <w:t>Asere</w:t>
      </w:r>
      <w:r w:rsidR="000A5229" w:rsidRPr="00AD688B">
        <w:rPr>
          <w:rStyle w:val="tlid-translation"/>
          <w:rFonts w:ascii="Times New Roman" w:hAnsi="Times New Roman" w:cs="Times New Roman"/>
          <w:sz w:val="24"/>
          <w:szCs w:val="24"/>
        </w:rPr>
        <w:t xml:space="preserve"> Qué Bolá? </w:t>
      </w:r>
      <w:r w:rsidR="00867E97" w:rsidRPr="00AD688B">
        <w:rPr>
          <w:rStyle w:val="tlid-translation"/>
          <w:rFonts w:ascii="Times New Roman" w:hAnsi="Times New Roman" w:cs="Times New Roman"/>
          <w:sz w:val="24"/>
          <w:szCs w:val="24"/>
        </w:rPr>
        <w:t xml:space="preserve"> What is it flying? [Acere Ke Boola] means: What's up, buddy? How are you? The word "asere" was settled due to African influence, was the greeting given by African slaves, specifically the Carabali, at the beginning of the Abakuá rituals.</w:t>
      </w:r>
      <w:r w:rsidR="00867E97" w:rsidRPr="00AD688B">
        <w:rPr>
          <w:rFonts w:ascii="Times New Roman" w:hAnsi="Times New Roman" w:cs="Times New Roman"/>
          <w:sz w:val="24"/>
          <w:szCs w:val="24"/>
        </w:rPr>
        <w:br/>
      </w:r>
    </w:p>
    <w:p w:rsidR="000C7E48" w:rsidRPr="00AD688B" w:rsidRDefault="00AD688B" w:rsidP="00AD688B">
      <w:r>
        <w:rPr>
          <w:rStyle w:val="tlid-translation"/>
          <w:rFonts w:ascii="Times New Roman" w:hAnsi="Times New Roman" w:cs="Times New Roman"/>
          <w:sz w:val="24"/>
          <w:szCs w:val="24"/>
        </w:rPr>
        <w:lastRenderedPageBreak/>
        <w:t xml:space="preserve">2. </w:t>
      </w:r>
      <w:r w:rsidR="005E13F6" w:rsidRPr="00AD688B">
        <w:rPr>
          <w:rStyle w:val="tlid-translation"/>
          <w:rFonts w:ascii="Times New Roman" w:hAnsi="Times New Roman" w:cs="Times New Roman"/>
          <w:sz w:val="24"/>
          <w:szCs w:val="24"/>
        </w:rPr>
        <w:t>Ando a la my love</w:t>
      </w:r>
      <w:r w:rsidR="008240EE" w:rsidRPr="00AD688B">
        <w:rPr>
          <w:rStyle w:val="tlid-translation"/>
          <w:rFonts w:ascii="Times New Roman" w:hAnsi="Times New Roman" w:cs="Times New Roman"/>
          <w:sz w:val="24"/>
          <w:szCs w:val="24"/>
        </w:rPr>
        <w:t xml:space="preserve"> </w:t>
      </w:r>
      <w:r w:rsidR="00867E97" w:rsidRPr="00AD688B">
        <w:rPr>
          <w:rStyle w:val="tlid-translation"/>
          <w:rFonts w:ascii="Times New Roman" w:hAnsi="Times New Roman" w:cs="Times New Roman"/>
          <w:sz w:val="24"/>
          <w:szCs w:val="24"/>
        </w:rPr>
        <w:t>[Ando a la machado] means: A synonym of being relaxed, without worries. It also means being naked. In this case, the obvious influence of English stands out.</w:t>
      </w:r>
    </w:p>
    <w:p w:rsidR="00AD688B" w:rsidRDefault="00AD688B" w:rsidP="006C1476">
      <w:pPr>
        <w:jc w:val="both"/>
        <w:rPr>
          <w:rStyle w:val="tlid-translation"/>
          <w:rFonts w:ascii="Times New Roman" w:hAnsi="Times New Roman" w:cs="Times New Roman"/>
          <w:sz w:val="24"/>
          <w:szCs w:val="24"/>
        </w:rPr>
      </w:pPr>
      <w:r>
        <w:rPr>
          <w:rFonts w:ascii="Times New Roman" w:hAnsi="Times New Roman" w:cs="Times New Roman"/>
          <w:sz w:val="24"/>
          <w:szCs w:val="24"/>
        </w:rPr>
        <w:t>3</w:t>
      </w:r>
      <w:r w:rsidR="000C7E48" w:rsidRPr="00E55138">
        <w:rPr>
          <w:rFonts w:ascii="Times New Roman" w:hAnsi="Times New Roman" w:cs="Times New Roman"/>
          <w:sz w:val="24"/>
          <w:szCs w:val="24"/>
        </w:rPr>
        <w:t xml:space="preserve">. </w:t>
      </w:r>
      <w:r w:rsidR="00236A07" w:rsidRPr="00E55138">
        <w:rPr>
          <w:rStyle w:val="tlid-translation"/>
          <w:rFonts w:ascii="Times New Roman" w:hAnsi="Times New Roman" w:cs="Times New Roman"/>
          <w:sz w:val="24"/>
          <w:szCs w:val="24"/>
        </w:rPr>
        <w:t xml:space="preserve">Coger Botella </w:t>
      </w:r>
      <w:r w:rsidR="00867E97" w:rsidRPr="00E55138">
        <w:rPr>
          <w:rStyle w:val="tlid-translation"/>
          <w:rFonts w:ascii="Times New Roman" w:hAnsi="Times New Roman" w:cs="Times New Roman"/>
          <w:sz w:val="24"/>
          <w:szCs w:val="24"/>
        </w:rPr>
        <w:t>: Ask for a lift (hitchhiking). This phrase had its greatest peak in the 90s, when the Cuban state created the post of "the yellows" (transport agents with uniform of the same color, responsible for stopping the state cars to facilitate public transport), although also refers to the general way of asking for a lift.</w:t>
      </w:r>
    </w:p>
    <w:p w:rsidR="00AD688B" w:rsidRDefault="00AD688B" w:rsidP="006C1476">
      <w:pPr>
        <w:jc w:val="both"/>
        <w:rPr>
          <w:rStyle w:val="tlid-translation"/>
          <w:rFonts w:ascii="Times New Roman" w:hAnsi="Times New Roman" w:cs="Times New Roman"/>
          <w:sz w:val="24"/>
          <w:szCs w:val="24"/>
        </w:rPr>
      </w:pPr>
      <w:r>
        <w:rPr>
          <w:rStyle w:val="tlid-translation"/>
          <w:rFonts w:ascii="Times New Roman" w:hAnsi="Times New Roman" w:cs="Times New Roman"/>
          <w:sz w:val="24"/>
          <w:szCs w:val="24"/>
        </w:rPr>
        <w:t>4</w:t>
      </w:r>
      <w:r w:rsidR="000C7E48" w:rsidRPr="00E55138">
        <w:rPr>
          <w:rStyle w:val="tlid-translation"/>
          <w:rFonts w:ascii="Times New Roman" w:hAnsi="Times New Roman" w:cs="Times New Roman"/>
          <w:sz w:val="24"/>
          <w:szCs w:val="24"/>
        </w:rPr>
        <w:t>. Irse pa´l Yuma )</w:t>
      </w:r>
      <w:r w:rsidR="00867E97" w:rsidRPr="00E55138">
        <w:rPr>
          <w:rStyle w:val="tlid-translation"/>
          <w:rFonts w:ascii="Times New Roman" w:hAnsi="Times New Roman" w:cs="Times New Roman"/>
          <w:sz w:val="24"/>
          <w:szCs w:val="24"/>
        </w:rPr>
        <w:t>Leaving pa'l yuma: Its literal meaning is to travel to the US, but recently it has been used as a synonym of traveling abroad, whatever the country. The word yuma is also used as an appreciation of the American.</w:t>
      </w:r>
    </w:p>
    <w:p w:rsidR="00AD688B" w:rsidRDefault="00AD688B" w:rsidP="006C1476">
      <w:pPr>
        <w:jc w:val="both"/>
        <w:rPr>
          <w:rStyle w:val="tlid-translation"/>
          <w:rFonts w:ascii="Times New Roman" w:hAnsi="Times New Roman" w:cs="Times New Roman"/>
          <w:sz w:val="24"/>
          <w:szCs w:val="24"/>
        </w:rPr>
      </w:pPr>
      <w:r>
        <w:rPr>
          <w:rStyle w:val="tlid-translation"/>
          <w:rFonts w:ascii="Times New Roman" w:hAnsi="Times New Roman" w:cs="Times New Roman"/>
          <w:sz w:val="24"/>
          <w:szCs w:val="24"/>
        </w:rPr>
        <w:t>5</w:t>
      </w:r>
      <w:r w:rsidR="000C7E48" w:rsidRPr="00E55138">
        <w:rPr>
          <w:rStyle w:val="tlid-translation"/>
          <w:rFonts w:ascii="Times New Roman" w:hAnsi="Times New Roman" w:cs="Times New Roman"/>
          <w:sz w:val="24"/>
          <w:szCs w:val="24"/>
        </w:rPr>
        <w:t>.  ¨Sirvió Rodríguez¨(</w:t>
      </w:r>
      <w:r w:rsidR="00867E97" w:rsidRPr="00E55138">
        <w:rPr>
          <w:rStyle w:val="tlid-translation"/>
          <w:rFonts w:ascii="Times New Roman" w:hAnsi="Times New Roman" w:cs="Times New Roman"/>
          <w:sz w:val="24"/>
          <w:szCs w:val="24"/>
        </w:rPr>
        <w:t xml:space="preserve">Rodriguez </w:t>
      </w:r>
      <w:r w:rsidR="000C7E48" w:rsidRPr="00E55138">
        <w:rPr>
          <w:rStyle w:val="tlid-translation"/>
          <w:rFonts w:ascii="Times New Roman" w:hAnsi="Times New Roman" w:cs="Times New Roman"/>
          <w:sz w:val="24"/>
          <w:szCs w:val="24"/>
        </w:rPr>
        <w:t>served! )</w:t>
      </w:r>
      <w:r w:rsidR="00867E97" w:rsidRPr="00E55138">
        <w:rPr>
          <w:rStyle w:val="tlid-translation"/>
          <w:rFonts w:ascii="Times New Roman" w:hAnsi="Times New Roman" w:cs="Times New Roman"/>
          <w:sz w:val="24"/>
          <w:szCs w:val="24"/>
        </w:rPr>
        <w:t>: It is a jocular mixture of the affirmation "served" with the name of the famous Cuban troubadour Silvio Rodríguez. It is used to show enthusiasm for a plan engineered to perfection or by arranging an appo</w:t>
      </w:r>
      <w:r w:rsidR="00236A07" w:rsidRPr="00E55138">
        <w:rPr>
          <w:rStyle w:val="tlid-translation"/>
          <w:rFonts w:ascii="Times New Roman" w:hAnsi="Times New Roman" w:cs="Times New Roman"/>
          <w:sz w:val="24"/>
          <w:szCs w:val="24"/>
        </w:rPr>
        <w:t xml:space="preserve">intment with friends and can be </w:t>
      </w:r>
      <w:r w:rsidR="00867E97" w:rsidRPr="00E55138">
        <w:rPr>
          <w:rStyle w:val="tlid-translation"/>
          <w:rFonts w:ascii="Times New Roman" w:hAnsi="Times New Roman" w:cs="Times New Roman"/>
          <w:sz w:val="24"/>
          <w:szCs w:val="24"/>
        </w:rPr>
        <w:t>replaced by "played."</w:t>
      </w:r>
    </w:p>
    <w:p w:rsidR="00AD688B" w:rsidRDefault="00AD688B" w:rsidP="006C1476">
      <w:pPr>
        <w:jc w:val="both"/>
        <w:rPr>
          <w:rStyle w:val="tlid-translation"/>
          <w:rFonts w:ascii="Times New Roman" w:hAnsi="Times New Roman" w:cs="Times New Roman"/>
          <w:sz w:val="24"/>
          <w:szCs w:val="24"/>
        </w:rPr>
      </w:pPr>
      <w:r>
        <w:rPr>
          <w:rStyle w:val="tlid-translation"/>
          <w:rFonts w:ascii="Times New Roman" w:hAnsi="Times New Roman" w:cs="Times New Roman"/>
          <w:sz w:val="24"/>
          <w:szCs w:val="24"/>
        </w:rPr>
        <w:t>6</w:t>
      </w:r>
      <w:r w:rsidR="000C7E48" w:rsidRPr="00E55138">
        <w:rPr>
          <w:rStyle w:val="tlid-translation"/>
          <w:rFonts w:ascii="Times New Roman" w:hAnsi="Times New Roman" w:cs="Times New Roman"/>
          <w:sz w:val="24"/>
          <w:szCs w:val="24"/>
        </w:rPr>
        <w:t xml:space="preserve">. </w:t>
      </w:r>
      <w:r w:rsidR="00236A07" w:rsidRPr="00E55138">
        <w:rPr>
          <w:rStyle w:val="tlid-translation"/>
          <w:rFonts w:ascii="Times New Roman" w:hAnsi="Times New Roman" w:cs="Times New Roman"/>
          <w:sz w:val="24"/>
          <w:szCs w:val="24"/>
        </w:rPr>
        <w:t xml:space="preserve">Tirar la soga( throw the rope) </w:t>
      </w:r>
      <w:r w:rsidR="00867E97" w:rsidRPr="00E55138">
        <w:rPr>
          <w:rStyle w:val="tlid-translation"/>
          <w:rFonts w:ascii="Times New Roman" w:hAnsi="Times New Roman" w:cs="Times New Roman"/>
          <w:sz w:val="24"/>
          <w:szCs w:val="24"/>
        </w:rPr>
        <w:t xml:space="preserve">: It is not to throw a cigar lighted on someone, but on the contrary, this expression has a meaning as simple as helping others. You can throw a rope at your friend in the move, in an exam or taking care of the children. If you are in Cuba and a tire breaks down, you can go to the first Cuban who passes by and say: "Partner, do </w:t>
      </w:r>
      <w:r w:rsidR="00236A07" w:rsidRPr="00E55138">
        <w:rPr>
          <w:rStyle w:val="tlid-translation"/>
          <w:rFonts w:ascii="Times New Roman" w:hAnsi="Times New Roman" w:cs="Times New Roman"/>
          <w:sz w:val="24"/>
          <w:szCs w:val="24"/>
        </w:rPr>
        <w:t>me the favor and throw me a ¨rope¨</w:t>
      </w:r>
      <w:r>
        <w:rPr>
          <w:rStyle w:val="tlid-translation"/>
          <w:rFonts w:ascii="Times New Roman" w:hAnsi="Times New Roman" w:cs="Times New Roman"/>
          <w:sz w:val="24"/>
          <w:szCs w:val="24"/>
        </w:rPr>
        <w:t xml:space="preserve"> </w:t>
      </w:r>
      <w:r w:rsidR="00867E97" w:rsidRPr="00E55138">
        <w:rPr>
          <w:rStyle w:val="tlid-translation"/>
          <w:rFonts w:ascii="Times New Roman" w:hAnsi="Times New Roman" w:cs="Times New Roman"/>
          <w:sz w:val="24"/>
          <w:szCs w:val="24"/>
        </w:rPr>
        <w:t>with the car."</w:t>
      </w:r>
    </w:p>
    <w:p w:rsidR="00AD688B" w:rsidRDefault="00AD688B" w:rsidP="006C1476">
      <w:pPr>
        <w:jc w:val="both"/>
        <w:rPr>
          <w:rStyle w:val="tlid-translation"/>
          <w:rFonts w:ascii="Times New Roman" w:hAnsi="Times New Roman" w:cs="Times New Roman"/>
          <w:sz w:val="24"/>
          <w:szCs w:val="24"/>
        </w:rPr>
      </w:pPr>
      <w:r>
        <w:rPr>
          <w:rStyle w:val="tlid-translation"/>
          <w:rFonts w:ascii="Times New Roman" w:hAnsi="Times New Roman" w:cs="Times New Roman"/>
          <w:sz w:val="24"/>
          <w:szCs w:val="24"/>
        </w:rPr>
        <w:t>7</w:t>
      </w:r>
      <w:r w:rsidR="000C7E48" w:rsidRPr="00E55138">
        <w:rPr>
          <w:rStyle w:val="tlid-translation"/>
          <w:rFonts w:ascii="Times New Roman" w:hAnsi="Times New Roman" w:cs="Times New Roman"/>
          <w:sz w:val="24"/>
          <w:szCs w:val="24"/>
        </w:rPr>
        <w:t xml:space="preserve">. </w:t>
      </w:r>
      <w:r w:rsidR="00236A07" w:rsidRPr="00E55138">
        <w:rPr>
          <w:rStyle w:val="tlid-translation"/>
          <w:rFonts w:ascii="Times New Roman" w:hAnsi="Times New Roman" w:cs="Times New Roman"/>
          <w:sz w:val="24"/>
          <w:szCs w:val="24"/>
        </w:rPr>
        <w:t>Eres un punto (</w:t>
      </w:r>
      <w:r w:rsidR="00867E97" w:rsidRPr="00E55138">
        <w:rPr>
          <w:rStyle w:val="tlid-translation"/>
          <w:rFonts w:ascii="Times New Roman" w:hAnsi="Times New Roman" w:cs="Times New Roman"/>
          <w:sz w:val="24"/>
          <w:szCs w:val="24"/>
        </w:rPr>
        <w:t>You are a point</w:t>
      </w:r>
      <w:r w:rsidR="00236A07" w:rsidRPr="00E55138">
        <w:rPr>
          <w:rStyle w:val="tlid-translation"/>
          <w:rFonts w:ascii="Times New Roman" w:hAnsi="Times New Roman" w:cs="Times New Roman"/>
          <w:sz w:val="24"/>
          <w:szCs w:val="24"/>
        </w:rPr>
        <w:t xml:space="preserve">) </w:t>
      </w:r>
      <w:r w:rsidR="00867E97" w:rsidRPr="00E55138">
        <w:rPr>
          <w:rStyle w:val="tlid-translation"/>
          <w:rFonts w:ascii="Times New Roman" w:hAnsi="Times New Roman" w:cs="Times New Roman"/>
          <w:sz w:val="24"/>
          <w:szCs w:val="24"/>
        </w:rPr>
        <w:t>: It is a derogatory phrase. It is called in Cuba to the very innocent person, who "they pass him cat for hare" and does not realize, also for cases in which someone is a victim of infidelity or to refer to extremely noble people.</w:t>
      </w:r>
      <w:r w:rsidR="00867E97" w:rsidRPr="00E55138">
        <w:rPr>
          <w:rFonts w:ascii="Times New Roman" w:hAnsi="Times New Roman" w:cs="Times New Roman"/>
          <w:sz w:val="24"/>
          <w:szCs w:val="24"/>
        </w:rPr>
        <w:br/>
      </w:r>
    </w:p>
    <w:p w:rsidR="008240EE" w:rsidRDefault="00AD688B" w:rsidP="006C1476">
      <w:pPr>
        <w:jc w:val="both"/>
        <w:rPr>
          <w:rStyle w:val="tlid-translation"/>
          <w:rFonts w:ascii="Times New Roman" w:hAnsi="Times New Roman" w:cs="Times New Roman"/>
          <w:sz w:val="24"/>
          <w:szCs w:val="24"/>
        </w:rPr>
      </w:pPr>
      <w:r>
        <w:rPr>
          <w:rStyle w:val="tlid-translation"/>
          <w:rFonts w:ascii="Times New Roman" w:hAnsi="Times New Roman" w:cs="Times New Roman"/>
          <w:sz w:val="24"/>
          <w:szCs w:val="24"/>
        </w:rPr>
        <w:t>8</w:t>
      </w:r>
      <w:r w:rsidR="000C7E48" w:rsidRPr="00E55138">
        <w:rPr>
          <w:rStyle w:val="tlid-translation"/>
          <w:rFonts w:ascii="Times New Roman" w:hAnsi="Times New Roman" w:cs="Times New Roman"/>
          <w:sz w:val="24"/>
          <w:szCs w:val="24"/>
        </w:rPr>
        <w:t xml:space="preserve">. </w:t>
      </w:r>
      <w:r w:rsidR="00236A07" w:rsidRPr="00E55138">
        <w:rPr>
          <w:rStyle w:val="tlid-translation"/>
          <w:rFonts w:ascii="Times New Roman" w:hAnsi="Times New Roman" w:cs="Times New Roman"/>
          <w:sz w:val="24"/>
          <w:szCs w:val="24"/>
        </w:rPr>
        <w:t xml:space="preserve"> Las tengo a pululu</w:t>
      </w:r>
      <w:r w:rsidR="008240EE">
        <w:rPr>
          <w:rStyle w:val="tlid-translation"/>
          <w:rFonts w:ascii="Times New Roman" w:hAnsi="Times New Roman" w:cs="Times New Roman"/>
          <w:sz w:val="24"/>
          <w:szCs w:val="24"/>
        </w:rPr>
        <w:t xml:space="preserve"> </w:t>
      </w:r>
      <w:r w:rsidR="00236A07" w:rsidRPr="00E55138">
        <w:rPr>
          <w:rStyle w:val="tlid-translation"/>
          <w:rFonts w:ascii="Times New Roman" w:hAnsi="Times New Roman" w:cs="Times New Roman"/>
          <w:sz w:val="24"/>
          <w:szCs w:val="24"/>
        </w:rPr>
        <w:t>(</w:t>
      </w:r>
      <w:r w:rsidR="00867E97" w:rsidRPr="00E55138">
        <w:rPr>
          <w:rStyle w:val="tlid-translation"/>
          <w:rFonts w:ascii="Times New Roman" w:hAnsi="Times New Roman" w:cs="Times New Roman"/>
          <w:sz w:val="24"/>
          <w:szCs w:val="24"/>
        </w:rPr>
        <w:t>I have them to pululu</w:t>
      </w:r>
      <w:r w:rsidR="00236A07" w:rsidRPr="00E55138">
        <w:rPr>
          <w:rStyle w:val="tlid-translation"/>
          <w:rFonts w:ascii="Times New Roman" w:hAnsi="Times New Roman" w:cs="Times New Roman"/>
          <w:sz w:val="24"/>
          <w:szCs w:val="24"/>
        </w:rPr>
        <w:t>)</w:t>
      </w:r>
      <w:r w:rsidR="00867E97" w:rsidRPr="00E55138">
        <w:rPr>
          <w:rStyle w:val="tlid-translation"/>
          <w:rFonts w:ascii="Times New Roman" w:hAnsi="Times New Roman" w:cs="Times New Roman"/>
          <w:sz w:val="24"/>
          <w:szCs w:val="24"/>
        </w:rPr>
        <w:t>: It refers to the man who shows joy about the good state of "mood" of women towards him. He is the youngest of these mentioned Cubanisms and comes from the popular Cuban humor show "Vivir del cuento". It is the "Ruperto" character and has come to stay within popular speech, due to the typical mischievousness of Cuban man in terms of relationships.</w:t>
      </w:r>
    </w:p>
    <w:p w:rsidR="008240EE" w:rsidRDefault="00AD688B" w:rsidP="006C1476">
      <w:pPr>
        <w:jc w:val="both"/>
        <w:rPr>
          <w:rStyle w:val="tlid-translation"/>
          <w:rFonts w:ascii="Times New Roman" w:hAnsi="Times New Roman" w:cs="Times New Roman"/>
          <w:sz w:val="24"/>
          <w:szCs w:val="24"/>
        </w:rPr>
      </w:pPr>
      <w:r>
        <w:rPr>
          <w:rStyle w:val="tlid-translation"/>
          <w:rFonts w:ascii="Times New Roman" w:hAnsi="Times New Roman" w:cs="Times New Roman"/>
          <w:sz w:val="24"/>
          <w:szCs w:val="24"/>
        </w:rPr>
        <w:t>9</w:t>
      </w:r>
      <w:r w:rsidR="000C7E48" w:rsidRPr="00E55138">
        <w:rPr>
          <w:rStyle w:val="tlid-translation"/>
          <w:rFonts w:ascii="Times New Roman" w:hAnsi="Times New Roman" w:cs="Times New Roman"/>
          <w:sz w:val="24"/>
          <w:szCs w:val="24"/>
        </w:rPr>
        <w:t xml:space="preserve">. </w:t>
      </w:r>
      <w:r>
        <w:rPr>
          <w:rStyle w:val="tlid-translation"/>
          <w:rFonts w:ascii="Times New Roman" w:hAnsi="Times New Roman" w:cs="Times New Roman"/>
          <w:sz w:val="24"/>
          <w:szCs w:val="24"/>
        </w:rPr>
        <w:t>Completo  Camagüey (</w:t>
      </w:r>
      <w:r w:rsidR="00867E97" w:rsidRPr="00E55138">
        <w:rPr>
          <w:rStyle w:val="tlid-translation"/>
          <w:rFonts w:ascii="Times New Roman" w:hAnsi="Times New Roman" w:cs="Times New Roman"/>
          <w:sz w:val="24"/>
          <w:szCs w:val="24"/>
        </w:rPr>
        <w:t>Complete Camagüey</w:t>
      </w:r>
      <w:r w:rsidR="00236A07" w:rsidRPr="00E55138">
        <w:rPr>
          <w:rStyle w:val="tlid-translation"/>
          <w:rFonts w:ascii="Times New Roman" w:hAnsi="Times New Roman" w:cs="Times New Roman"/>
          <w:sz w:val="24"/>
          <w:szCs w:val="24"/>
        </w:rPr>
        <w:t>)</w:t>
      </w:r>
      <w:r w:rsidR="00867E97" w:rsidRPr="00E55138">
        <w:rPr>
          <w:rStyle w:val="tlid-translation"/>
          <w:rFonts w:ascii="Times New Roman" w:hAnsi="Times New Roman" w:cs="Times New Roman"/>
          <w:sz w:val="24"/>
          <w:szCs w:val="24"/>
        </w:rPr>
        <w:t>: Refers that everything is over, or the end of a task. This phrase has its origin in the revolutionary process. When at the beginning of the Revolution all the reforms were being made and nationalizing foreign companies, a lightning campaign was carried out in the province of Camagüey, and at the end of the revolution, the phrase began to roll from mouth to mouth, in the sense of the "finished task" " in the province.</w:t>
      </w:r>
    </w:p>
    <w:p w:rsidR="00867E97" w:rsidRPr="00E55138" w:rsidRDefault="00AD688B" w:rsidP="006C1476">
      <w:pPr>
        <w:jc w:val="both"/>
        <w:rPr>
          <w:rStyle w:val="tlid-translation"/>
          <w:rFonts w:ascii="Times New Roman" w:hAnsi="Times New Roman" w:cs="Times New Roman"/>
          <w:sz w:val="24"/>
          <w:szCs w:val="24"/>
        </w:rPr>
      </w:pPr>
      <w:r>
        <w:rPr>
          <w:rStyle w:val="tlid-translation"/>
          <w:rFonts w:ascii="Times New Roman" w:hAnsi="Times New Roman" w:cs="Times New Roman"/>
          <w:sz w:val="24"/>
          <w:szCs w:val="24"/>
        </w:rPr>
        <w:t>10</w:t>
      </w:r>
      <w:r w:rsidR="000C7E48" w:rsidRPr="00E55138">
        <w:rPr>
          <w:rStyle w:val="tlid-translation"/>
          <w:rFonts w:ascii="Times New Roman" w:hAnsi="Times New Roman" w:cs="Times New Roman"/>
          <w:sz w:val="24"/>
          <w:szCs w:val="24"/>
        </w:rPr>
        <w:t xml:space="preserve">. </w:t>
      </w:r>
      <w:r w:rsidR="00236A07" w:rsidRPr="00E55138">
        <w:rPr>
          <w:rStyle w:val="tlid-translation"/>
          <w:rFonts w:ascii="Times New Roman" w:hAnsi="Times New Roman" w:cs="Times New Roman"/>
          <w:sz w:val="24"/>
          <w:szCs w:val="24"/>
        </w:rPr>
        <w:t>¨ arriba de la bola</w:t>
      </w:r>
      <w:r w:rsidR="00867E97" w:rsidRPr="00E55138">
        <w:rPr>
          <w:rStyle w:val="tlid-translation"/>
          <w:rFonts w:ascii="Times New Roman" w:hAnsi="Times New Roman" w:cs="Times New Roman"/>
          <w:sz w:val="24"/>
          <w:szCs w:val="24"/>
        </w:rPr>
        <w:t>"... UP FROM THE BALL!": Be aware of everything, updated. To be the maximum. This phrase was popularized in the 90s by the singer "Manolín, the doctor of salsa" with his song "Arriba de la bola"</w:t>
      </w:r>
    </w:p>
    <w:p w:rsidR="008240EE" w:rsidRDefault="008240EE" w:rsidP="006C1476">
      <w:pPr>
        <w:jc w:val="both"/>
        <w:rPr>
          <w:rFonts w:ascii="Times New Roman" w:eastAsia="Times New Roman" w:hAnsi="Times New Roman" w:cs="Times New Roman"/>
          <w:b/>
          <w:bCs/>
          <w:sz w:val="24"/>
          <w:szCs w:val="24"/>
        </w:rPr>
      </w:pPr>
    </w:p>
    <w:p w:rsidR="00006F3C" w:rsidRPr="00E55138" w:rsidRDefault="00006F3C" w:rsidP="006C1476">
      <w:pPr>
        <w:jc w:val="both"/>
        <w:rPr>
          <w:rFonts w:ascii="Times New Roman" w:eastAsia="Times New Roman" w:hAnsi="Times New Roman" w:cs="Times New Roman"/>
          <w:b/>
          <w:bCs/>
          <w:sz w:val="24"/>
          <w:szCs w:val="24"/>
        </w:rPr>
      </w:pPr>
      <w:r w:rsidRPr="00E55138">
        <w:rPr>
          <w:rFonts w:ascii="Times New Roman" w:eastAsia="Times New Roman" w:hAnsi="Times New Roman" w:cs="Times New Roman"/>
          <w:b/>
          <w:bCs/>
          <w:sz w:val="24"/>
          <w:szCs w:val="24"/>
        </w:rPr>
        <w:lastRenderedPageBreak/>
        <w:t>Direct translation techniques</w:t>
      </w:r>
      <w:r w:rsidR="006C1476" w:rsidRPr="00E55138">
        <w:rPr>
          <w:rFonts w:ascii="Times New Roman" w:eastAsia="Times New Roman" w:hAnsi="Times New Roman" w:cs="Times New Roman"/>
          <w:b/>
          <w:bCs/>
          <w:sz w:val="24"/>
          <w:szCs w:val="24"/>
        </w:rPr>
        <w:t xml:space="preserve"> used in the program</w:t>
      </w:r>
    </w:p>
    <w:p w:rsidR="00006F3C" w:rsidRPr="00E55138" w:rsidRDefault="00006F3C" w:rsidP="006C1476">
      <w:pPr>
        <w:jc w:val="both"/>
        <w:rPr>
          <w:rFonts w:ascii="Times New Roman" w:eastAsia="Times New Roman" w:hAnsi="Times New Roman" w:cs="Times New Roman"/>
          <w:sz w:val="24"/>
          <w:szCs w:val="24"/>
        </w:rPr>
      </w:pPr>
      <w:r w:rsidRPr="00E55138">
        <w:rPr>
          <w:rFonts w:ascii="Times New Roman" w:eastAsia="Times New Roman" w:hAnsi="Times New Roman" w:cs="Times New Roman"/>
          <w:sz w:val="24"/>
          <w:szCs w:val="24"/>
        </w:rPr>
        <w:t>They are used when structural and conceptual elements of the source language can be transposed into the target language:</w:t>
      </w:r>
    </w:p>
    <w:p w:rsidR="00006F3C" w:rsidRPr="00E55138" w:rsidRDefault="00006F3C" w:rsidP="006C1476">
      <w:pPr>
        <w:jc w:val="both"/>
        <w:rPr>
          <w:rFonts w:ascii="Times New Roman" w:eastAsia="Times New Roman" w:hAnsi="Times New Roman" w:cs="Times New Roman"/>
          <w:sz w:val="24"/>
          <w:szCs w:val="24"/>
        </w:rPr>
      </w:pPr>
      <w:r w:rsidRPr="00E55138">
        <w:rPr>
          <w:rFonts w:ascii="Times New Roman" w:eastAsia="Times New Roman" w:hAnsi="Times New Roman" w:cs="Times New Roman"/>
          <w:sz w:val="24"/>
          <w:szCs w:val="24"/>
        </w:rPr>
        <w:t>Borrowing: taking words straight into another language, also known as ‘transfer’ (eg using baguette, Schadenfreude or glasnost in an English text)</w:t>
      </w:r>
    </w:p>
    <w:p w:rsidR="00006F3C" w:rsidRPr="00E55138" w:rsidRDefault="00006F3C" w:rsidP="006C1476">
      <w:pPr>
        <w:jc w:val="both"/>
        <w:rPr>
          <w:rFonts w:ascii="Times New Roman" w:eastAsia="Times New Roman" w:hAnsi="Times New Roman" w:cs="Times New Roman"/>
          <w:sz w:val="24"/>
          <w:szCs w:val="24"/>
        </w:rPr>
      </w:pPr>
      <w:r w:rsidRPr="00E55138">
        <w:rPr>
          <w:rFonts w:ascii="Times New Roman" w:eastAsia="Times New Roman" w:hAnsi="Times New Roman" w:cs="Times New Roman"/>
          <w:sz w:val="24"/>
          <w:szCs w:val="24"/>
        </w:rPr>
        <w:t>Calque: borrowing a phrase from another language and translating it literally word-forword (eg translating the French marché aux puces as ‘flea market’ in English or the English skyscraper as ‘gratte-ciel’ in French)</w:t>
      </w:r>
    </w:p>
    <w:p w:rsidR="00006F3C" w:rsidRPr="00E55138" w:rsidRDefault="00006F3C" w:rsidP="006C1476">
      <w:pPr>
        <w:jc w:val="both"/>
        <w:rPr>
          <w:rFonts w:ascii="Times New Roman" w:eastAsia="Times New Roman" w:hAnsi="Times New Roman" w:cs="Times New Roman"/>
          <w:sz w:val="24"/>
          <w:szCs w:val="24"/>
        </w:rPr>
      </w:pPr>
      <w:r w:rsidRPr="00E55138">
        <w:rPr>
          <w:rFonts w:ascii="Times New Roman" w:eastAsia="Times New Roman" w:hAnsi="Times New Roman" w:cs="Times New Roman"/>
          <w:sz w:val="24"/>
          <w:szCs w:val="24"/>
        </w:rPr>
        <w:t>Literal translation: a word-for-word translation</w:t>
      </w:r>
    </w:p>
    <w:p w:rsidR="00006F3C" w:rsidRPr="00E55138" w:rsidRDefault="006C1476" w:rsidP="006C1476">
      <w:pPr>
        <w:jc w:val="both"/>
        <w:rPr>
          <w:rFonts w:ascii="Times New Roman" w:eastAsia="Times New Roman" w:hAnsi="Times New Roman" w:cs="Times New Roman"/>
          <w:b/>
          <w:bCs/>
          <w:sz w:val="24"/>
          <w:szCs w:val="24"/>
        </w:rPr>
      </w:pPr>
      <w:r w:rsidRPr="00E55138">
        <w:rPr>
          <w:rFonts w:ascii="Times New Roman" w:eastAsia="Times New Roman" w:hAnsi="Times New Roman" w:cs="Times New Roman"/>
          <w:b/>
          <w:bCs/>
          <w:sz w:val="24"/>
          <w:szCs w:val="24"/>
        </w:rPr>
        <w:t xml:space="preserve">Indirect </w:t>
      </w:r>
      <w:r w:rsidR="00006F3C" w:rsidRPr="00E55138">
        <w:rPr>
          <w:rFonts w:ascii="Times New Roman" w:eastAsia="Times New Roman" w:hAnsi="Times New Roman" w:cs="Times New Roman"/>
          <w:b/>
          <w:bCs/>
          <w:sz w:val="24"/>
          <w:szCs w:val="24"/>
        </w:rPr>
        <w:t xml:space="preserve"> </w:t>
      </w:r>
      <w:r w:rsidR="008240EE">
        <w:rPr>
          <w:rFonts w:ascii="Times New Roman" w:eastAsia="Times New Roman" w:hAnsi="Times New Roman" w:cs="Times New Roman"/>
          <w:b/>
          <w:bCs/>
          <w:sz w:val="24"/>
          <w:szCs w:val="24"/>
        </w:rPr>
        <w:t>t</w:t>
      </w:r>
      <w:r w:rsidR="00006F3C" w:rsidRPr="00E55138">
        <w:rPr>
          <w:rFonts w:ascii="Times New Roman" w:eastAsia="Times New Roman" w:hAnsi="Times New Roman" w:cs="Times New Roman"/>
          <w:b/>
          <w:bCs/>
          <w:sz w:val="24"/>
          <w:szCs w:val="24"/>
        </w:rPr>
        <w:t>ranslation techniques used in the program</w:t>
      </w:r>
    </w:p>
    <w:p w:rsidR="00006F3C" w:rsidRPr="00E55138" w:rsidRDefault="00006F3C" w:rsidP="006C1476">
      <w:pPr>
        <w:jc w:val="both"/>
        <w:rPr>
          <w:rFonts w:ascii="Times New Roman" w:eastAsia="Times New Roman" w:hAnsi="Times New Roman" w:cs="Times New Roman"/>
          <w:sz w:val="24"/>
          <w:szCs w:val="24"/>
        </w:rPr>
      </w:pPr>
      <w:r w:rsidRPr="00E55138">
        <w:rPr>
          <w:rFonts w:ascii="Times New Roman" w:eastAsia="Times New Roman" w:hAnsi="Times New Roman" w:cs="Times New Roman"/>
          <w:sz w:val="24"/>
          <w:szCs w:val="24"/>
        </w:rPr>
        <w:t>They are used when the structural or conceptual elements of the source language cannot be directly translated without altering meaning or upsetting the grammatical and stylistic elements of the target language:</w:t>
      </w:r>
      <w:sdt>
        <w:sdtPr>
          <w:rPr>
            <w:rFonts w:ascii="Times New Roman" w:eastAsia="Times New Roman" w:hAnsi="Times New Roman" w:cs="Times New Roman"/>
            <w:sz w:val="24"/>
            <w:szCs w:val="24"/>
          </w:rPr>
          <w:id w:val="7752458"/>
          <w:citation/>
        </w:sdtPr>
        <w:sdtEndPr/>
        <w:sdtContent>
          <w:r w:rsidRPr="00E55138">
            <w:rPr>
              <w:rFonts w:ascii="Times New Roman" w:eastAsia="Times New Roman" w:hAnsi="Times New Roman" w:cs="Times New Roman"/>
              <w:sz w:val="24"/>
              <w:szCs w:val="24"/>
            </w:rPr>
            <w:fldChar w:fldCharType="begin"/>
          </w:r>
          <w:r w:rsidRPr="00E55138">
            <w:rPr>
              <w:rFonts w:ascii="Times New Roman" w:eastAsia="Times New Roman" w:hAnsi="Times New Roman" w:cs="Times New Roman"/>
              <w:sz w:val="24"/>
              <w:szCs w:val="24"/>
            </w:rPr>
            <w:instrText xml:space="preserve"> CITATION htt19 \l 3082 </w:instrText>
          </w:r>
          <w:r w:rsidRPr="00E55138">
            <w:rPr>
              <w:rFonts w:ascii="Times New Roman" w:eastAsia="Times New Roman" w:hAnsi="Times New Roman" w:cs="Times New Roman"/>
              <w:sz w:val="24"/>
              <w:szCs w:val="24"/>
            </w:rPr>
            <w:fldChar w:fldCharType="separate"/>
          </w:r>
          <w:r w:rsidR="000E2F5D">
            <w:rPr>
              <w:rFonts w:ascii="Times New Roman" w:eastAsia="Times New Roman" w:hAnsi="Times New Roman" w:cs="Times New Roman"/>
              <w:noProof/>
              <w:sz w:val="24"/>
              <w:szCs w:val="24"/>
            </w:rPr>
            <w:t xml:space="preserve"> </w:t>
          </w:r>
          <w:r w:rsidR="000E2F5D" w:rsidRPr="000E2F5D">
            <w:rPr>
              <w:rFonts w:ascii="Times New Roman" w:eastAsia="Times New Roman" w:hAnsi="Times New Roman" w:cs="Times New Roman"/>
              <w:noProof/>
              <w:sz w:val="24"/>
              <w:szCs w:val="24"/>
            </w:rPr>
            <w:t>(https://www.ciol.org.uk/translation-techniques, 2019)</w:t>
          </w:r>
          <w:r w:rsidRPr="00E55138">
            <w:rPr>
              <w:rFonts w:ascii="Times New Roman" w:eastAsia="Times New Roman" w:hAnsi="Times New Roman" w:cs="Times New Roman"/>
              <w:sz w:val="24"/>
              <w:szCs w:val="24"/>
            </w:rPr>
            <w:fldChar w:fldCharType="end"/>
          </w:r>
        </w:sdtContent>
      </w:sdt>
    </w:p>
    <w:p w:rsidR="00006F3C" w:rsidRPr="00E55138" w:rsidRDefault="00006F3C" w:rsidP="006C1476">
      <w:pPr>
        <w:jc w:val="both"/>
        <w:rPr>
          <w:rFonts w:ascii="Times New Roman" w:eastAsia="Times New Roman" w:hAnsi="Times New Roman" w:cs="Times New Roman"/>
          <w:sz w:val="24"/>
          <w:szCs w:val="24"/>
        </w:rPr>
      </w:pPr>
      <w:r w:rsidRPr="00E55138">
        <w:rPr>
          <w:rFonts w:ascii="Times New Roman" w:eastAsia="Times New Roman" w:hAnsi="Times New Roman" w:cs="Times New Roman"/>
          <w:sz w:val="24"/>
          <w:szCs w:val="24"/>
        </w:rPr>
        <w:t>Transposition: changing the sequence of parts of speech (for example, rendering a French noun with an English verb, such as après sa mort ‘after she died’)</w:t>
      </w:r>
    </w:p>
    <w:p w:rsidR="00006F3C" w:rsidRPr="00E55138" w:rsidRDefault="00006F3C" w:rsidP="006C1476">
      <w:pPr>
        <w:jc w:val="both"/>
        <w:rPr>
          <w:rFonts w:ascii="Times New Roman" w:eastAsia="Times New Roman" w:hAnsi="Times New Roman" w:cs="Times New Roman"/>
          <w:sz w:val="24"/>
          <w:szCs w:val="24"/>
        </w:rPr>
      </w:pPr>
      <w:r w:rsidRPr="00E55138">
        <w:rPr>
          <w:rFonts w:ascii="Times New Roman" w:eastAsia="Times New Roman" w:hAnsi="Times New Roman" w:cs="Times New Roman"/>
          <w:sz w:val="24"/>
          <w:szCs w:val="24"/>
        </w:rPr>
        <w:t>Modulation: using a phrase that is different in the source and target languages to convey the same idea (for example, German uses Lebensgefahr [literally, ‘danger to life’] where English uses ‘danger of death’ or a French speaker will refer to the dernier étage of a building where an English speaker will refer to the ‘top floor’)</w:t>
      </w:r>
    </w:p>
    <w:p w:rsidR="00006F3C" w:rsidRPr="00E55138" w:rsidRDefault="00006F3C" w:rsidP="006C1476">
      <w:pPr>
        <w:jc w:val="both"/>
        <w:rPr>
          <w:rFonts w:ascii="Times New Roman" w:eastAsia="Times New Roman" w:hAnsi="Times New Roman" w:cs="Times New Roman"/>
          <w:sz w:val="24"/>
          <w:szCs w:val="24"/>
        </w:rPr>
      </w:pPr>
      <w:r w:rsidRPr="00E55138">
        <w:rPr>
          <w:rFonts w:ascii="Times New Roman" w:eastAsia="Times New Roman" w:hAnsi="Times New Roman" w:cs="Times New Roman"/>
          <w:sz w:val="24"/>
          <w:szCs w:val="24"/>
        </w:rPr>
        <w:t>Reformulation or equivalence: expressing something in a completely different way, as is common, for example, when translating idioms or proverbs that do not have direct equivalents in other languages</w:t>
      </w:r>
    </w:p>
    <w:p w:rsidR="00006F3C" w:rsidRPr="00E55138" w:rsidRDefault="00006F3C" w:rsidP="006C1476">
      <w:pPr>
        <w:jc w:val="both"/>
        <w:rPr>
          <w:rFonts w:ascii="Times New Roman" w:eastAsia="Times New Roman" w:hAnsi="Times New Roman" w:cs="Times New Roman"/>
          <w:sz w:val="24"/>
          <w:szCs w:val="24"/>
        </w:rPr>
      </w:pPr>
      <w:r w:rsidRPr="00E55138">
        <w:rPr>
          <w:rFonts w:ascii="Times New Roman" w:eastAsia="Times New Roman" w:hAnsi="Times New Roman" w:cs="Times New Roman"/>
          <w:sz w:val="24"/>
          <w:szCs w:val="24"/>
        </w:rPr>
        <w:t>Adaptation: expressing something specific to the source language culture in a totally different way that is more familiar in or appropriate to the target language culture (a good example would be paraphrasing expressions in English deriving from cricket, such as ‘being on a sticky wicket’, ‘having had a good innings’ or ‘bowling a googly’)</w:t>
      </w:r>
    </w:p>
    <w:p w:rsidR="00006F3C" w:rsidRPr="00E55138" w:rsidRDefault="00006F3C" w:rsidP="006C1476">
      <w:pPr>
        <w:jc w:val="both"/>
        <w:rPr>
          <w:rFonts w:ascii="Times New Roman" w:eastAsia="Times New Roman" w:hAnsi="Times New Roman" w:cs="Times New Roman"/>
          <w:sz w:val="24"/>
          <w:szCs w:val="24"/>
        </w:rPr>
      </w:pPr>
      <w:r w:rsidRPr="00E55138">
        <w:rPr>
          <w:rFonts w:ascii="Times New Roman" w:eastAsia="Times New Roman" w:hAnsi="Times New Roman" w:cs="Times New Roman"/>
          <w:sz w:val="24"/>
          <w:szCs w:val="24"/>
        </w:rPr>
        <w:t xml:space="preserve">Compensation: expressing somewhere else in the target text something that cannot be translated and whose meaning would be lost in the immediate </w:t>
      </w:r>
      <w:r w:rsidR="006C1476" w:rsidRPr="00E55138">
        <w:rPr>
          <w:rFonts w:ascii="Times New Roman" w:eastAsia="Times New Roman" w:hAnsi="Times New Roman" w:cs="Times New Roman"/>
          <w:sz w:val="24"/>
          <w:szCs w:val="24"/>
        </w:rPr>
        <w:t>translation.</w:t>
      </w:r>
    </w:p>
    <w:p w:rsidR="006835DF" w:rsidRDefault="006835DF" w:rsidP="006C1476">
      <w:pPr>
        <w:spacing w:after="0" w:line="240" w:lineRule="auto"/>
        <w:rPr>
          <w:rFonts w:ascii="Times New Roman" w:eastAsia="Times New Roman" w:hAnsi="Times New Roman" w:cs="Times New Roman"/>
          <w:b/>
          <w:sz w:val="24"/>
          <w:szCs w:val="24"/>
        </w:rPr>
      </w:pPr>
    </w:p>
    <w:p w:rsidR="00721DA3" w:rsidRPr="00E55138" w:rsidRDefault="006835DF" w:rsidP="006C1476">
      <w:pPr>
        <w:jc w:val="both"/>
        <w:rPr>
          <w:rFonts w:ascii="Times New Roman" w:hAnsi="Times New Roman" w:cs="Times New Roman"/>
          <w:b/>
          <w:sz w:val="24"/>
          <w:szCs w:val="24"/>
        </w:rPr>
      </w:pPr>
      <w:r w:rsidRPr="00E55138">
        <w:rPr>
          <w:rFonts w:ascii="Times New Roman" w:hAnsi="Times New Roman" w:cs="Times New Roman"/>
          <w:b/>
          <w:sz w:val="24"/>
          <w:szCs w:val="24"/>
        </w:rPr>
        <w:t>Some advises to better the role of translators and interpreters of the program</w:t>
      </w:r>
    </w:p>
    <w:p w:rsidR="00AD688B" w:rsidRDefault="006835DF" w:rsidP="00D21532">
      <w:pPr>
        <w:jc w:val="both"/>
        <w:rPr>
          <w:rFonts w:ascii="Times New Roman" w:hAnsi="Times New Roman" w:cs="Times New Roman"/>
          <w:sz w:val="24"/>
          <w:szCs w:val="24"/>
        </w:rPr>
      </w:pPr>
      <w:r w:rsidRPr="00E55138">
        <w:rPr>
          <w:rFonts w:ascii="Times New Roman" w:hAnsi="Times New Roman" w:cs="Times New Roman"/>
          <w:sz w:val="24"/>
          <w:szCs w:val="24"/>
        </w:rPr>
        <w:t xml:space="preserve">Translators do not wake up one day capable of translating any and every text. Like any other skill, translation requires motivation, cultivation, and time to perfect. What’s more, translation relies heavily on </w:t>
      </w:r>
      <w:r w:rsidR="00BF3030">
        <w:fldChar w:fldCharType="begin"/>
      </w:r>
      <w:r w:rsidR="00BF3030">
        <w:instrText xml:space="preserve"> HYPERLINK "http://www.businessdictionary.com/definition/tacit-knowledge.html" \t "_blank" </w:instrText>
      </w:r>
      <w:r w:rsidR="00BF3030">
        <w:fldChar w:fldCharType="separate"/>
      </w:r>
      <w:r w:rsidRPr="000E2F5D">
        <w:rPr>
          <w:rStyle w:val="Hipercze"/>
          <w:rFonts w:ascii="Times New Roman" w:hAnsi="Times New Roman" w:cs="Times New Roman"/>
          <w:color w:val="auto"/>
          <w:sz w:val="24"/>
          <w:szCs w:val="24"/>
          <w:u w:val="none"/>
        </w:rPr>
        <w:t>tacit knowledge</w:t>
      </w:r>
      <w:r w:rsidR="00BF3030">
        <w:rPr>
          <w:rStyle w:val="Hipercze"/>
          <w:rFonts w:ascii="Times New Roman" w:hAnsi="Times New Roman" w:cs="Times New Roman"/>
          <w:color w:val="auto"/>
          <w:sz w:val="24"/>
          <w:szCs w:val="24"/>
          <w:u w:val="none"/>
        </w:rPr>
        <w:fldChar w:fldCharType="end"/>
      </w:r>
      <w:r w:rsidRPr="000E2F5D">
        <w:rPr>
          <w:rFonts w:ascii="Times New Roman" w:hAnsi="Times New Roman" w:cs="Times New Roman"/>
          <w:sz w:val="24"/>
          <w:szCs w:val="24"/>
        </w:rPr>
        <w:t>,</w:t>
      </w:r>
      <w:r w:rsidRPr="00E55138">
        <w:rPr>
          <w:rFonts w:ascii="Times New Roman" w:hAnsi="Times New Roman" w:cs="Times New Roman"/>
          <w:sz w:val="24"/>
          <w:szCs w:val="24"/>
        </w:rPr>
        <w:t xml:space="preserve"> or knowledge that cannot simply be transferred to someone else by verbalizing it or writing it down. If translation simply involved a 1:1 relationship between words and concepts, computers would have </w:t>
      </w:r>
      <w:r w:rsidRPr="00E55138">
        <w:rPr>
          <w:rFonts w:ascii="Times New Roman" w:hAnsi="Times New Roman" w:cs="Times New Roman"/>
          <w:sz w:val="24"/>
          <w:szCs w:val="24"/>
        </w:rPr>
        <w:lastRenderedPageBreak/>
        <w:t>replaced us long ago. Good translators have internalized years (if not decades) of linguistic, cultural, and field-specific knowledge to become the professionals that they are. How do they keep their knowledge up to snuff? The best translators work hard to ensure that they keep internalizing new knowledge to hone their translation skills. Here are just a few of the ways they do it.</w:t>
      </w:r>
    </w:p>
    <w:p w:rsidR="006835DF" w:rsidRPr="00E55138" w:rsidRDefault="00E55119" w:rsidP="00D21532">
      <w:pPr>
        <w:jc w:val="both"/>
        <w:rPr>
          <w:rFonts w:ascii="Times New Roman" w:hAnsi="Times New Roman" w:cs="Times New Roman"/>
          <w:sz w:val="24"/>
          <w:szCs w:val="24"/>
        </w:rPr>
      </w:pPr>
      <w:sdt>
        <w:sdtPr>
          <w:rPr>
            <w:rFonts w:ascii="Times New Roman" w:hAnsi="Times New Roman" w:cs="Times New Roman"/>
            <w:sz w:val="24"/>
            <w:szCs w:val="24"/>
          </w:rPr>
          <w:id w:val="7752464"/>
          <w:citation/>
        </w:sdtPr>
        <w:sdtEndPr/>
        <w:sdtContent>
          <w:r w:rsidR="006835DF" w:rsidRPr="00E55138">
            <w:rPr>
              <w:rFonts w:ascii="Times New Roman" w:hAnsi="Times New Roman" w:cs="Times New Roman"/>
              <w:sz w:val="24"/>
              <w:szCs w:val="24"/>
            </w:rPr>
            <w:fldChar w:fldCharType="begin"/>
          </w:r>
          <w:r w:rsidR="006835DF" w:rsidRPr="00E55138">
            <w:rPr>
              <w:rFonts w:ascii="Times New Roman" w:hAnsi="Times New Roman" w:cs="Times New Roman"/>
              <w:sz w:val="24"/>
              <w:szCs w:val="24"/>
            </w:rPr>
            <w:instrText xml:space="preserve"> CITATION htt192 \l 3082 </w:instrText>
          </w:r>
          <w:r w:rsidR="006835DF" w:rsidRPr="00E55138">
            <w:rPr>
              <w:rFonts w:ascii="Times New Roman" w:hAnsi="Times New Roman" w:cs="Times New Roman"/>
              <w:sz w:val="24"/>
              <w:szCs w:val="24"/>
            </w:rPr>
            <w:fldChar w:fldCharType="separate"/>
          </w:r>
          <w:r w:rsidR="000E2F5D">
            <w:rPr>
              <w:rFonts w:ascii="Times New Roman" w:hAnsi="Times New Roman" w:cs="Times New Roman"/>
              <w:noProof/>
              <w:sz w:val="24"/>
              <w:szCs w:val="24"/>
            </w:rPr>
            <w:t xml:space="preserve"> </w:t>
          </w:r>
          <w:r w:rsidR="000E2F5D" w:rsidRPr="000E2F5D">
            <w:rPr>
              <w:rFonts w:ascii="Times New Roman" w:hAnsi="Times New Roman" w:cs="Times New Roman"/>
              <w:noProof/>
              <w:sz w:val="24"/>
              <w:szCs w:val="24"/>
            </w:rPr>
            <w:t>(https://bentranslates.wordpress.com/2017/04/06/honing-your-translation-skills/, 2019)</w:t>
          </w:r>
          <w:r w:rsidR="006835DF" w:rsidRPr="00E55138">
            <w:rPr>
              <w:rFonts w:ascii="Times New Roman" w:hAnsi="Times New Roman" w:cs="Times New Roman"/>
              <w:sz w:val="24"/>
              <w:szCs w:val="24"/>
            </w:rPr>
            <w:fldChar w:fldCharType="end"/>
          </w:r>
        </w:sdtContent>
      </w:sdt>
    </w:p>
    <w:p w:rsidR="006835DF" w:rsidRPr="00E55138" w:rsidRDefault="006835DF" w:rsidP="00D21532">
      <w:pPr>
        <w:jc w:val="both"/>
        <w:rPr>
          <w:rFonts w:ascii="Times New Roman" w:hAnsi="Times New Roman" w:cs="Times New Roman"/>
          <w:sz w:val="24"/>
          <w:szCs w:val="24"/>
        </w:rPr>
      </w:pPr>
      <w:r w:rsidRPr="00E55138">
        <w:rPr>
          <w:rStyle w:val="Pogrubienie"/>
          <w:rFonts w:ascii="Times New Roman" w:hAnsi="Times New Roman" w:cs="Times New Roman"/>
          <w:sz w:val="24"/>
          <w:szCs w:val="24"/>
        </w:rPr>
        <w:t>Read, read, read</w:t>
      </w:r>
    </w:p>
    <w:p w:rsidR="006835DF" w:rsidRPr="00E55138" w:rsidRDefault="006835DF" w:rsidP="00D21532">
      <w:pPr>
        <w:jc w:val="both"/>
        <w:rPr>
          <w:rFonts w:ascii="Times New Roman" w:hAnsi="Times New Roman" w:cs="Times New Roman"/>
          <w:sz w:val="24"/>
          <w:szCs w:val="24"/>
        </w:rPr>
      </w:pPr>
      <w:r w:rsidRPr="00E55138">
        <w:rPr>
          <w:rFonts w:ascii="Times New Roman" w:hAnsi="Times New Roman" w:cs="Times New Roman"/>
          <w:sz w:val="24"/>
          <w:szCs w:val="24"/>
        </w:rPr>
        <w:t xml:space="preserve">All good translators are prolific readers. They spend a good amount of time reading </w:t>
      </w:r>
      <w:r w:rsidRPr="00E55138">
        <w:rPr>
          <w:rStyle w:val="Uwydatnienie"/>
          <w:rFonts w:ascii="Times New Roman" w:hAnsi="Times New Roman" w:cs="Times New Roman"/>
          <w:sz w:val="24"/>
          <w:szCs w:val="24"/>
        </w:rPr>
        <w:t>good writing</w:t>
      </w:r>
      <w:r w:rsidRPr="00E55138">
        <w:rPr>
          <w:rFonts w:ascii="Times New Roman" w:hAnsi="Times New Roman" w:cs="Times New Roman"/>
          <w:sz w:val="24"/>
          <w:szCs w:val="24"/>
        </w:rPr>
        <w:t>, whether it be prose or poetry, fiction or non-fiction. They also read in all of the languages in which they work. Reading good writing allows translators to internalize good grammar and more varied vocabulary. Ever find yourself using a great word you recently read? The more great words translators read, the greater their own words will be, too.</w:t>
      </w:r>
    </w:p>
    <w:p w:rsidR="006835DF" w:rsidRPr="00E55138" w:rsidRDefault="006835DF" w:rsidP="00D21532">
      <w:pPr>
        <w:jc w:val="both"/>
        <w:rPr>
          <w:rFonts w:ascii="Times New Roman" w:hAnsi="Times New Roman" w:cs="Times New Roman"/>
          <w:sz w:val="24"/>
          <w:szCs w:val="24"/>
        </w:rPr>
      </w:pPr>
      <w:r w:rsidRPr="00E55138">
        <w:rPr>
          <w:rStyle w:val="Pogrubienie"/>
          <w:rFonts w:ascii="Times New Roman" w:hAnsi="Times New Roman" w:cs="Times New Roman"/>
          <w:sz w:val="24"/>
          <w:szCs w:val="24"/>
        </w:rPr>
        <w:t>Write, write, and write some more</w:t>
      </w:r>
    </w:p>
    <w:p w:rsidR="006835DF" w:rsidRPr="00E55138" w:rsidRDefault="006835DF" w:rsidP="00D21532">
      <w:pPr>
        <w:jc w:val="both"/>
        <w:rPr>
          <w:rFonts w:ascii="Times New Roman" w:hAnsi="Times New Roman" w:cs="Times New Roman"/>
          <w:sz w:val="24"/>
          <w:szCs w:val="24"/>
        </w:rPr>
      </w:pPr>
      <w:r w:rsidRPr="00E55138">
        <w:rPr>
          <w:rFonts w:ascii="Times New Roman" w:hAnsi="Times New Roman" w:cs="Times New Roman"/>
          <w:sz w:val="24"/>
          <w:szCs w:val="24"/>
        </w:rPr>
        <w:t xml:space="preserve">Regardless of the intended audience, good translators also practice writing. While translators write day in and day out for their work, they are not usually writing with their own voice. Finding one’s own words and committing them to paper is an excellent way to practice formulating cogent phrases, which will make for better writing </w:t>
      </w:r>
      <w:r w:rsidRPr="00E55138">
        <w:rPr>
          <w:rStyle w:val="Uwydatnienie"/>
          <w:rFonts w:ascii="Times New Roman" w:hAnsi="Times New Roman" w:cs="Times New Roman"/>
          <w:sz w:val="24"/>
          <w:szCs w:val="24"/>
        </w:rPr>
        <w:t>and</w:t>
      </w:r>
      <w:r w:rsidRPr="00E55138">
        <w:rPr>
          <w:rFonts w:ascii="Times New Roman" w:hAnsi="Times New Roman" w:cs="Times New Roman"/>
          <w:sz w:val="24"/>
          <w:szCs w:val="24"/>
        </w:rPr>
        <w:t xml:space="preserve"> better translation. More powerful still is </w:t>
      </w:r>
      <w:r w:rsidRPr="00E55138">
        <w:rPr>
          <w:rStyle w:val="Uwydatnienie"/>
          <w:rFonts w:ascii="Times New Roman" w:hAnsi="Times New Roman" w:cs="Times New Roman"/>
          <w:sz w:val="24"/>
          <w:szCs w:val="24"/>
        </w:rPr>
        <w:t>editing</w:t>
      </w:r>
      <w:r w:rsidRPr="00E55138">
        <w:rPr>
          <w:rFonts w:ascii="Times New Roman" w:hAnsi="Times New Roman" w:cs="Times New Roman"/>
          <w:sz w:val="24"/>
          <w:szCs w:val="24"/>
        </w:rPr>
        <w:t xml:space="preserve"> one’s own writing and thinking critically about how it is written.</w:t>
      </w:r>
    </w:p>
    <w:p w:rsidR="006835DF" w:rsidRPr="00E55138" w:rsidRDefault="006835DF" w:rsidP="00D21532">
      <w:pPr>
        <w:jc w:val="both"/>
        <w:rPr>
          <w:rFonts w:ascii="Times New Roman" w:hAnsi="Times New Roman" w:cs="Times New Roman"/>
          <w:sz w:val="24"/>
          <w:szCs w:val="24"/>
        </w:rPr>
      </w:pPr>
      <w:r w:rsidRPr="00E55138">
        <w:rPr>
          <w:rStyle w:val="Pogrubienie"/>
          <w:rFonts w:ascii="Times New Roman" w:hAnsi="Times New Roman" w:cs="Times New Roman"/>
          <w:sz w:val="24"/>
          <w:szCs w:val="24"/>
        </w:rPr>
        <w:t>Keep up with industry trends and terminology</w:t>
      </w:r>
    </w:p>
    <w:p w:rsidR="006835DF" w:rsidRPr="00E55138" w:rsidRDefault="006835DF" w:rsidP="00D21532">
      <w:pPr>
        <w:jc w:val="both"/>
        <w:rPr>
          <w:rFonts w:ascii="Times New Roman" w:hAnsi="Times New Roman" w:cs="Times New Roman"/>
          <w:sz w:val="24"/>
          <w:szCs w:val="24"/>
        </w:rPr>
      </w:pPr>
      <w:r w:rsidRPr="00E55138">
        <w:rPr>
          <w:rFonts w:ascii="Times New Roman" w:hAnsi="Times New Roman" w:cs="Times New Roman"/>
          <w:sz w:val="24"/>
          <w:szCs w:val="24"/>
        </w:rPr>
        <w:t>It is critically important for translators to keep abreast of the trends and ever-evolving terminology in their fields. One good way to do this is to regularly read news and trade journal articles related to their areas of expertise. Another, more challenging option, is to attend industry conferences. If you do not have the means to attend trade conferences halfway across the globe, you can largely make up for it by being motivated to read what comes out of them.</w:t>
      </w:r>
    </w:p>
    <w:p w:rsidR="006835DF" w:rsidRPr="00E55138" w:rsidRDefault="006835DF" w:rsidP="00D21532">
      <w:pPr>
        <w:jc w:val="both"/>
        <w:rPr>
          <w:rFonts w:ascii="Times New Roman" w:hAnsi="Times New Roman" w:cs="Times New Roman"/>
          <w:sz w:val="24"/>
          <w:szCs w:val="24"/>
        </w:rPr>
      </w:pPr>
      <w:r w:rsidRPr="00E55138">
        <w:rPr>
          <w:rStyle w:val="Pogrubienie"/>
          <w:rFonts w:ascii="Times New Roman" w:hAnsi="Times New Roman" w:cs="Times New Roman"/>
          <w:sz w:val="24"/>
          <w:szCs w:val="24"/>
        </w:rPr>
        <w:t>Maintain source (and target) language proficiency</w:t>
      </w:r>
    </w:p>
    <w:p w:rsidR="006835DF" w:rsidRPr="00E55138" w:rsidRDefault="006835DF" w:rsidP="00D21532">
      <w:pPr>
        <w:jc w:val="both"/>
        <w:rPr>
          <w:rFonts w:ascii="Times New Roman" w:hAnsi="Times New Roman" w:cs="Times New Roman"/>
          <w:sz w:val="24"/>
          <w:szCs w:val="24"/>
        </w:rPr>
      </w:pPr>
      <w:r w:rsidRPr="00E55138">
        <w:rPr>
          <w:rFonts w:ascii="Times New Roman" w:hAnsi="Times New Roman" w:cs="Times New Roman"/>
          <w:sz w:val="24"/>
          <w:szCs w:val="24"/>
        </w:rPr>
        <w:t xml:space="preserve">Many people think it’s impossible to lose your native language. As anyone who has lived abroad for any length of time (I myself lived abroad for six years from 2005 until 2011) will tell you, the longer you are immersed in another language, the more foreign your native language will start to feel. Some people who move abroad may decide to </w:t>
      </w:r>
      <w:hyperlink r:id="rId12" w:tgtFrame="_blank" w:history="1">
        <w:r w:rsidRPr="000E2F5D">
          <w:rPr>
            <w:rStyle w:val="Hipercze"/>
            <w:rFonts w:ascii="Times New Roman" w:hAnsi="Times New Roman" w:cs="Times New Roman"/>
            <w:color w:val="auto"/>
            <w:sz w:val="24"/>
            <w:szCs w:val="24"/>
            <w:u w:val="none"/>
          </w:rPr>
          <w:t>give up</w:t>
        </w:r>
      </w:hyperlink>
      <w:r w:rsidRPr="00E55138">
        <w:rPr>
          <w:rFonts w:ascii="Times New Roman" w:hAnsi="Times New Roman" w:cs="Times New Roman"/>
          <w:sz w:val="24"/>
          <w:szCs w:val="24"/>
        </w:rPr>
        <w:t xml:space="preserve"> their mother tongue altogether. It is critical for translators to practice their languages outside of their translation work. If you live abroad, this means regularly traveling back to your home country (and/or cultivating a community of native speakers to interact with if going back to your target language country is difficult or unsafe). If you live in a country where your native language is spoken, sufficient exposure to your </w:t>
      </w:r>
      <w:r w:rsidRPr="00E55138">
        <w:rPr>
          <w:rFonts w:ascii="Times New Roman" w:hAnsi="Times New Roman" w:cs="Times New Roman"/>
          <w:sz w:val="24"/>
          <w:szCs w:val="24"/>
        </w:rPr>
        <w:lastRenderedPageBreak/>
        <w:t xml:space="preserve">source language(s) also needs to be a priority. Corinne McKay and Eve Bodeux made a great </w:t>
      </w:r>
      <w:r w:rsidR="00EA78F9">
        <w:fldChar w:fldCharType="begin"/>
      </w:r>
      <w:r w:rsidR="00EA78F9">
        <w:instrText xml:space="preserve"> HYPERLINK "https://speakingoftranslation.com/2017/03/03/maintaining-your-second-third-etc-language/" \t "_blank" </w:instrText>
      </w:r>
      <w:r w:rsidR="00EA78F9">
        <w:fldChar w:fldCharType="separate"/>
      </w:r>
      <w:r w:rsidRPr="000E2F5D">
        <w:rPr>
          <w:rStyle w:val="Hipercze"/>
          <w:rFonts w:ascii="Times New Roman" w:hAnsi="Times New Roman" w:cs="Times New Roman"/>
          <w:color w:val="auto"/>
          <w:sz w:val="24"/>
          <w:szCs w:val="24"/>
          <w:u w:val="none"/>
        </w:rPr>
        <w:t>podcast</w:t>
      </w:r>
      <w:r w:rsidR="00EA78F9">
        <w:rPr>
          <w:rStyle w:val="Hipercze"/>
          <w:rFonts w:ascii="Times New Roman" w:hAnsi="Times New Roman" w:cs="Times New Roman"/>
          <w:color w:val="auto"/>
          <w:sz w:val="24"/>
          <w:szCs w:val="24"/>
          <w:u w:val="none"/>
        </w:rPr>
        <w:fldChar w:fldCharType="end"/>
      </w:r>
      <w:r w:rsidRPr="00E55138">
        <w:rPr>
          <w:rFonts w:ascii="Times New Roman" w:hAnsi="Times New Roman" w:cs="Times New Roman"/>
          <w:sz w:val="24"/>
          <w:szCs w:val="24"/>
        </w:rPr>
        <w:t xml:space="preserve"> earlier this year on how to do just that that everyone should listen to.</w:t>
      </w:r>
    </w:p>
    <w:p w:rsidR="006835DF" w:rsidRPr="00E55138" w:rsidRDefault="006835DF" w:rsidP="00D21532">
      <w:pPr>
        <w:jc w:val="both"/>
        <w:rPr>
          <w:rFonts w:ascii="Times New Roman" w:hAnsi="Times New Roman" w:cs="Times New Roman"/>
          <w:sz w:val="24"/>
          <w:szCs w:val="24"/>
        </w:rPr>
      </w:pPr>
      <w:r w:rsidRPr="00E55138">
        <w:rPr>
          <w:rStyle w:val="Pogrubienie"/>
          <w:rFonts w:ascii="Times New Roman" w:hAnsi="Times New Roman" w:cs="Times New Roman"/>
          <w:sz w:val="24"/>
          <w:szCs w:val="24"/>
        </w:rPr>
        <w:t>Continuing education</w:t>
      </w:r>
    </w:p>
    <w:p w:rsidR="006835DF" w:rsidRPr="00E55138" w:rsidRDefault="006835DF" w:rsidP="00D21532">
      <w:pPr>
        <w:jc w:val="both"/>
        <w:rPr>
          <w:rFonts w:ascii="Times New Roman" w:hAnsi="Times New Roman" w:cs="Times New Roman"/>
          <w:sz w:val="24"/>
          <w:szCs w:val="24"/>
        </w:rPr>
      </w:pPr>
      <w:r w:rsidRPr="00E55138">
        <w:rPr>
          <w:rFonts w:ascii="Times New Roman" w:hAnsi="Times New Roman" w:cs="Times New Roman"/>
          <w:sz w:val="24"/>
          <w:szCs w:val="24"/>
        </w:rPr>
        <w:t>Continuing education is yet another way that good translators ensure that their knowledge about their industries, latest technologies available, and best practices in their field is up to date. Most translator certifications require continuing education credits in order to maintain certification (for good reason!), but good translations, even if they are not certified, still attend continuing education seminars every couple of months. It is now easier than ever to attend remotely, too.</w:t>
      </w:r>
    </w:p>
    <w:p w:rsidR="006835DF" w:rsidRPr="00E55138" w:rsidRDefault="006835DF" w:rsidP="00D21532">
      <w:pPr>
        <w:jc w:val="both"/>
        <w:rPr>
          <w:rFonts w:ascii="Times New Roman" w:hAnsi="Times New Roman" w:cs="Times New Roman"/>
          <w:sz w:val="24"/>
          <w:szCs w:val="24"/>
        </w:rPr>
      </w:pPr>
      <w:r w:rsidRPr="00E55138">
        <w:rPr>
          <w:rStyle w:val="Pogrubienie"/>
          <w:rFonts w:ascii="Times New Roman" w:hAnsi="Times New Roman" w:cs="Times New Roman"/>
          <w:sz w:val="24"/>
          <w:szCs w:val="24"/>
        </w:rPr>
        <w:t>Challenge your translation skills</w:t>
      </w:r>
    </w:p>
    <w:p w:rsidR="006835DF" w:rsidRPr="00E55138" w:rsidRDefault="006835DF" w:rsidP="00D21532">
      <w:pPr>
        <w:jc w:val="both"/>
        <w:rPr>
          <w:rFonts w:ascii="Times New Roman" w:hAnsi="Times New Roman" w:cs="Times New Roman"/>
          <w:sz w:val="24"/>
          <w:szCs w:val="24"/>
        </w:rPr>
      </w:pPr>
      <w:r w:rsidRPr="00E55138">
        <w:rPr>
          <w:rFonts w:ascii="Times New Roman" w:hAnsi="Times New Roman" w:cs="Times New Roman"/>
          <w:sz w:val="24"/>
          <w:szCs w:val="24"/>
        </w:rPr>
        <w:t xml:space="preserve">Yoyo Ma never would have become the musician he is today if he had only mastered </w:t>
      </w:r>
      <w:r w:rsidRPr="00E55138">
        <w:rPr>
          <w:rStyle w:val="Uwydatnienie"/>
          <w:rFonts w:ascii="Times New Roman" w:hAnsi="Times New Roman" w:cs="Times New Roman"/>
          <w:sz w:val="24"/>
          <w:szCs w:val="24"/>
        </w:rPr>
        <w:t>Twinkle, Twinkle, Little Star</w:t>
      </w:r>
      <w:r w:rsidRPr="00E55138">
        <w:rPr>
          <w:rFonts w:ascii="Times New Roman" w:hAnsi="Times New Roman" w:cs="Times New Roman"/>
          <w:sz w:val="24"/>
          <w:szCs w:val="24"/>
        </w:rPr>
        <w:t xml:space="preserve"> and had been content to play that one song for the rest of his life. Translators, like all other skilled professionals, get better through practice. One of the best ways to practice is to challenge yourself with more complex and more difficult translations. You have an ethical responsibility to your clients not to practice on texts that you are being paid to complete, so you should set aside time to work on ever-harder texts to continue learning how to work through more complex translation problems.</w:t>
      </w:r>
    </w:p>
    <w:p w:rsidR="006835DF" w:rsidRPr="00E55138" w:rsidRDefault="006835DF" w:rsidP="00D21532">
      <w:pPr>
        <w:jc w:val="both"/>
        <w:rPr>
          <w:rFonts w:ascii="Times New Roman" w:hAnsi="Times New Roman" w:cs="Times New Roman"/>
          <w:sz w:val="24"/>
          <w:szCs w:val="24"/>
        </w:rPr>
      </w:pPr>
      <w:r w:rsidRPr="00E55138">
        <w:rPr>
          <w:rStyle w:val="Pogrubienie"/>
          <w:rFonts w:ascii="Times New Roman" w:hAnsi="Times New Roman" w:cs="Times New Roman"/>
          <w:sz w:val="24"/>
          <w:szCs w:val="24"/>
        </w:rPr>
        <w:t>Critical feedback</w:t>
      </w:r>
    </w:p>
    <w:p w:rsidR="006835DF" w:rsidRPr="00E55138" w:rsidRDefault="006835DF" w:rsidP="00D21532">
      <w:pPr>
        <w:jc w:val="both"/>
        <w:rPr>
          <w:rFonts w:ascii="Times New Roman" w:hAnsi="Times New Roman" w:cs="Times New Roman"/>
          <w:sz w:val="24"/>
          <w:szCs w:val="24"/>
        </w:rPr>
      </w:pPr>
      <w:r w:rsidRPr="00E55138">
        <w:rPr>
          <w:rFonts w:ascii="Times New Roman" w:hAnsi="Times New Roman" w:cs="Times New Roman"/>
          <w:sz w:val="24"/>
          <w:szCs w:val="24"/>
        </w:rPr>
        <w:t>Finally, good translators seek constructive feedback. Egos aside, it’s hard to know how good your work is without a critical evaluation from someone else. Have your work read by someone with more experience than you who is able to provide a truly objective opinion. Use that person’s feedback to identify areas for improvement and conscientiously work to address them.</w:t>
      </w:r>
      <w:r w:rsidR="008240EE">
        <w:rPr>
          <w:rFonts w:ascii="Times New Roman" w:hAnsi="Times New Roman" w:cs="Times New Roman"/>
          <w:sz w:val="24"/>
          <w:szCs w:val="24"/>
        </w:rPr>
        <w:t xml:space="preserve"> </w:t>
      </w:r>
      <w:r w:rsidRPr="00E55138">
        <w:rPr>
          <w:rFonts w:ascii="Times New Roman" w:hAnsi="Times New Roman" w:cs="Times New Roman"/>
          <w:sz w:val="24"/>
          <w:szCs w:val="24"/>
        </w:rPr>
        <w:t xml:space="preserve">Learning, especially for translators, is a lifelong process. And while </w:t>
      </w:r>
      <w:r w:rsidRPr="00E55138">
        <w:rPr>
          <w:rStyle w:val="Uwydatnienie"/>
          <w:rFonts w:ascii="Times New Roman" w:hAnsi="Times New Roman" w:cs="Times New Roman"/>
          <w:sz w:val="24"/>
          <w:szCs w:val="24"/>
        </w:rPr>
        <w:t>perfect</w:t>
      </w:r>
      <w:r w:rsidRPr="00E55138">
        <w:rPr>
          <w:rFonts w:ascii="Times New Roman" w:hAnsi="Times New Roman" w:cs="Times New Roman"/>
          <w:sz w:val="24"/>
          <w:szCs w:val="24"/>
        </w:rPr>
        <w:t xml:space="preserve"> is a word that hardly ever applies to translation, </w:t>
      </w:r>
      <w:r w:rsidRPr="00E55138">
        <w:rPr>
          <w:rStyle w:val="Uwydatnienie"/>
          <w:rFonts w:ascii="Times New Roman" w:hAnsi="Times New Roman" w:cs="Times New Roman"/>
          <w:sz w:val="24"/>
          <w:szCs w:val="24"/>
        </w:rPr>
        <w:t>practice</w:t>
      </w:r>
      <w:r w:rsidRPr="00E55138">
        <w:rPr>
          <w:rFonts w:ascii="Times New Roman" w:hAnsi="Times New Roman" w:cs="Times New Roman"/>
          <w:sz w:val="24"/>
          <w:szCs w:val="24"/>
        </w:rPr>
        <w:t xml:space="preserve"> is indispensable for translators to continuously improve. Good translators actively work at sharpening their skills and are never satisfied with what they already know. Be curious, be creative, and have fun becoming a better translator!</w:t>
      </w:r>
    </w:p>
    <w:p w:rsidR="006835DF" w:rsidRPr="00E55138" w:rsidRDefault="008240EE" w:rsidP="006835DF">
      <w:pPr>
        <w:jc w:val="both"/>
        <w:rPr>
          <w:rFonts w:ascii="Times New Roman" w:hAnsi="Times New Roman" w:cs="Times New Roman"/>
          <w:b/>
          <w:sz w:val="24"/>
          <w:szCs w:val="24"/>
        </w:rPr>
      </w:pPr>
      <w:r>
        <w:rPr>
          <w:rFonts w:ascii="Times New Roman" w:hAnsi="Times New Roman" w:cs="Times New Roman"/>
          <w:b/>
          <w:sz w:val="24"/>
          <w:szCs w:val="24"/>
        </w:rPr>
        <w:t>Conclusions</w:t>
      </w:r>
    </w:p>
    <w:p w:rsidR="00CE7D78" w:rsidRPr="00E55138" w:rsidRDefault="00CE7D78" w:rsidP="00CE7D78">
      <w:pPr>
        <w:pStyle w:val="NormalnyWeb"/>
        <w:jc w:val="both"/>
        <w:rPr>
          <w:lang w:val="en-US"/>
        </w:rPr>
      </w:pPr>
      <w:r w:rsidRPr="00E55138">
        <w:rPr>
          <w:lang w:val="en-US"/>
        </w:rPr>
        <w:t xml:space="preserve">A variety of different approaches have been examined in relation to the cultural implications for translation. It is necessary to examine these approaches bearing in mind the inevitability of translation loss when the text is, as here, culture bound. Considering the nature of the text and the similarities between the ideal ST and TT reader, an important aspect is to determine how much missing background information should be provided by the translator using these methods. It has been </w:t>
      </w:r>
      <w:proofErr w:type="spellStart"/>
      <w:r w:rsidRPr="00E55138">
        <w:rPr>
          <w:lang w:val="en-US"/>
        </w:rPr>
        <w:t>recognised</w:t>
      </w:r>
      <w:proofErr w:type="spellEnd"/>
      <w:r w:rsidRPr="00E55138">
        <w:rPr>
          <w:lang w:val="en-US"/>
        </w:rPr>
        <w:t xml:space="preserve"> that in order to preserve specific cultural references certain additions need to be brought to the TT. This implies that formal equivalence should not be sought as this is not justified when considering the expectations of the ideal TT reader. At the other end of Nida's scale, complete dynamic equivalence does not seem totally desirable either as cultural elements have been kept in order to preserve the original aim of the text.</w:t>
      </w:r>
    </w:p>
    <w:p w:rsidR="00CE7D78" w:rsidRPr="002A64DF" w:rsidRDefault="00CE7D78" w:rsidP="00CE7D78">
      <w:pPr>
        <w:pStyle w:val="NormalnyWeb"/>
        <w:jc w:val="both"/>
      </w:pPr>
      <w:r w:rsidRPr="00E55138">
        <w:rPr>
          <w:lang w:val="en-US"/>
        </w:rPr>
        <w:lastRenderedPageBreak/>
        <w:t xml:space="preserve">Thus the cultural implications for translation of this kind of ST do not justify using either of these two extremes and tend to correspond to the definition of communicative translation, attempting to ensure that content and language present in the SL context is fully acceptable and comprehensible to the TL readership.  </w:t>
      </w:r>
      <w:sdt>
        <w:sdtPr>
          <w:rPr>
            <w:lang w:val="en-US"/>
          </w:rPr>
          <w:id w:val="7752468"/>
          <w:citation/>
        </w:sdtPr>
        <w:sdtEndPr/>
        <w:sdtContent>
          <w:r w:rsidR="00A71309">
            <w:fldChar w:fldCharType="begin"/>
          </w:r>
          <w:r w:rsidR="00A71309" w:rsidRPr="007746DA">
            <w:rPr>
              <w:lang w:val="en-US"/>
            </w:rPr>
            <w:instrText xml:space="preserve"> CITATION New18 \l 3082 </w:instrText>
          </w:r>
          <w:r w:rsidR="00A71309">
            <w:fldChar w:fldCharType="separate"/>
          </w:r>
          <w:r w:rsidR="000E2F5D" w:rsidRPr="002A64DF">
            <w:rPr>
              <w:noProof/>
            </w:rPr>
            <w:t>(Newmark, 2018)</w:t>
          </w:r>
          <w:r w:rsidR="00A71309">
            <w:rPr>
              <w:noProof/>
            </w:rPr>
            <w:fldChar w:fldCharType="end"/>
          </w:r>
        </w:sdtContent>
      </w:sdt>
    </w:p>
    <w:p w:rsidR="00AD688B" w:rsidRPr="00AD688B" w:rsidRDefault="00AD688B" w:rsidP="00AD688B">
      <w:pPr>
        <w:pStyle w:val="Bibliografia"/>
        <w:rPr>
          <w:rFonts w:ascii="Times New Roman" w:hAnsi="Times New Roman" w:cs="Times New Roman"/>
          <w:b/>
          <w:sz w:val="24"/>
          <w:szCs w:val="24"/>
        </w:rPr>
      </w:pPr>
      <w:r w:rsidRPr="00AD688B">
        <w:rPr>
          <w:rFonts w:ascii="Times New Roman" w:hAnsi="Times New Roman" w:cs="Times New Roman"/>
          <w:b/>
          <w:sz w:val="24"/>
          <w:szCs w:val="24"/>
        </w:rPr>
        <w:t>References</w:t>
      </w:r>
    </w:p>
    <w:sdt>
      <w:sdtPr>
        <w:rPr>
          <w:rFonts w:eastAsiaTheme="minorHAnsi"/>
          <w:b/>
          <w:bCs/>
          <w:lang w:val="en-US" w:eastAsia="en-US"/>
        </w:rPr>
        <w:id w:val="-2121130737"/>
        <w:docPartObj>
          <w:docPartGallery w:val="Bibliographies"/>
          <w:docPartUnique/>
        </w:docPartObj>
      </w:sdtPr>
      <w:sdtEndPr>
        <w:rPr>
          <w:rFonts w:eastAsiaTheme="minorEastAsia"/>
          <w:b w:val="0"/>
          <w:bCs w:val="0"/>
          <w:lang w:val="es-ES" w:eastAsia="es-ES"/>
        </w:rPr>
      </w:sdtEndPr>
      <w:sdtContent>
        <w:p w:rsidR="0031468E" w:rsidRPr="008240EE" w:rsidRDefault="0031468E" w:rsidP="00AD688B">
          <w:pPr>
            <w:pStyle w:val="Bibliografia"/>
            <w:rPr>
              <w:rFonts w:ascii="Times New Roman" w:hAnsi="Times New Roman" w:cs="Times New Roman"/>
              <w:sz w:val="24"/>
              <w:szCs w:val="24"/>
            </w:rPr>
          </w:pPr>
          <w:r w:rsidRPr="008240EE">
            <w:rPr>
              <w:rFonts w:ascii="Times New Roman" w:hAnsi="Times New Roman" w:cs="Times New Roman"/>
              <w:sz w:val="24"/>
              <w:szCs w:val="24"/>
            </w:rPr>
            <w:fldChar w:fldCharType="begin"/>
          </w:r>
          <w:r w:rsidRPr="008240EE">
            <w:rPr>
              <w:rFonts w:ascii="Times New Roman" w:hAnsi="Times New Roman" w:cs="Times New Roman"/>
              <w:sz w:val="24"/>
              <w:szCs w:val="24"/>
            </w:rPr>
            <w:instrText>BIBLIOGRAPHY</w:instrText>
          </w:r>
          <w:r w:rsidRPr="008240EE">
            <w:rPr>
              <w:rFonts w:ascii="Times New Roman" w:hAnsi="Times New Roman" w:cs="Times New Roman"/>
              <w:sz w:val="24"/>
              <w:szCs w:val="24"/>
            </w:rPr>
            <w:fldChar w:fldCharType="separate"/>
          </w:r>
        </w:p>
        <w:p w:rsidR="0031468E" w:rsidRPr="00B73CB3" w:rsidRDefault="0031468E" w:rsidP="0031468E">
          <w:pPr>
            <w:pStyle w:val="Bibliografia"/>
            <w:ind w:left="720" w:hanging="720"/>
            <w:rPr>
              <w:rFonts w:ascii="Times New Roman" w:hAnsi="Times New Roman" w:cs="Times New Roman"/>
              <w:noProof/>
              <w:sz w:val="24"/>
              <w:szCs w:val="24"/>
            </w:rPr>
          </w:pPr>
          <w:r w:rsidRPr="00B73CB3">
            <w:rPr>
              <w:rFonts w:ascii="Times New Roman" w:hAnsi="Times New Roman" w:cs="Times New Roman"/>
              <w:iCs/>
              <w:noProof/>
              <w:sz w:val="24"/>
              <w:szCs w:val="24"/>
            </w:rPr>
            <w:t>https://www.ecured.cu/Habla_popular_cubana.</w:t>
          </w:r>
          <w:r w:rsidRPr="00B73CB3">
            <w:rPr>
              <w:rFonts w:ascii="Times New Roman" w:hAnsi="Times New Roman" w:cs="Times New Roman"/>
              <w:noProof/>
              <w:sz w:val="24"/>
              <w:szCs w:val="24"/>
            </w:rPr>
            <w:t xml:space="preserve"> (2018).</w:t>
          </w:r>
        </w:p>
        <w:p w:rsidR="0031468E" w:rsidRPr="00B73CB3" w:rsidRDefault="0031468E" w:rsidP="0031468E">
          <w:pPr>
            <w:pStyle w:val="Bibliografia"/>
            <w:ind w:left="720" w:hanging="720"/>
            <w:rPr>
              <w:rFonts w:ascii="Times New Roman" w:hAnsi="Times New Roman" w:cs="Times New Roman"/>
              <w:noProof/>
              <w:sz w:val="24"/>
              <w:szCs w:val="24"/>
            </w:rPr>
          </w:pPr>
          <w:r w:rsidRPr="00B73CB3">
            <w:rPr>
              <w:rFonts w:ascii="Times New Roman" w:hAnsi="Times New Roman" w:cs="Times New Roman"/>
              <w:iCs/>
              <w:noProof/>
              <w:sz w:val="24"/>
              <w:szCs w:val="24"/>
            </w:rPr>
            <w:t>https://bentranslates.wordpress.com/2017/04/06/honing-your-translation-skills/.</w:t>
          </w:r>
          <w:r w:rsidRPr="00B73CB3">
            <w:rPr>
              <w:rFonts w:ascii="Times New Roman" w:hAnsi="Times New Roman" w:cs="Times New Roman"/>
              <w:noProof/>
              <w:sz w:val="24"/>
              <w:szCs w:val="24"/>
            </w:rPr>
            <w:t xml:space="preserve"> (2019).</w:t>
          </w:r>
        </w:p>
        <w:p w:rsidR="0031468E" w:rsidRPr="00B73CB3" w:rsidRDefault="0031468E" w:rsidP="0031468E">
          <w:pPr>
            <w:pStyle w:val="Bibliografia"/>
            <w:ind w:left="720" w:hanging="720"/>
            <w:rPr>
              <w:rFonts w:ascii="Times New Roman" w:hAnsi="Times New Roman" w:cs="Times New Roman"/>
              <w:noProof/>
              <w:sz w:val="24"/>
              <w:szCs w:val="24"/>
            </w:rPr>
          </w:pPr>
          <w:r w:rsidRPr="00B73CB3">
            <w:rPr>
              <w:rFonts w:ascii="Times New Roman" w:hAnsi="Times New Roman" w:cs="Times New Roman"/>
              <w:iCs/>
              <w:noProof/>
              <w:sz w:val="24"/>
              <w:szCs w:val="24"/>
            </w:rPr>
            <w:t>https://sites.google.com/site/secondwebrosalba/exercise.</w:t>
          </w:r>
          <w:r w:rsidRPr="00B73CB3">
            <w:rPr>
              <w:rFonts w:ascii="Times New Roman" w:hAnsi="Times New Roman" w:cs="Times New Roman"/>
              <w:noProof/>
              <w:sz w:val="24"/>
              <w:szCs w:val="24"/>
            </w:rPr>
            <w:t xml:space="preserve"> (2019).</w:t>
          </w:r>
        </w:p>
        <w:p w:rsidR="0031468E" w:rsidRPr="00B73CB3" w:rsidRDefault="0031468E" w:rsidP="0031468E">
          <w:pPr>
            <w:pStyle w:val="Bibliografia"/>
            <w:ind w:left="720" w:hanging="720"/>
            <w:rPr>
              <w:rFonts w:ascii="Times New Roman" w:hAnsi="Times New Roman" w:cs="Times New Roman"/>
              <w:noProof/>
              <w:sz w:val="24"/>
              <w:szCs w:val="24"/>
            </w:rPr>
          </w:pPr>
          <w:r w:rsidRPr="00B73CB3">
            <w:rPr>
              <w:rFonts w:ascii="Times New Roman" w:hAnsi="Times New Roman" w:cs="Times New Roman"/>
              <w:iCs/>
              <w:noProof/>
              <w:sz w:val="24"/>
              <w:szCs w:val="24"/>
            </w:rPr>
            <w:t>https://www.ciol.org.uk/translation-techniques.</w:t>
          </w:r>
          <w:r w:rsidRPr="00B73CB3">
            <w:rPr>
              <w:rFonts w:ascii="Times New Roman" w:hAnsi="Times New Roman" w:cs="Times New Roman"/>
              <w:noProof/>
              <w:sz w:val="24"/>
              <w:szCs w:val="24"/>
            </w:rPr>
            <w:t xml:space="preserve"> (2019).</w:t>
          </w:r>
        </w:p>
        <w:p w:rsidR="0031468E" w:rsidRPr="00B73CB3" w:rsidRDefault="0031468E" w:rsidP="0031468E">
          <w:pPr>
            <w:pStyle w:val="Bibliografia"/>
            <w:ind w:left="720" w:hanging="720"/>
            <w:rPr>
              <w:rFonts w:ascii="Times New Roman" w:hAnsi="Times New Roman" w:cs="Times New Roman"/>
              <w:noProof/>
              <w:sz w:val="24"/>
              <w:szCs w:val="24"/>
            </w:rPr>
          </w:pPr>
          <w:r w:rsidRPr="00B73CB3">
            <w:rPr>
              <w:rFonts w:ascii="Times New Roman" w:hAnsi="Times New Roman" w:cs="Times New Roman"/>
              <w:noProof/>
              <w:sz w:val="24"/>
              <w:szCs w:val="24"/>
            </w:rPr>
            <w:t xml:space="preserve">Isabel Cómitre Narváez, U. o. (2014). </w:t>
          </w:r>
          <w:r w:rsidRPr="00B73CB3">
            <w:rPr>
              <w:rFonts w:ascii="Times New Roman" w:hAnsi="Times New Roman" w:cs="Times New Roman"/>
              <w:iCs/>
              <w:noProof/>
              <w:sz w:val="24"/>
              <w:szCs w:val="24"/>
            </w:rPr>
            <w:t>How to translate a cultural specific item.</w:t>
          </w:r>
        </w:p>
        <w:p w:rsidR="0031468E" w:rsidRPr="00B73CB3" w:rsidRDefault="0031468E" w:rsidP="0031468E">
          <w:pPr>
            <w:pStyle w:val="Bibliografia"/>
            <w:ind w:left="720" w:hanging="720"/>
            <w:rPr>
              <w:rFonts w:ascii="Times New Roman" w:hAnsi="Times New Roman" w:cs="Times New Roman"/>
              <w:noProof/>
              <w:sz w:val="24"/>
              <w:szCs w:val="24"/>
            </w:rPr>
          </w:pPr>
          <w:r w:rsidRPr="00B73CB3">
            <w:rPr>
              <w:rFonts w:ascii="Times New Roman" w:hAnsi="Times New Roman" w:cs="Times New Roman"/>
              <w:noProof/>
              <w:sz w:val="24"/>
              <w:szCs w:val="24"/>
            </w:rPr>
            <w:t>José María Valverde Zambrana. (2014). University of Málaga.</w:t>
          </w:r>
        </w:p>
        <w:p w:rsidR="0031468E" w:rsidRPr="00B73CB3" w:rsidRDefault="0031468E" w:rsidP="0031468E">
          <w:pPr>
            <w:pStyle w:val="Bibliografia"/>
            <w:ind w:left="720" w:hanging="720"/>
            <w:rPr>
              <w:rFonts w:ascii="Times New Roman" w:hAnsi="Times New Roman" w:cs="Times New Roman"/>
              <w:noProof/>
              <w:sz w:val="24"/>
              <w:szCs w:val="24"/>
            </w:rPr>
          </w:pPr>
          <w:r w:rsidRPr="00B73CB3">
            <w:rPr>
              <w:rFonts w:ascii="Times New Roman" w:hAnsi="Times New Roman" w:cs="Times New Roman"/>
              <w:noProof/>
              <w:sz w:val="24"/>
              <w:szCs w:val="24"/>
            </w:rPr>
            <w:t>Newmark. (2018).</w:t>
          </w:r>
        </w:p>
        <w:p w:rsidR="0031468E" w:rsidRPr="00B73CB3" w:rsidRDefault="0031468E" w:rsidP="0031468E">
          <w:pPr>
            <w:pStyle w:val="Bibliografia"/>
            <w:ind w:left="720" w:hanging="720"/>
            <w:rPr>
              <w:rFonts w:ascii="Times New Roman" w:hAnsi="Times New Roman" w:cs="Times New Roman"/>
              <w:noProof/>
              <w:sz w:val="24"/>
              <w:szCs w:val="24"/>
            </w:rPr>
          </w:pPr>
          <w:r w:rsidRPr="00B73CB3">
            <w:rPr>
              <w:rFonts w:ascii="Times New Roman" w:hAnsi="Times New Roman" w:cs="Times New Roman"/>
              <w:noProof/>
              <w:sz w:val="24"/>
              <w:szCs w:val="24"/>
            </w:rPr>
            <w:t xml:space="preserve">Nord, C. (1991). </w:t>
          </w:r>
          <w:r w:rsidRPr="00B73CB3">
            <w:rPr>
              <w:rFonts w:ascii="Times New Roman" w:hAnsi="Times New Roman" w:cs="Times New Roman"/>
              <w:iCs/>
              <w:noProof/>
              <w:sz w:val="24"/>
              <w:szCs w:val="24"/>
            </w:rPr>
            <w:t>Text Analysis in Translation. Theory, Methodology, and Didactic Application of a Model for Translation-Oriented Text Analysis.</w:t>
          </w:r>
        </w:p>
        <w:p w:rsidR="0031468E" w:rsidRDefault="0031468E" w:rsidP="0031468E">
          <w:r w:rsidRPr="008240EE">
            <w:rPr>
              <w:rFonts w:ascii="Times New Roman" w:hAnsi="Times New Roman" w:cs="Times New Roman"/>
              <w:b/>
              <w:bCs/>
              <w:sz w:val="24"/>
              <w:szCs w:val="24"/>
            </w:rPr>
            <w:fldChar w:fldCharType="end"/>
          </w:r>
        </w:p>
      </w:sdtContent>
    </w:sdt>
    <w:p w:rsidR="00AB250D" w:rsidRPr="00AB250D" w:rsidRDefault="00AB250D" w:rsidP="00AB250D">
      <w:pPr>
        <w:rPr>
          <w:rFonts w:ascii="Times New Roman" w:hAnsi="Times New Roman" w:cs="Times New Roman"/>
          <w:b/>
          <w:sz w:val="24"/>
          <w:szCs w:val="24"/>
          <w:u w:val="single"/>
          <w:lang w:val="en-US"/>
        </w:rPr>
      </w:pPr>
      <w:r w:rsidRPr="00AB250D">
        <w:rPr>
          <w:rFonts w:ascii="Times New Roman" w:hAnsi="Times New Roman" w:cs="Times New Roman"/>
          <w:b/>
          <w:sz w:val="24"/>
          <w:szCs w:val="24"/>
          <w:lang w:val="en-US"/>
        </w:rPr>
        <w:t xml:space="preserve">Please check the </w:t>
      </w:r>
      <w:r w:rsidRPr="00AB250D">
        <w:rPr>
          <w:rFonts w:ascii="Times New Roman" w:hAnsi="Times New Roman" w:cs="Times New Roman"/>
          <w:b/>
          <w:sz w:val="24"/>
          <w:szCs w:val="24"/>
          <w:u w:val="single"/>
          <w:lang w:val="en-US"/>
        </w:rPr>
        <w:t>British Life, Language and Culture course</w:t>
      </w:r>
      <w:r w:rsidRPr="00AB250D">
        <w:rPr>
          <w:rFonts w:ascii="Times New Roman" w:hAnsi="Times New Roman" w:cs="Times New Roman"/>
          <w:b/>
          <w:sz w:val="24"/>
          <w:szCs w:val="24"/>
          <w:lang w:val="en-US"/>
        </w:rPr>
        <w:t xml:space="preserve"> at Pilgrims website.</w:t>
      </w:r>
    </w:p>
    <w:p w:rsidR="0031468E" w:rsidRPr="00AB250D" w:rsidRDefault="0031468E" w:rsidP="0031468E">
      <w:pPr>
        <w:rPr>
          <w:lang w:val="en-US"/>
        </w:rPr>
      </w:pPr>
    </w:p>
    <w:p w:rsidR="00CE7D78" w:rsidRPr="00E55138" w:rsidRDefault="00CE7D78" w:rsidP="000E2F5D">
      <w:pPr>
        <w:pStyle w:val="NormalnyWeb"/>
        <w:jc w:val="both"/>
        <w:rPr>
          <w:lang w:val="en-US"/>
        </w:rPr>
      </w:pPr>
    </w:p>
    <w:p w:rsidR="00CE7D78" w:rsidRPr="00E55138" w:rsidRDefault="00CE7D78" w:rsidP="006835DF">
      <w:pPr>
        <w:jc w:val="both"/>
        <w:rPr>
          <w:rFonts w:ascii="Times New Roman" w:hAnsi="Times New Roman" w:cs="Times New Roman"/>
          <w:b/>
          <w:sz w:val="24"/>
          <w:szCs w:val="24"/>
        </w:rPr>
      </w:pPr>
    </w:p>
    <w:p w:rsidR="006835DF" w:rsidRPr="00E55138" w:rsidRDefault="006835DF" w:rsidP="006835DF">
      <w:pPr>
        <w:jc w:val="both"/>
        <w:rPr>
          <w:rFonts w:ascii="Times New Roman" w:hAnsi="Times New Roman" w:cs="Times New Roman"/>
          <w:b/>
          <w:sz w:val="24"/>
          <w:szCs w:val="24"/>
        </w:rPr>
      </w:pPr>
    </w:p>
    <w:p w:rsidR="006D6A4E" w:rsidRPr="00E55138" w:rsidRDefault="006D6A4E" w:rsidP="006835DF">
      <w:pPr>
        <w:jc w:val="both"/>
        <w:rPr>
          <w:rFonts w:ascii="Times New Roman" w:hAnsi="Times New Roman" w:cs="Times New Roman"/>
          <w:sz w:val="24"/>
          <w:szCs w:val="24"/>
        </w:rPr>
      </w:pPr>
    </w:p>
    <w:p w:rsidR="006D6A4E" w:rsidRPr="00E55138" w:rsidRDefault="006D6A4E" w:rsidP="006835DF">
      <w:pPr>
        <w:jc w:val="both"/>
        <w:rPr>
          <w:rFonts w:ascii="Times New Roman" w:hAnsi="Times New Roman" w:cs="Times New Roman"/>
          <w:sz w:val="24"/>
          <w:szCs w:val="24"/>
        </w:rPr>
      </w:pPr>
    </w:p>
    <w:p w:rsidR="006D6A4E" w:rsidRPr="00E55138" w:rsidRDefault="006D6A4E" w:rsidP="006835DF">
      <w:pPr>
        <w:jc w:val="both"/>
        <w:rPr>
          <w:rFonts w:ascii="Times New Roman" w:hAnsi="Times New Roman" w:cs="Times New Roman"/>
          <w:sz w:val="24"/>
          <w:szCs w:val="24"/>
        </w:rPr>
      </w:pPr>
    </w:p>
    <w:p w:rsidR="00D21F66" w:rsidRPr="00E55138" w:rsidRDefault="004C3E42" w:rsidP="006C1476">
      <w:pPr>
        <w:jc w:val="both"/>
        <w:rPr>
          <w:rFonts w:ascii="Times New Roman" w:hAnsi="Times New Roman" w:cs="Times New Roman"/>
          <w:sz w:val="24"/>
          <w:szCs w:val="24"/>
        </w:rPr>
      </w:pPr>
      <w:r w:rsidRPr="00E55138">
        <w:rPr>
          <w:rFonts w:ascii="Times New Roman" w:hAnsi="Times New Roman" w:cs="Times New Roman"/>
          <w:sz w:val="24"/>
          <w:szCs w:val="24"/>
        </w:rPr>
        <w:t xml:space="preserve"> </w:t>
      </w:r>
    </w:p>
    <w:p w:rsidR="00D21F66" w:rsidRPr="00E55138" w:rsidRDefault="00D21F66" w:rsidP="006C1476">
      <w:pPr>
        <w:jc w:val="both"/>
        <w:rPr>
          <w:rFonts w:ascii="Times New Roman" w:hAnsi="Times New Roman" w:cs="Times New Roman"/>
          <w:sz w:val="24"/>
          <w:szCs w:val="24"/>
        </w:rPr>
      </w:pPr>
    </w:p>
    <w:sectPr w:rsidR="00D21F66" w:rsidRPr="00E55138" w:rsidSect="00264A2F">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5119" w:rsidRDefault="00E55119" w:rsidP="00D74438">
      <w:pPr>
        <w:spacing w:after="0" w:line="240" w:lineRule="auto"/>
      </w:pPr>
      <w:r>
        <w:separator/>
      </w:r>
    </w:p>
  </w:endnote>
  <w:endnote w:type="continuationSeparator" w:id="0">
    <w:p w:rsidR="00E55119" w:rsidRDefault="00E55119" w:rsidP="00D744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5119" w:rsidRDefault="00E55119" w:rsidP="00D74438">
      <w:pPr>
        <w:spacing w:after="0" w:line="240" w:lineRule="auto"/>
      </w:pPr>
      <w:r>
        <w:separator/>
      </w:r>
    </w:p>
  </w:footnote>
  <w:footnote w:type="continuationSeparator" w:id="0">
    <w:p w:rsidR="00E55119" w:rsidRDefault="00E55119" w:rsidP="00D7443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127358"/>
    <w:multiLevelType w:val="hybridMultilevel"/>
    <w:tmpl w:val="A7387A2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0FBA02ED"/>
    <w:multiLevelType w:val="hybridMultilevel"/>
    <w:tmpl w:val="B0FA1B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419D6C4F"/>
    <w:multiLevelType w:val="multilevel"/>
    <w:tmpl w:val="AC084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5765377"/>
    <w:multiLevelType w:val="multilevel"/>
    <w:tmpl w:val="6D5E3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CFD3183"/>
    <w:multiLevelType w:val="hybridMultilevel"/>
    <w:tmpl w:val="38BCDCB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4"/>
  </w:num>
  <w:num w:numId="2">
    <w:abstractNumId w:val="0"/>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1F66"/>
    <w:rsid w:val="00006F3C"/>
    <w:rsid w:val="00015C87"/>
    <w:rsid w:val="000419E1"/>
    <w:rsid w:val="000A5229"/>
    <w:rsid w:val="000C7E48"/>
    <w:rsid w:val="000E2F5D"/>
    <w:rsid w:val="0019486D"/>
    <w:rsid w:val="00204F93"/>
    <w:rsid w:val="00236A07"/>
    <w:rsid w:val="00241C73"/>
    <w:rsid w:val="0026144A"/>
    <w:rsid w:val="00264A2F"/>
    <w:rsid w:val="002A64DF"/>
    <w:rsid w:val="002D6B98"/>
    <w:rsid w:val="0031468E"/>
    <w:rsid w:val="003E1070"/>
    <w:rsid w:val="003F2307"/>
    <w:rsid w:val="00466B1A"/>
    <w:rsid w:val="004C3E42"/>
    <w:rsid w:val="004C58E2"/>
    <w:rsid w:val="005103E3"/>
    <w:rsid w:val="005E13F6"/>
    <w:rsid w:val="005F01F3"/>
    <w:rsid w:val="005F0F58"/>
    <w:rsid w:val="00627B00"/>
    <w:rsid w:val="00647C5F"/>
    <w:rsid w:val="006835DF"/>
    <w:rsid w:val="00693867"/>
    <w:rsid w:val="006C1476"/>
    <w:rsid w:val="006D6A4E"/>
    <w:rsid w:val="00721DA3"/>
    <w:rsid w:val="007746DA"/>
    <w:rsid w:val="00776E80"/>
    <w:rsid w:val="007C2F5C"/>
    <w:rsid w:val="007F43D2"/>
    <w:rsid w:val="008240EE"/>
    <w:rsid w:val="00867E97"/>
    <w:rsid w:val="00877088"/>
    <w:rsid w:val="008C522D"/>
    <w:rsid w:val="009C4627"/>
    <w:rsid w:val="00A71309"/>
    <w:rsid w:val="00A953AB"/>
    <w:rsid w:val="00AA2EE3"/>
    <w:rsid w:val="00AB250D"/>
    <w:rsid w:val="00AC6A75"/>
    <w:rsid w:val="00AD688B"/>
    <w:rsid w:val="00AE2230"/>
    <w:rsid w:val="00B02492"/>
    <w:rsid w:val="00B73CB3"/>
    <w:rsid w:val="00BF3030"/>
    <w:rsid w:val="00CE7D78"/>
    <w:rsid w:val="00D21532"/>
    <w:rsid w:val="00D21F66"/>
    <w:rsid w:val="00D6672F"/>
    <w:rsid w:val="00D675AF"/>
    <w:rsid w:val="00D74438"/>
    <w:rsid w:val="00D805AA"/>
    <w:rsid w:val="00DB724A"/>
    <w:rsid w:val="00DC7825"/>
    <w:rsid w:val="00DF02AC"/>
    <w:rsid w:val="00E55119"/>
    <w:rsid w:val="00E55138"/>
    <w:rsid w:val="00E82D1D"/>
    <w:rsid w:val="00EA78F9"/>
    <w:rsid w:val="00F45064"/>
    <w:rsid w:val="00FD7894"/>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
    <w:qFormat/>
    <w:rsid w:val="0031468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3">
    <w:name w:val="heading 3"/>
    <w:basedOn w:val="Normalny"/>
    <w:link w:val="Nagwek3Znak"/>
    <w:uiPriority w:val="9"/>
    <w:qFormat/>
    <w:rsid w:val="00006F3C"/>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D21F66"/>
    <w:rPr>
      <w:color w:val="0000FF" w:themeColor="hyperlink"/>
      <w:u w:val="single"/>
    </w:rPr>
  </w:style>
  <w:style w:type="paragraph" w:styleId="Bezodstpw">
    <w:name w:val="No Spacing"/>
    <w:uiPriority w:val="1"/>
    <w:qFormat/>
    <w:rsid w:val="00D21F66"/>
    <w:pPr>
      <w:spacing w:after="0" w:line="240" w:lineRule="auto"/>
    </w:pPr>
    <w:rPr>
      <w:lang w:val="en-US"/>
    </w:rPr>
  </w:style>
  <w:style w:type="paragraph" w:styleId="Tekstdymka">
    <w:name w:val="Balloon Text"/>
    <w:basedOn w:val="Normalny"/>
    <w:link w:val="TekstdymkaZnak"/>
    <w:uiPriority w:val="99"/>
    <w:semiHidden/>
    <w:unhideWhenUsed/>
    <w:rsid w:val="009C4627"/>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9C4627"/>
    <w:rPr>
      <w:rFonts w:ascii="Tahoma" w:hAnsi="Tahoma" w:cs="Tahoma"/>
      <w:sz w:val="16"/>
      <w:szCs w:val="16"/>
      <w:lang w:val="en-US"/>
    </w:rPr>
  </w:style>
  <w:style w:type="character" w:customStyle="1" w:styleId="tlid-translation">
    <w:name w:val="tlid-translation"/>
    <w:basedOn w:val="Domylnaczcionkaakapitu"/>
    <w:rsid w:val="00867E97"/>
  </w:style>
  <w:style w:type="character" w:customStyle="1" w:styleId="Nagwek3Znak">
    <w:name w:val="Nagłówek 3 Znak"/>
    <w:basedOn w:val="Domylnaczcionkaakapitu"/>
    <w:link w:val="Nagwek3"/>
    <w:uiPriority w:val="9"/>
    <w:rsid w:val="00006F3C"/>
    <w:rPr>
      <w:rFonts w:ascii="Times New Roman" w:eastAsia="Times New Roman" w:hAnsi="Times New Roman" w:cs="Times New Roman"/>
      <w:b/>
      <w:bCs/>
      <w:sz w:val="27"/>
      <w:szCs w:val="27"/>
      <w:lang w:eastAsia="es-ES"/>
    </w:rPr>
  </w:style>
  <w:style w:type="paragraph" w:styleId="NormalnyWeb">
    <w:name w:val="Normal (Web)"/>
    <w:basedOn w:val="Normalny"/>
    <w:uiPriority w:val="99"/>
    <w:semiHidden/>
    <w:unhideWhenUsed/>
    <w:rsid w:val="00006F3C"/>
    <w:pPr>
      <w:spacing w:before="100" w:beforeAutospacing="1" w:after="100" w:afterAutospacing="1" w:line="240" w:lineRule="auto"/>
    </w:pPr>
    <w:rPr>
      <w:rFonts w:ascii="Times New Roman" w:eastAsia="Times New Roman" w:hAnsi="Times New Roman" w:cs="Times New Roman"/>
      <w:sz w:val="24"/>
      <w:szCs w:val="24"/>
    </w:rPr>
  </w:style>
  <w:style w:type="character" w:styleId="Pogrubienie">
    <w:name w:val="Strong"/>
    <w:basedOn w:val="Domylnaczcionkaakapitu"/>
    <w:uiPriority w:val="22"/>
    <w:qFormat/>
    <w:rsid w:val="006835DF"/>
    <w:rPr>
      <w:b/>
      <w:bCs/>
    </w:rPr>
  </w:style>
  <w:style w:type="character" w:styleId="Uwydatnienie">
    <w:name w:val="Emphasis"/>
    <w:basedOn w:val="Domylnaczcionkaakapitu"/>
    <w:uiPriority w:val="20"/>
    <w:qFormat/>
    <w:rsid w:val="006835DF"/>
    <w:rPr>
      <w:i/>
      <w:iCs/>
    </w:rPr>
  </w:style>
  <w:style w:type="paragraph" w:styleId="Bibliografia">
    <w:name w:val="Bibliography"/>
    <w:basedOn w:val="Normalny"/>
    <w:next w:val="Normalny"/>
    <w:uiPriority w:val="37"/>
    <w:unhideWhenUsed/>
    <w:rsid w:val="00CE7D78"/>
  </w:style>
  <w:style w:type="paragraph" w:styleId="Tekstprzypisudolnego">
    <w:name w:val="footnote text"/>
    <w:basedOn w:val="Normalny"/>
    <w:link w:val="TekstprzypisudolnegoZnak"/>
    <w:uiPriority w:val="99"/>
    <w:semiHidden/>
    <w:unhideWhenUsed/>
    <w:rsid w:val="00D74438"/>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D74438"/>
    <w:rPr>
      <w:sz w:val="20"/>
      <w:szCs w:val="20"/>
      <w:lang w:val="en-US"/>
    </w:rPr>
  </w:style>
  <w:style w:type="character" w:styleId="Odwoanieprzypisudolnego">
    <w:name w:val="footnote reference"/>
    <w:basedOn w:val="Domylnaczcionkaakapitu"/>
    <w:unhideWhenUsed/>
    <w:rsid w:val="00D74438"/>
    <w:rPr>
      <w:vertAlign w:val="superscript"/>
    </w:rPr>
  </w:style>
  <w:style w:type="character" w:customStyle="1" w:styleId="Nagwek1Znak">
    <w:name w:val="Nagłówek 1 Znak"/>
    <w:basedOn w:val="Domylnaczcionkaakapitu"/>
    <w:link w:val="Nagwek1"/>
    <w:uiPriority w:val="9"/>
    <w:rsid w:val="0031468E"/>
    <w:rPr>
      <w:rFonts w:asciiTheme="majorHAnsi" w:eastAsiaTheme="majorEastAsia" w:hAnsiTheme="majorHAnsi" w:cstheme="majorBidi"/>
      <w:b/>
      <w:bCs/>
      <w:color w:val="365F91" w:themeColor="accent1" w:themeShade="BF"/>
      <w:sz w:val="28"/>
      <w:szCs w:val="28"/>
      <w:lang w:eastAsia="es-ES"/>
    </w:rPr>
  </w:style>
  <w:style w:type="paragraph" w:styleId="Akapitzlist">
    <w:name w:val="List Paragraph"/>
    <w:basedOn w:val="Normalny"/>
    <w:uiPriority w:val="34"/>
    <w:qFormat/>
    <w:rsid w:val="00AD688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
    <w:qFormat/>
    <w:rsid w:val="0031468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3">
    <w:name w:val="heading 3"/>
    <w:basedOn w:val="Normalny"/>
    <w:link w:val="Nagwek3Znak"/>
    <w:uiPriority w:val="9"/>
    <w:qFormat/>
    <w:rsid w:val="00006F3C"/>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D21F66"/>
    <w:rPr>
      <w:color w:val="0000FF" w:themeColor="hyperlink"/>
      <w:u w:val="single"/>
    </w:rPr>
  </w:style>
  <w:style w:type="paragraph" w:styleId="Bezodstpw">
    <w:name w:val="No Spacing"/>
    <w:uiPriority w:val="1"/>
    <w:qFormat/>
    <w:rsid w:val="00D21F66"/>
    <w:pPr>
      <w:spacing w:after="0" w:line="240" w:lineRule="auto"/>
    </w:pPr>
    <w:rPr>
      <w:lang w:val="en-US"/>
    </w:rPr>
  </w:style>
  <w:style w:type="paragraph" w:styleId="Tekstdymka">
    <w:name w:val="Balloon Text"/>
    <w:basedOn w:val="Normalny"/>
    <w:link w:val="TekstdymkaZnak"/>
    <w:uiPriority w:val="99"/>
    <w:semiHidden/>
    <w:unhideWhenUsed/>
    <w:rsid w:val="009C4627"/>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9C4627"/>
    <w:rPr>
      <w:rFonts w:ascii="Tahoma" w:hAnsi="Tahoma" w:cs="Tahoma"/>
      <w:sz w:val="16"/>
      <w:szCs w:val="16"/>
      <w:lang w:val="en-US"/>
    </w:rPr>
  </w:style>
  <w:style w:type="character" w:customStyle="1" w:styleId="tlid-translation">
    <w:name w:val="tlid-translation"/>
    <w:basedOn w:val="Domylnaczcionkaakapitu"/>
    <w:rsid w:val="00867E97"/>
  </w:style>
  <w:style w:type="character" w:customStyle="1" w:styleId="Nagwek3Znak">
    <w:name w:val="Nagłówek 3 Znak"/>
    <w:basedOn w:val="Domylnaczcionkaakapitu"/>
    <w:link w:val="Nagwek3"/>
    <w:uiPriority w:val="9"/>
    <w:rsid w:val="00006F3C"/>
    <w:rPr>
      <w:rFonts w:ascii="Times New Roman" w:eastAsia="Times New Roman" w:hAnsi="Times New Roman" w:cs="Times New Roman"/>
      <w:b/>
      <w:bCs/>
      <w:sz w:val="27"/>
      <w:szCs w:val="27"/>
      <w:lang w:eastAsia="es-ES"/>
    </w:rPr>
  </w:style>
  <w:style w:type="paragraph" w:styleId="NormalnyWeb">
    <w:name w:val="Normal (Web)"/>
    <w:basedOn w:val="Normalny"/>
    <w:uiPriority w:val="99"/>
    <w:semiHidden/>
    <w:unhideWhenUsed/>
    <w:rsid w:val="00006F3C"/>
    <w:pPr>
      <w:spacing w:before="100" w:beforeAutospacing="1" w:after="100" w:afterAutospacing="1" w:line="240" w:lineRule="auto"/>
    </w:pPr>
    <w:rPr>
      <w:rFonts w:ascii="Times New Roman" w:eastAsia="Times New Roman" w:hAnsi="Times New Roman" w:cs="Times New Roman"/>
      <w:sz w:val="24"/>
      <w:szCs w:val="24"/>
    </w:rPr>
  </w:style>
  <w:style w:type="character" w:styleId="Pogrubienie">
    <w:name w:val="Strong"/>
    <w:basedOn w:val="Domylnaczcionkaakapitu"/>
    <w:uiPriority w:val="22"/>
    <w:qFormat/>
    <w:rsid w:val="006835DF"/>
    <w:rPr>
      <w:b/>
      <w:bCs/>
    </w:rPr>
  </w:style>
  <w:style w:type="character" w:styleId="Uwydatnienie">
    <w:name w:val="Emphasis"/>
    <w:basedOn w:val="Domylnaczcionkaakapitu"/>
    <w:uiPriority w:val="20"/>
    <w:qFormat/>
    <w:rsid w:val="006835DF"/>
    <w:rPr>
      <w:i/>
      <w:iCs/>
    </w:rPr>
  </w:style>
  <w:style w:type="paragraph" w:styleId="Bibliografia">
    <w:name w:val="Bibliography"/>
    <w:basedOn w:val="Normalny"/>
    <w:next w:val="Normalny"/>
    <w:uiPriority w:val="37"/>
    <w:unhideWhenUsed/>
    <w:rsid w:val="00CE7D78"/>
  </w:style>
  <w:style w:type="paragraph" w:styleId="Tekstprzypisudolnego">
    <w:name w:val="footnote text"/>
    <w:basedOn w:val="Normalny"/>
    <w:link w:val="TekstprzypisudolnegoZnak"/>
    <w:uiPriority w:val="99"/>
    <w:semiHidden/>
    <w:unhideWhenUsed/>
    <w:rsid w:val="00D74438"/>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D74438"/>
    <w:rPr>
      <w:sz w:val="20"/>
      <w:szCs w:val="20"/>
      <w:lang w:val="en-US"/>
    </w:rPr>
  </w:style>
  <w:style w:type="character" w:styleId="Odwoanieprzypisudolnego">
    <w:name w:val="footnote reference"/>
    <w:basedOn w:val="Domylnaczcionkaakapitu"/>
    <w:unhideWhenUsed/>
    <w:rsid w:val="00D74438"/>
    <w:rPr>
      <w:vertAlign w:val="superscript"/>
    </w:rPr>
  </w:style>
  <w:style w:type="character" w:customStyle="1" w:styleId="Nagwek1Znak">
    <w:name w:val="Nagłówek 1 Znak"/>
    <w:basedOn w:val="Domylnaczcionkaakapitu"/>
    <w:link w:val="Nagwek1"/>
    <w:uiPriority w:val="9"/>
    <w:rsid w:val="0031468E"/>
    <w:rPr>
      <w:rFonts w:asciiTheme="majorHAnsi" w:eastAsiaTheme="majorEastAsia" w:hAnsiTheme="majorHAnsi" w:cstheme="majorBidi"/>
      <w:b/>
      <w:bCs/>
      <w:color w:val="365F91" w:themeColor="accent1" w:themeShade="BF"/>
      <w:sz w:val="28"/>
      <w:szCs w:val="28"/>
      <w:lang w:eastAsia="es-ES"/>
    </w:rPr>
  </w:style>
  <w:style w:type="paragraph" w:styleId="Akapitzlist">
    <w:name w:val="List Paragraph"/>
    <w:basedOn w:val="Normalny"/>
    <w:uiPriority w:val="34"/>
    <w:qFormat/>
    <w:rsid w:val="00AD688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3668602">
      <w:bodyDiv w:val="1"/>
      <w:marLeft w:val="0"/>
      <w:marRight w:val="0"/>
      <w:marTop w:val="0"/>
      <w:marBottom w:val="0"/>
      <w:divBdr>
        <w:top w:val="none" w:sz="0" w:space="0" w:color="auto"/>
        <w:left w:val="none" w:sz="0" w:space="0" w:color="auto"/>
        <w:bottom w:val="none" w:sz="0" w:space="0" w:color="auto"/>
        <w:right w:val="none" w:sz="0" w:space="0" w:color="auto"/>
      </w:divBdr>
      <w:divsChild>
        <w:div w:id="792553357">
          <w:marLeft w:val="0"/>
          <w:marRight w:val="0"/>
          <w:marTop w:val="0"/>
          <w:marBottom w:val="0"/>
          <w:divBdr>
            <w:top w:val="none" w:sz="0" w:space="0" w:color="auto"/>
            <w:left w:val="none" w:sz="0" w:space="0" w:color="auto"/>
            <w:bottom w:val="none" w:sz="0" w:space="0" w:color="auto"/>
            <w:right w:val="none" w:sz="0" w:space="0" w:color="auto"/>
          </w:divBdr>
        </w:div>
        <w:div w:id="606502461">
          <w:marLeft w:val="0"/>
          <w:marRight w:val="0"/>
          <w:marTop w:val="0"/>
          <w:marBottom w:val="0"/>
          <w:divBdr>
            <w:top w:val="none" w:sz="0" w:space="0" w:color="auto"/>
            <w:left w:val="none" w:sz="0" w:space="0" w:color="auto"/>
            <w:bottom w:val="none" w:sz="0" w:space="0" w:color="auto"/>
            <w:right w:val="none" w:sz="0" w:space="0" w:color="auto"/>
          </w:divBdr>
        </w:div>
        <w:div w:id="304361296">
          <w:marLeft w:val="0"/>
          <w:marRight w:val="0"/>
          <w:marTop w:val="0"/>
          <w:marBottom w:val="0"/>
          <w:divBdr>
            <w:top w:val="none" w:sz="0" w:space="0" w:color="auto"/>
            <w:left w:val="none" w:sz="0" w:space="0" w:color="auto"/>
            <w:bottom w:val="none" w:sz="0" w:space="0" w:color="auto"/>
            <w:right w:val="none" w:sz="0" w:space="0" w:color="auto"/>
          </w:divBdr>
        </w:div>
        <w:div w:id="656225134">
          <w:marLeft w:val="0"/>
          <w:marRight w:val="0"/>
          <w:marTop w:val="0"/>
          <w:marBottom w:val="0"/>
          <w:divBdr>
            <w:top w:val="none" w:sz="0" w:space="0" w:color="auto"/>
            <w:left w:val="none" w:sz="0" w:space="0" w:color="auto"/>
            <w:bottom w:val="none" w:sz="0" w:space="0" w:color="auto"/>
            <w:right w:val="none" w:sz="0" w:space="0" w:color="auto"/>
          </w:divBdr>
        </w:div>
        <w:div w:id="644623945">
          <w:marLeft w:val="0"/>
          <w:marRight w:val="0"/>
          <w:marTop w:val="0"/>
          <w:marBottom w:val="0"/>
          <w:divBdr>
            <w:top w:val="none" w:sz="0" w:space="0" w:color="auto"/>
            <w:left w:val="none" w:sz="0" w:space="0" w:color="auto"/>
            <w:bottom w:val="none" w:sz="0" w:space="0" w:color="auto"/>
            <w:right w:val="none" w:sz="0" w:space="0" w:color="auto"/>
          </w:divBdr>
        </w:div>
        <w:div w:id="733355648">
          <w:marLeft w:val="0"/>
          <w:marRight w:val="0"/>
          <w:marTop w:val="0"/>
          <w:marBottom w:val="0"/>
          <w:divBdr>
            <w:top w:val="none" w:sz="0" w:space="0" w:color="auto"/>
            <w:left w:val="none" w:sz="0" w:space="0" w:color="auto"/>
            <w:bottom w:val="none" w:sz="0" w:space="0" w:color="auto"/>
            <w:right w:val="none" w:sz="0" w:space="0" w:color="auto"/>
          </w:divBdr>
        </w:div>
      </w:divsChild>
    </w:div>
    <w:div w:id="594242433">
      <w:bodyDiv w:val="1"/>
      <w:marLeft w:val="0"/>
      <w:marRight w:val="0"/>
      <w:marTop w:val="0"/>
      <w:marBottom w:val="0"/>
      <w:divBdr>
        <w:top w:val="none" w:sz="0" w:space="0" w:color="auto"/>
        <w:left w:val="none" w:sz="0" w:space="0" w:color="auto"/>
        <w:bottom w:val="none" w:sz="0" w:space="0" w:color="auto"/>
        <w:right w:val="none" w:sz="0" w:space="0" w:color="auto"/>
      </w:divBdr>
    </w:div>
    <w:div w:id="1093167064">
      <w:bodyDiv w:val="1"/>
      <w:marLeft w:val="0"/>
      <w:marRight w:val="0"/>
      <w:marTop w:val="0"/>
      <w:marBottom w:val="0"/>
      <w:divBdr>
        <w:top w:val="none" w:sz="0" w:space="0" w:color="auto"/>
        <w:left w:val="none" w:sz="0" w:space="0" w:color="auto"/>
        <w:bottom w:val="none" w:sz="0" w:space="0" w:color="auto"/>
        <w:right w:val="none" w:sz="0" w:space="0" w:color="auto"/>
      </w:divBdr>
    </w:div>
    <w:div w:id="1398549842">
      <w:bodyDiv w:val="1"/>
      <w:marLeft w:val="0"/>
      <w:marRight w:val="0"/>
      <w:marTop w:val="0"/>
      <w:marBottom w:val="0"/>
      <w:divBdr>
        <w:top w:val="none" w:sz="0" w:space="0" w:color="auto"/>
        <w:left w:val="none" w:sz="0" w:space="0" w:color="auto"/>
        <w:bottom w:val="none" w:sz="0" w:space="0" w:color="auto"/>
        <w:right w:val="none" w:sz="0" w:space="0" w:color="auto"/>
      </w:divBdr>
    </w:div>
    <w:div w:id="1482040106">
      <w:bodyDiv w:val="1"/>
      <w:marLeft w:val="0"/>
      <w:marRight w:val="0"/>
      <w:marTop w:val="0"/>
      <w:marBottom w:val="0"/>
      <w:divBdr>
        <w:top w:val="none" w:sz="0" w:space="0" w:color="auto"/>
        <w:left w:val="none" w:sz="0" w:space="0" w:color="auto"/>
        <w:bottom w:val="none" w:sz="0" w:space="0" w:color="auto"/>
        <w:right w:val="none" w:sz="0" w:space="0" w:color="auto"/>
      </w:divBdr>
    </w:div>
    <w:div w:id="1556090033">
      <w:bodyDiv w:val="1"/>
      <w:marLeft w:val="0"/>
      <w:marRight w:val="0"/>
      <w:marTop w:val="0"/>
      <w:marBottom w:val="0"/>
      <w:divBdr>
        <w:top w:val="none" w:sz="0" w:space="0" w:color="auto"/>
        <w:left w:val="none" w:sz="0" w:space="0" w:color="auto"/>
        <w:bottom w:val="none" w:sz="0" w:space="0" w:color="auto"/>
        <w:right w:val="none" w:sz="0" w:space="0" w:color="auto"/>
      </w:divBdr>
      <w:divsChild>
        <w:div w:id="608703361">
          <w:marLeft w:val="0"/>
          <w:marRight w:val="0"/>
          <w:marTop w:val="0"/>
          <w:marBottom w:val="0"/>
          <w:divBdr>
            <w:top w:val="none" w:sz="0" w:space="0" w:color="auto"/>
            <w:left w:val="none" w:sz="0" w:space="0" w:color="auto"/>
            <w:bottom w:val="none" w:sz="0" w:space="0" w:color="auto"/>
            <w:right w:val="none" w:sz="0" w:space="0" w:color="auto"/>
          </w:divBdr>
        </w:div>
        <w:div w:id="1252589803">
          <w:marLeft w:val="0"/>
          <w:marRight w:val="0"/>
          <w:marTop w:val="0"/>
          <w:marBottom w:val="0"/>
          <w:divBdr>
            <w:top w:val="none" w:sz="0" w:space="0" w:color="auto"/>
            <w:left w:val="none" w:sz="0" w:space="0" w:color="auto"/>
            <w:bottom w:val="none" w:sz="0" w:space="0" w:color="auto"/>
            <w:right w:val="none" w:sz="0" w:space="0" w:color="auto"/>
          </w:divBdr>
        </w:div>
        <w:div w:id="1385563423">
          <w:marLeft w:val="0"/>
          <w:marRight w:val="0"/>
          <w:marTop w:val="0"/>
          <w:marBottom w:val="0"/>
          <w:divBdr>
            <w:top w:val="none" w:sz="0" w:space="0" w:color="auto"/>
            <w:left w:val="none" w:sz="0" w:space="0" w:color="auto"/>
            <w:bottom w:val="none" w:sz="0" w:space="0" w:color="auto"/>
            <w:right w:val="none" w:sz="0" w:space="0" w:color="auto"/>
          </w:divBdr>
        </w:div>
        <w:div w:id="1990866726">
          <w:marLeft w:val="0"/>
          <w:marRight w:val="0"/>
          <w:marTop w:val="0"/>
          <w:marBottom w:val="0"/>
          <w:divBdr>
            <w:top w:val="none" w:sz="0" w:space="0" w:color="auto"/>
            <w:left w:val="none" w:sz="0" w:space="0" w:color="auto"/>
            <w:bottom w:val="none" w:sz="0" w:space="0" w:color="auto"/>
            <w:right w:val="none" w:sz="0" w:space="0" w:color="auto"/>
          </w:divBdr>
        </w:div>
        <w:div w:id="1062827095">
          <w:marLeft w:val="0"/>
          <w:marRight w:val="0"/>
          <w:marTop w:val="0"/>
          <w:marBottom w:val="0"/>
          <w:divBdr>
            <w:top w:val="none" w:sz="0" w:space="0" w:color="auto"/>
            <w:left w:val="none" w:sz="0" w:space="0" w:color="auto"/>
            <w:bottom w:val="none" w:sz="0" w:space="0" w:color="auto"/>
            <w:right w:val="none" w:sz="0" w:space="0" w:color="auto"/>
          </w:divBdr>
        </w:div>
        <w:div w:id="1471749374">
          <w:marLeft w:val="0"/>
          <w:marRight w:val="0"/>
          <w:marTop w:val="0"/>
          <w:marBottom w:val="0"/>
          <w:divBdr>
            <w:top w:val="none" w:sz="0" w:space="0" w:color="auto"/>
            <w:left w:val="none" w:sz="0" w:space="0" w:color="auto"/>
            <w:bottom w:val="none" w:sz="0" w:space="0" w:color="auto"/>
            <w:right w:val="none" w:sz="0" w:space="0" w:color="auto"/>
          </w:divBdr>
        </w:div>
      </w:divsChild>
    </w:div>
    <w:div w:id="1617129100">
      <w:bodyDiv w:val="1"/>
      <w:marLeft w:val="0"/>
      <w:marRight w:val="0"/>
      <w:marTop w:val="0"/>
      <w:marBottom w:val="0"/>
      <w:divBdr>
        <w:top w:val="none" w:sz="0" w:space="0" w:color="auto"/>
        <w:left w:val="none" w:sz="0" w:space="0" w:color="auto"/>
        <w:bottom w:val="none" w:sz="0" w:space="0" w:color="auto"/>
        <w:right w:val="none" w:sz="0" w:space="0" w:color="auto"/>
      </w:divBdr>
      <w:divsChild>
        <w:div w:id="496073929">
          <w:marLeft w:val="0"/>
          <w:marRight w:val="0"/>
          <w:marTop w:val="0"/>
          <w:marBottom w:val="0"/>
          <w:divBdr>
            <w:top w:val="none" w:sz="0" w:space="0" w:color="auto"/>
            <w:left w:val="none" w:sz="0" w:space="0" w:color="auto"/>
            <w:bottom w:val="none" w:sz="0" w:space="0" w:color="auto"/>
            <w:right w:val="none" w:sz="0" w:space="0" w:color="auto"/>
          </w:divBdr>
          <w:divsChild>
            <w:div w:id="617880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7897291">
      <w:bodyDiv w:val="1"/>
      <w:marLeft w:val="0"/>
      <w:marRight w:val="0"/>
      <w:marTop w:val="0"/>
      <w:marBottom w:val="0"/>
      <w:divBdr>
        <w:top w:val="none" w:sz="0" w:space="0" w:color="auto"/>
        <w:left w:val="none" w:sz="0" w:space="0" w:color="auto"/>
        <w:bottom w:val="none" w:sz="0" w:space="0" w:color="auto"/>
        <w:right w:val="none" w:sz="0" w:space="0" w:color="auto"/>
      </w:divBdr>
      <w:divsChild>
        <w:div w:id="1866867880">
          <w:marLeft w:val="0"/>
          <w:marRight w:val="0"/>
          <w:marTop w:val="0"/>
          <w:marBottom w:val="0"/>
          <w:divBdr>
            <w:top w:val="none" w:sz="0" w:space="0" w:color="auto"/>
            <w:left w:val="none" w:sz="0" w:space="0" w:color="auto"/>
            <w:bottom w:val="none" w:sz="0" w:space="0" w:color="auto"/>
            <w:right w:val="none" w:sz="0" w:space="0" w:color="auto"/>
          </w:divBdr>
          <w:divsChild>
            <w:div w:id="1723560230">
              <w:marLeft w:val="0"/>
              <w:marRight w:val="0"/>
              <w:marTop w:val="0"/>
              <w:marBottom w:val="0"/>
              <w:divBdr>
                <w:top w:val="none" w:sz="0" w:space="0" w:color="auto"/>
                <w:left w:val="none" w:sz="0" w:space="0" w:color="auto"/>
                <w:bottom w:val="none" w:sz="0" w:space="0" w:color="auto"/>
                <w:right w:val="none" w:sz="0" w:space="0" w:color="auto"/>
              </w:divBdr>
              <w:divsChild>
                <w:div w:id="671876973">
                  <w:marLeft w:val="0"/>
                  <w:marRight w:val="0"/>
                  <w:marTop w:val="0"/>
                  <w:marBottom w:val="0"/>
                  <w:divBdr>
                    <w:top w:val="none" w:sz="0" w:space="0" w:color="auto"/>
                    <w:left w:val="none" w:sz="0" w:space="0" w:color="auto"/>
                    <w:bottom w:val="none" w:sz="0" w:space="0" w:color="auto"/>
                    <w:right w:val="none" w:sz="0" w:space="0" w:color="auto"/>
                  </w:divBdr>
                  <w:divsChild>
                    <w:div w:id="445662413">
                      <w:marLeft w:val="0"/>
                      <w:marRight w:val="0"/>
                      <w:marTop w:val="0"/>
                      <w:marBottom w:val="0"/>
                      <w:divBdr>
                        <w:top w:val="none" w:sz="0" w:space="0" w:color="auto"/>
                        <w:left w:val="none" w:sz="0" w:space="0" w:color="auto"/>
                        <w:bottom w:val="none" w:sz="0" w:space="0" w:color="auto"/>
                        <w:right w:val="none" w:sz="0" w:space="0" w:color="auto"/>
                      </w:divBdr>
                    </w:div>
                    <w:div w:id="172259258">
                      <w:marLeft w:val="0"/>
                      <w:marRight w:val="0"/>
                      <w:marTop w:val="0"/>
                      <w:marBottom w:val="0"/>
                      <w:divBdr>
                        <w:top w:val="none" w:sz="0" w:space="0" w:color="auto"/>
                        <w:left w:val="none" w:sz="0" w:space="0" w:color="auto"/>
                        <w:bottom w:val="none" w:sz="0" w:space="0" w:color="auto"/>
                        <w:right w:val="none" w:sz="0" w:space="0" w:color="auto"/>
                      </w:divBdr>
                    </w:div>
                    <w:div w:id="990015457">
                      <w:marLeft w:val="0"/>
                      <w:marRight w:val="0"/>
                      <w:marTop w:val="0"/>
                      <w:marBottom w:val="0"/>
                      <w:divBdr>
                        <w:top w:val="none" w:sz="0" w:space="0" w:color="auto"/>
                        <w:left w:val="none" w:sz="0" w:space="0" w:color="auto"/>
                        <w:bottom w:val="none" w:sz="0" w:space="0" w:color="auto"/>
                        <w:right w:val="none" w:sz="0" w:space="0" w:color="auto"/>
                      </w:divBdr>
                    </w:div>
                    <w:div w:id="1091506190">
                      <w:marLeft w:val="0"/>
                      <w:marRight w:val="0"/>
                      <w:marTop w:val="0"/>
                      <w:marBottom w:val="0"/>
                      <w:divBdr>
                        <w:top w:val="none" w:sz="0" w:space="0" w:color="auto"/>
                        <w:left w:val="none" w:sz="0" w:space="0" w:color="auto"/>
                        <w:bottom w:val="none" w:sz="0" w:space="0" w:color="auto"/>
                        <w:right w:val="none" w:sz="0" w:space="0" w:color="auto"/>
                      </w:divBdr>
                    </w:div>
                    <w:div w:id="1869634227">
                      <w:marLeft w:val="0"/>
                      <w:marRight w:val="0"/>
                      <w:marTop w:val="0"/>
                      <w:marBottom w:val="0"/>
                      <w:divBdr>
                        <w:top w:val="none" w:sz="0" w:space="0" w:color="auto"/>
                        <w:left w:val="none" w:sz="0" w:space="0" w:color="auto"/>
                        <w:bottom w:val="none" w:sz="0" w:space="0" w:color="auto"/>
                        <w:right w:val="none" w:sz="0" w:space="0" w:color="auto"/>
                      </w:divBdr>
                    </w:div>
                    <w:div w:id="968778690">
                      <w:marLeft w:val="0"/>
                      <w:marRight w:val="0"/>
                      <w:marTop w:val="0"/>
                      <w:marBottom w:val="0"/>
                      <w:divBdr>
                        <w:top w:val="none" w:sz="0" w:space="0" w:color="auto"/>
                        <w:left w:val="none" w:sz="0" w:space="0" w:color="auto"/>
                        <w:bottom w:val="none" w:sz="0" w:space="0" w:color="auto"/>
                        <w:right w:val="none" w:sz="0" w:space="0" w:color="auto"/>
                      </w:divBdr>
                    </w:div>
                    <w:div w:id="531186188">
                      <w:marLeft w:val="0"/>
                      <w:marRight w:val="0"/>
                      <w:marTop w:val="0"/>
                      <w:marBottom w:val="0"/>
                      <w:divBdr>
                        <w:top w:val="none" w:sz="0" w:space="0" w:color="auto"/>
                        <w:left w:val="none" w:sz="0" w:space="0" w:color="auto"/>
                        <w:bottom w:val="none" w:sz="0" w:space="0" w:color="auto"/>
                        <w:right w:val="none" w:sz="0" w:space="0" w:color="auto"/>
                      </w:divBdr>
                    </w:div>
                    <w:div w:id="1927759925">
                      <w:marLeft w:val="0"/>
                      <w:marRight w:val="0"/>
                      <w:marTop w:val="0"/>
                      <w:marBottom w:val="0"/>
                      <w:divBdr>
                        <w:top w:val="none" w:sz="0" w:space="0" w:color="auto"/>
                        <w:left w:val="none" w:sz="0" w:space="0" w:color="auto"/>
                        <w:bottom w:val="none" w:sz="0" w:space="0" w:color="auto"/>
                        <w:right w:val="none" w:sz="0" w:space="0" w:color="auto"/>
                      </w:divBdr>
                    </w:div>
                  </w:divsChild>
                </w:div>
                <w:div w:id="1127118692">
                  <w:marLeft w:val="0"/>
                  <w:marRight w:val="0"/>
                  <w:marTop w:val="0"/>
                  <w:marBottom w:val="0"/>
                  <w:divBdr>
                    <w:top w:val="none" w:sz="0" w:space="0" w:color="auto"/>
                    <w:left w:val="none" w:sz="0" w:space="0" w:color="auto"/>
                    <w:bottom w:val="none" w:sz="0" w:space="0" w:color="auto"/>
                    <w:right w:val="none" w:sz="0" w:space="0" w:color="auto"/>
                  </w:divBdr>
                  <w:divsChild>
                    <w:div w:id="1563255605">
                      <w:marLeft w:val="0"/>
                      <w:marRight w:val="0"/>
                      <w:marTop w:val="0"/>
                      <w:marBottom w:val="0"/>
                      <w:divBdr>
                        <w:top w:val="none" w:sz="0" w:space="0" w:color="auto"/>
                        <w:left w:val="none" w:sz="0" w:space="0" w:color="auto"/>
                        <w:bottom w:val="none" w:sz="0" w:space="0" w:color="auto"/>
                        <w:right w:val="none" w:sz="0" w:space="0" w:color="auto"/>
                      </w:divBdr>
                    </w:div>
                    <w:div w:id="336349194">
                      <w:marLeft w:val="0"/>
                      <w:marRight w:val="0"/>
                      <w:marTop w:val="0"/>
                      <w:marBottom w:val="0"/>
                      <w:divBdr>
                        <w:top w:val="none" w:sz="0" w:space="0" w:color="auto"/>
                        <w:left w:val="none" w:sz="0" w:space="0" w:color="auto"/>
                        <w:bottom w:val="none" w:sz="0" w:space="0" w:color="auto"/>
                        <w:right w:val="none" w:sz="0" w:space="0" w:color="auto"/>
                      </w:divBdr>
                    </w:div>
                    <w:div w:id="931397970">
                      <w:marLeft w:val="0"/>
                      <w:marRight w:val="0"/>
                      <w:marTop w:val="0"/>
                      <w:marBottom w:val="0"/>
                      <w:divBdr>
                        <w:top w:val="none" w:sz="0" w:space="0" w:color="auto"/>
                        <w:left w:val="none" w:sz="0" w:space="0" w:color="auto"/>
                        <w:bottom w:val="none" w:sz="0" w:space="0" w:color="auto"/>
                        <w:right w:val="none" w:sz="0" w:space="0" w:color="auto"/>
                      </w:divBdr>
                    </w:div>
                    <w:div w:id="714937934">
                      <w:marLeft w:val="0"/>
                      <w:marRight w:val="0"/>
                      <w:marTop w:val="0"/>
                      <w:marBottom w:val="0"/>
                      <w:divBdr>
                        <w:top w:val="none" w:sz="0" w:space="0" w:color="auto"/>
                        <w:left w:val="none" w:sz="0" w:space="0" w:color="auto"/>
                        <w:bottom w:val="none" w:sz="0" w:space="0" w:color="auto"/>
                        <w:right w:val="none" w:sz="0" w:space="0" w:color="auto"/>
                      </w:divBdr>
                    </w:div>
                    <w:div w:id="987709429">
                      <w:marLeft w:val="0"/>
                      <w:marRight w:val="0"/>
                      <w:marTop w:val="0"/>
                      <w:marBottom w:val="0"/>
                      <w:divBdr>
                        <w:top w:val="none" w:sz="0" w:space="0" w:color="auto"/>
                        <w:left w:val="none" w:sz="0" w:space="0" w:color="auto"/>
                        <w:bottom w:val="none" w:sz="0" w:space="0" w:color="auto"/>
                        <w:right w:val="none" w:sz="0" w:space="0" w:color="auto"/>
                      </w:divBdr>
                    </w:div>
                    <w:div w:id="1005322435">
                      <w:marLeft w:val="0"/>
                      <w:marRight w:val="0"/>
                      <w:marTop w:val="0"/>
                      <w:marBottom w:val="0"/>
                      <w:divBdr>
                        <w:top w:val="none" w:sz="0" w:space="0" w:color="auto"/>
                        <w:left w:val="none" w:sz="0" w:space="0" w:color="auto"/>
                        <w:bottom w:val="none" w:sz="0" w:space="0" w:color="auto"/>
                        <w:right w:val="none" w:sz="0" w:space="0" w:color="auto"/>
                      </w:divBdr>
                    </w:div>
                  </w:divsChild>
                </w:div>
                <w:div w:id="473565958">
                  <w:marLeft w:val="0"/>
                  <w:marRight w:val="0"/>
                  <w:marTop w:val="0"/>
                  <w:marBottom w:val="0"/>
                  <w:divBdr>
                    <w:top w:val="none" w:sz="0" w:space="0" w:color="auto"/>
                    <w:left w:val="none" w:sz="0" w:space="0" w:color="auto"/>
                    <w:bottom w:val="none" w:sz="0" w:space="0" w:color="auto"/>
                    <w:right w:val="none" w:sz="0" w:space="0" w:color="auto"/>
                  </w:divBdr>
                  <w:divsChild>
                    <w:div w:id="1432092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1418049">
          <w:marLeft w:val="0"/>
          <w:marRight w:val="0"/>
          <w:marTop w:val="0"/>
          <w:marBottom w:val="0"/>
          <w:divBdr>
            <w:top w:val="none" w:sz="0" w:space="0" w:color="auto"/>
            <w:left w:val="none" w:sz="0" w:space="0" w:color="auto"/>
            <w:bottom w:val="none" w:sz="0" w:space="0" w:color="auto"/>
            <w:right w:val="none" w:sz="0" w:space="0" w:color="auto"/>
          </w:divBdr>
          <w:divsChild>
            <w:div w:id="541796172">
              <w:marLeft w:val="0"/>
              <w:marRight w:val="0"/>
              <w:marTop w:val="0"/>
              <w:marBottom w:val="0"/>
              <w:divBdr>
                <w:top w:val="none" w:sz="0" w:space="0" w:color="auto"/>
                <w:left w:val="none" w:sz="0" w:space="0" w:color="auto"/>
                <w:bottom w:val="none" w:sz="0" w:space="0" w:color="auto"/>
                <w:right w:val="none" w:sz="0" w:space="0" w:color="auto"/>
              </w:divBdr>
              <w:divsChild>
                <w:div w:id="30226357">
                  <w:marLeft w:val="0"/>
                  <w:marRight w:val="0"/>
                  <w:marTop w:val="0"/>
                  <w:marBottom w:val="0"/>
                  <w:divBdr>
                    <w:top w:val="none" w:sz="0" w:space="0" w:color="auto"/>
                    <w:left w:val="none" w:sz="0" w:space="0" w:color="auto"/>
                    <w:bottom w:val="none" w:sz="0" w:space="0" w:color="auto"/>
                    <w:right w:val="none" w:sz="0" w:space="0" w:color="auto"/>
                  </w:divBdr>
                  <w:divsChild>
                    <w:div w:id="1528254873">
                      <w:marLeft w:val="0"/>
                      <w:marRight w:val="0"/>
                      <w:marTop w:val="0"/>
                      <w:marBottom w:val="0"/>
                      <w:divBdr>
                        <w:top w:val="none" w:sz="0" w:space="0" w:color="auto"/>
                        <w:left w:val="none" w:sz="0" w:space="0" w:color="auto"/>
                        <w:bottom w:val="none" w:sz="0" w:space="0" w:color="auto"/>
                        <w:right w:val="none" w:sz="0" w:space="0" w:color="auto"/>
                      </w:divBdr>
                      <w:divsChild>
                        <w:div w:id="71244555">
                          <w:marLeft w:val="0"/>
                          <w:marRight w:val="0"/>
                          <w:marTop w:val="0"/>
                          <w:marBottom w:val="0"/>
                          <w:divBdr>
                            <w:top w:val="none" w:sz="0" w:space="0" w:color="auto"/>
                            <w:left w:val="none" w:sz="0" w:space="0" w:color="auto"/>
                            <w:bottom w:val="none" w:sz="0" w:space="0" w:color="auto"/>
                            <w:right w:val="none" w:sz="0" w:space="0" w:color="auto"/>
                          </w:divBdr>
                          <w:divsChild>
                            <w:div w:id="1405297883">
                              <w:marLeft w:val="0"/>
                              <w:marRight w:val="0"/>
                              <w:marTop w:val="0"/>
                              <w:marBottom w:val="0"/>
                              <w:divBdr>
                                <w:top w:val="none" w:sz="0" w:space="0" w:color="auto"/>
                                <w:left w:val="none" w:sz="0" w:space="0" w:color="auto"/>
                                <w:bottom w:val="none" w:sz="0" w:space="0" w:color="auto"/>
                                <w:right w:val="none" w:sz="0" w:space="0" w:color="auto"/>
                              </w:divBdr>
                            </w:div>
                          </w:divsChild>
                        </w:div>
                        <w:div w:id="586041988">
                          <w:marLeft w:val="0"/>
                          <w:marRight w:val="0"/>
                          <w:marTop w:val="0"/>
                          <w:marBottom w:val="0"/>
                          <w:divBdr>
                            <w:top w:val="none" w:sz="0" w:space="0" w:color="auto"/>
                            <w:left w:val="none" w:sz="0" w:space="0" w:color="auto"/>
                            <w:bottom w:val="none" w:sz="0" w:space="0" w:color="auto"/>
                            <w:right w:val="none" w:sz="0" w:space="0" w:color="auto"/>
                          </w:divBdr>
                          <w:divsChild>
                            <w:div w:id="848757678">
                              <w:marLeft w:val="0"/>
                              <w:marRight w:val="0"/>
                              <w:marTop w:val="0"/>
                              <w:marBottom w:val="0"/>
                              <w:divBdr>
                                <w:top w:val="none" w:sz="0" w:space="0" w:color="auto"/>
                                <w:left w:val="none" w:sz="0" w:space="0" w:color="auto"/>
                                <w:bottom w:val="none" w:sz="0" w:space="0" w:color="auto"/>
                                <w:right w:val="none" w:sz="0" w:space="0" w:color="auto"/>
                              </w:divBdr>
                              <w:divsChild>
                                <w:div w:id="1928690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057374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newyorker.com/magazine/2017/01/02/to-speak-is-to-blunde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maritzanunez@ucmm.cu" TargetMode="External"/><Relationship Id="rId5" Type="http://schemas.openxmlformats.org/officeDocument/2006/relationships/settings" Target="settings.xml"/><Relationship Id="rId10" Type="http://schemas.openxmlformats.org/officeDocument/2006/relationships/hyperlink" Target="mailto:Anairis.medina@umcc.cu" TargetMode="External"/><Relationship Id="rId4" Type="http://schemas.microsoft.com/office/2007/relationships/stylesWithEffects" Target="stylesWithEffects.xml"/><Relationship Id="rId9" Type="http://schemas.openxmlformats.org/officeDocument/2006/relationships/hyperlink" Target="mailto:tania.morales@umcc.cu"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Jos14</b:Tag>
    <b:SourceType>Book</b:SourceType>
    <b:Guid>{6A6AB2AD-D4C6-4B76-9BC8-A53FB3829B93}</b:Guid>
    <b:Author>
      <b:Author>
        <b:NameList>
          <b:Person>
            <b:Last>José María Valverde Zambrana</b:Last>
          </b:Person>
        </b:NameList>
      </b:Author>
    </b:Author>
    <b:Year>2014</b:Year>
    <b:City> University of Málaga</b:City>
    <b:RefOrder>3</b:RefOrder>
  </b:Source>
  <b:Source>
    <b:Tag>htt18</b:Tag>
    <b:SourceType>Book</b:SourceType>
    <b:Guid>{B8C59DF5-DFFD-477C-9820-E18DDE3F2771}</b:Guid>
    <b:Title>https://www.ecured.cu/Habla_popular_cubana</b:Title>
    <b:Year>2018</b:Year>
    <b:RefOrder>4</b:RefOrder>
  </b:Source>
  <b:Source>
    <b:Tag>htt19</b:Tag>
    <b:SourceType>Book</b:SourceType>
    <b:Guid>{033BDC0F-3E05-4074-9927-51E519A61109}</b:Guid>
    <b:Title>https://www.ciol.org.uk/translation-techniques</b:Title>
    <b:Year>2019</b:Year>
    <b:RefOrder>5</b:RefOrder>
  </b:Source>
  <b:Source>
    <b:Tag>htt191</b:Tag>
    <b:SourceType>Book</b:SourceType>
    <b:Guid>{258134F8-4217-4053-A56B-58CD66EE5DFC}</b:Guid>
    <b:Title>https://sites.google.com/site/secondwebrosalba/exercise</b:Title>
    <b:Year>2019</b:Year>
    <b:RefOrder>8</b:RefOrder>
  </b:Source>
  <b:Source>
    <b:Tag>htt192</b:Tag>
    <b:SourceType>Book</b:SourceType>
    <b:Guid>{91254F78-ED33-4523-9D48-E45CB1CC8C44}</b:Guid>
    <b:Title>https://bentranslates.wordpress.com/2017/04/06/honing-your-translation-skills/</b:Title>
    <b:Year>2019</b:Year>
    <b:RefOrder>6</b:RefOrder>
  </b:Source>
  <b:Source>
    <b:Tag>New</b:Tag>
    <b:SourceType>Book</b:SourceType>
    <b:Guid>{1067DCA4-2087-4B1D-949C-213624A1C3A7}</b:Guid>
    <b:Author>
      <b:Author>
        <b:NameList>
          <b:Person>
            <b:Last>(Newmark</b:Last>
            <b:First>1988).</b:First>
          </b:Person>
        </b:NameList>
      </b:Author>
    </b:Author>
    <b:RefOrder>9</b:RefOrder>
  </b:Source>
  <b:Source>
    <b:Tag>New18</b:Tag>
    <b:SourceType>Book</b:SourceType>
    <b:Guid>{07FCFA91-C502-45DD-9B45-30BFECF20A03}</b:Guid>
    <b:Author>
      <b:Author>
        <b:NameList>
          <b:Person>
            <b:Last>Newmark</b:Last>
          </b:Person>
        </b:NameList>
      </b:Author>
    </b:Author>
    <b:Year>2018</b:Year>
    <b:RefOrder>7</b:RefOrder>
  </b:Source>
  <b:Source>
    <b:Tag>Nor91</b:Tag>
    <b:SourceType>Book</b:SourceType>
    <b:Guid>{8095D4BF-E256-42B8-A1F8-BB8B6ED8D34C}</b:Guid>
    <b:Author>
      <b:Author>
        <b:NameList>
          <b:Person>
            <b:Last>Nord</b:Last>
            <b:First>Christiane</b:First>
          </b:Person>
        </b:NameList>
      </b:Author>
    </b:Author>
    <b:Title> Text Analysis in Translation. Theory, Methodology, and Didactic Application of a Model for Translation-Oriented Text Analysis</b:Title>
    <b:Year>1991</b:Year>
    <b:RefOrder>1</b:RefOrder>
  </b:Source>
  <b:Source>
    <b:Tag>Isa14</b:Tag>
    <b:SourceType>Book</b:SourceType>
    <b:Guid>{4311F6C0-BE50-42B6-9500-4CEE6E03798B}</b:Guid>
    <b:Author>
      <b:Author>
        <b:NameList>
          <b:Person>
            <b:Last>Isabel Cómitre Narváez</b:Last>
            <b:First>University</b:First>
            <b:Middle>of Málaga</b:Middle>
          </b:Person>
        </b:NameList>
      </b:Author>
    </b:Author>
    <b:Title>How to translate a cultural specific item.</b:Title>
    <b:Year>2014</b:Year>
    <b:RefOrder>2</b:RefOrder>
  </b:Source>
</b:Sources>
</file>

<file path=customXml/itemProps1.xml><?xml version="1.0" encoding="utf-8"?>
<ds:datastoreItem xmlns:ds="http://schemas.openxmlformats.org/officeDocument/2006/customXml" ds:itemID="{D148896B-AAE4-4369-993B-6E17C84141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4332</Words>
  <Characters>25995</Characters>
  <Application>Microsoft Office Word</Application>
  <DocSecurity>0</DocSecurity>
  <Lines>216</Lines>
  <Paragraphs>60</Paragraphs>
  <ScaleCrop>false</ScaleCrop>
  <HeadingPairs>
    <vt:vector size="4" baseType="variant">
      <vt:variant>
        <vt:lpstr>Tytuł</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30267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IDIOMA</dc:creator>
  <cp:lastModifiedBy>Hania</cp:lastModifiedBy>
  <cp:revision>2</cp:revision>
  <dcterms:created xsi:type="dcterms:W3CDTF">2020-05-05T13:18:00Z</dcterms:created>
  <dcterms:modified xsi:type="dcterms:W3CDTF">2020-05-05T13:18:00Z</dcterms:modified>
</cp:coreProperties>
</file>