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854" w:rsidRDefault="003D1854" w:rsidP="003D1854">
      <w:pPr>
        <w:jc w:val="both"/>
        <w:rPr>
          <w:rFonts w:ascii="Times New Roman" w:hAnsi="Times New Roman" w:cs="Times New Roman"/>
          <w:b/>
          <w:sz w:val="28"/>
          <w:szCs w:val="28"/>
        </w:rPr>
      </w:pPr>
      <w:r w:rsidRPr="00F9026A">
        <w:rPr>
          <w:rFonts w:ascii="Times New Roman" w:hAnsi="Times New Roman" w:cs="Times New Roman"/>
          <w:b/>
          <w:sz w:val="28"/>
          <w:szCs w:val="28"/>
        </w:rPr>
        <w:t>E</w:t>
      </w:r>
      <w:r w:rsidR="009174DE">
        <w:rPr>
          <w:rFonts w:ascii="Times New Roman" w:hAnsi="Times New Roman" w:cs="Times New Roman"/>
          <w:b/>
          <w:sz w:val="28"/>
          <w:szCs w:val="28"/>
        </w:rPr>
        <w:t>ducation For Multi- And</w:t>
      </w:r>
      <w:r w:rsidRPr="00F9026A">
        <w:rPr>
          <w:rFonts w:ascii="Times New Roman" w:hAnsi="Times New Roman" w:cs="Times New Roman"/>
          <w:b/>
          <w:sz w:val="28"/>
          <w:szCs w:val="28"/>
        </w:rPr>
        <w:t xml:space="preserve"> I</w:t>
      </w:r>
      <w:r w:rsidR="009174DE">
        <w:rPr>
          <w:rFonts w:ascii="Times New Roman" w:hAnsi="Times New Roman" w:cs="Times New Roman"/>
          <w:b/>
          <w:sz w:val="28"/>
          <w:szCs w:val="28"/>
        </w:rPr>
        <w:t>nter-</w:t>
      </w:r>
      <w:r w:rsidR="00095632">
        <w:rPr>
          <w:rFonts w:ascii="Times New Roman" w:hAnsi="Times New Roman" w:cs="Times New Roman"/>
          <w:b/>
          <w:sz w:val="28"/>
          <w:szCs w:val="28"/>
        </w:rPr>
        <w:t xml:space="preserve"> C</w:t>
      </w:r>
      <w:r w:rsidR="009174DE">
        <w:rPr>
          <w:rFonts w:ascii="Times New Roman" w:hAnsi="Times New Roman" w:cs="Times New Roman"/>
          <w:b/>
          <w:sz w:val="28"/>
          <w:szCs w:val="28"/>
        </w:rPr>
        <w:t xml:space="preserve">ultural </w:t>
      </w:r>
      <w:r w:rsidRPr="00F9026A">
        <w:rPr>
          <w:rFonts w:ascii="Times New Roman" w:hAnsi="Times New Roman" w:cs="Times New Roman"/>
          <w:b/>
          <w:sz w:val="28"/>
          <w:szCs w:val="28"/>
        </w:rPr>
        <w:t>C</w:t>
      </w:r>
      <w:r w:rsidR="009174DE">
        <w:rPr>
          <w:rFonts w:ascii="Times New Roman" w:hAnsi="Times New Roman" w:cs="Times New Roman"/>
          <w:b/>
          <w:sz w:val="28"/>
          <w:szCs w:val="28"/>
        </w:rPr>
        <w:t xml:space="preserve">ommunication in </w:t>
      </w:r>
      <w:r w:rsidRPr="00F9026A">
        <w:rPr>
          <w:rFonts w:ascii="Times New Roman" w:hAnsi="Times New Roman" w:cs="Times New Roman"/>
          <w:b/>
          <w:sz w:val="28"/>
          <w:szCs w:val="28"/>
        </w:rPr>
        <w:t>M</w:t>
      </w:r>
      <w:r w:rsidR="009174DE">
        <w:rPr>
          <w:rFonts w:ascii="Times New Roman" w:hAnsi="Times New Roman" w:cs="Times New Roman"/>
          <w:b/>
          <w:sz w:val="28"/>
          <w:szCs w:val="28"/>
        </w:rPr>
        <w:t xml:space="preserve">ajor EFL </w:t>
      </w:r>
      <w:r w:rsidRPr="00F9026A">
        <w:rPr>
          <w:rFonts w:ascii="Times New Roman" w:hAnsi="Times New Roman" w:cs="Times New Roman"/>
          <w:b/>
          <w:sz w:val="28"/>
          <w:szCs w:val="28"/>
        </w:rPr>
        <w:t>P</w:t>
      </w:r>
      <w:r w:rsidR="00095632">
        <w:rPr>
          <w:rFonts w:ascii="Times New Roman" w:hAnsi="Times New Roman" w:cs="Times New Roman"/>
          <w:b/>
          <w:sz w:val="28"/>
          <w:szCs w:val="28"/>
        </w:rPr>
        <w:t xml:space="preserve">rograms In </w:t>
      </w:r>
      <w:r w:rsidRPr="00F9026A">
        <w:rPr>
          <w:rFonts w:ascii="Times New Roman" w:hAnsi="Times New Roman" w:cs="Times New Roman"/>
          <w:b/>
          <w:sz w:val="28"/>
          <w:szCs w:val="28"/>
        </w:rPr>
        <w:t>C</w:t>
      </w:r>
      <w:r w:rsidR="00095632">
        <w:rPr>
          <w:rFonts w:ascii="Times New Roman" w:hAnsi="Times New Roman" w:cs="Times New Roman"/>
          <w:b/>
          <w:sz w:val="28"/>
          <w:szCs w:val="28"/>
        </w:rPr>
        <w:t xml:space="preserve">uban </w:t>
      </w:r>
      <w:r w:rsidRPr="00F9026A">
        <w:rPr>
          <w:rFonts w:ascii="Times New Roman" w:hAnsi="Times New Roman" w:cs="Times New Roman"/>
          <w:b/>
          <w:sz w:val="28"/>
          <w:szCs w:val="28"/>
        </w:rPr>
        <w:t>U</w:t>
      </w:r>
      <w:r w:rsidR="00095632">
        <w:rPr>
          <w:rFonts w:ascii="Times New Roman" w:hAnsi="Times New Roman" w:cs="Times New Roman"/>
          <w:b/>
          <w:sz w:val="28"/>
          <w:szCs w:val="28"/>
        </w:rPr>
        <w:t xml:space="preserve">niversitiesː </w:t>
      </w:r>
      <w:r w:rsidRPr="00F9026A">
        <w:rPr>
          <w:rFonts w:ascii="Times New Roman" w:hAnsi="Times New Roman" w:cs="Times New Roman"/>
          <w:b/>
          <w:sz w:val="28"/>
          <w:szCs w:val="28"/>
        </w:rPr>
        <w:t>C</w:t>
      </w:r>
      <w:r w:rsidR="00095632">
        <w:rPr>
          <w:rFonts w:ascii="Times New Roman" w:hAnsi="Times New Roman" w:cs="Times New Roman"/>
          <w:b/>
          <w:sz w:val="28"/>
          <w:szCs w:val="28"/>
        </w:rPr>
        <w:t>urriculum Design</w:t>
      </w:r>
    </w:p>
    <w:p w:rsidR="00095632" w:rsidRPr="00095632" w:rsidRDefault="00095632" w:rsidP="003D1854">
      <w:pPr>
        <w:jc w:val="both"/>
        <w:rPr>
          <w:rFonts w:ascii="Times New Roman" w:hAnsi="Times New Roman" w:cs="Times New Roman"/>
          <w:b/>
          <w:sz w:val="28"/>
          <w:szCs w:val="28"/>
        </w:rPr>
      </w:pPr>
      <w:r w:rsidRPr="00095632">
        <w:rPr>
          <w:rFonts w:ascii="Times New Roman" w:hAnsi="Times New Roman" w:cs="Times New Roman"/>
          <w:b/>
          <w:sz w:val="24"/>
          <w:szCs w:val="24"/>
        </w:rPr>
        <w:t>Jorge Luis Rodriguez Morell</w:t>
      </w:r>
      <w:r w:rsidRPr="00095632">
        <w:rPr>
          <w:rFonts w:ascii="Times New Roman" w:hAnsi="Times New Roman" w:cs="Times New Roman"/>
          <w:b/>
          <w:sz w:val="24"/>
          <w:szCs w:val="24"/>
        </w:rPr>
        <w:t>, Cuba</w:t>
      </w:r>
    </w:p>
    <w:p w:rsidR="003D1854" w:rsidRPr="003E0E46" w:rsidRDefault="00095632" w:rsidP="003E0E4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Jorge Luis Rodriguez Morell holds a </w:t>
      </w:r>
      <w:r w:rsidR="004D3E75">
        <w:rPr>
          <w:rFonts w:ascii="Times New Roman" w:hAnsi="Times New Roman" w:cs="Times New Roman"/>
          <w:sz w:val="24"/>
          <w:szCs w:val="24"/>
        </w:rPr>
        <w:t>PhD. He is a full time professor of the Department of Foreign Languages at the University of Matanzas, Cuba.</w:t>
      </w:r>
      <w:r>
        <w:rPr>
          <w:rFonts w:ascii="Times New Roman" w:hAnsi="Times New Roman" w:cs="Times New Roman"/>
          <w:sz w:val="24"/>
          <w:szCs w:val="24"/>
        </w:rPr>
        <w:t xml:space="preserve"> He t</w:t>
      </w:r>
      <w:r w:rsidR="006B6B97">
        <w:rPr>
          <w:rFonts w:ascii="Times New Roman" w:hAnsi="Times New Roman" w:cs="Times New Roman"/>
          <w:sz w:val="24"/>
          <w:szCs w:val="24"/>
        </w:rPr>
        <w:t>eaches Translation and Interpreting and History and Culture of the English speaking countries. He is interested in translation studies, metacognition</w:t>
      </w:r>
      <w:r w:rsidR="003E0E46">
        <w:rPr>
          <w:rFonts w:ascii="Times New Roman" w:hAnsi="Times New Roman" w:cs="Times New Roman"/>
          <w:sz w:val="24"/>
          <w:szCs w:val="24"/>
        </w:rPr>
        <w:t xml:space="preserve"> and multi and intercultural studies. He has published numerous articles and two books on these related areas.</w:t>
      </w:r>
      <w:r>
        <w:rPr>
          <w:rFonts w:ascii="Times New Roman" w:hAnsi="Times New Roman" w:cs="Times New Roman"/>
          <w:sz w:val="24"/>
          <w:szCs w:val="24"/>
        </w:rPr>
        <w:t xml:space="preserve"> Email: </w:t>
      </w:r>
      <w:r w:rsidR="003E0E46">
        <w:rPr>
          <w:rFonts w:ascii="Times New Roman" w:hAnsi="Times New Roman" w:cs="Times New Roman"/>
          <w:sz w:val="24"/>
          <w:szCs w:val="24"/>
        </w:rPr>
        <w:t xml:space="preserve"> </w:t>
      </w:r>
      <w:hyperlink r:id="rId6" w:history="1">
        <w:r w:rsidR="003D1854" w:rsidRPr="00095632">
          <w:rPr>
            <w:rStyle w:val="Hipercze"/>
            <w:rFonts w:ascii="Times New Roman" w:hAnsi="Times New Roman" w:cs="Times New Roman"/>
            <w:color w:val="auto"/>
            <w:sz w:val="24"/>
            <w:szCs w:val="24"/>
            <w:u w:val="none"/>
          </w:rPr>
          <w:t>rodriguezmorell137@gmail.com</w:t>
        </w:r>
      </w:hyperlink>
      <w:r w:rsidR="003D1854" w:rsidRPr="00095632">
        <w:rPr>
          <w:rFonts w:ascii="Times New Roman" w:hAnsi="Times New Roman" w:cs="Times New Roman"/>
          <w:b/>
          <w:sz w:val="24"/>
          <w:szCs w:val="24"/>
        </w:rPr>
        <w:t xml:space="preserve"> </w:t>
      </w:r>
    </w:p>
    <w:p w:rsidR="003D1854" w:rsidRPr="00165942" w:rsidRDefault="003D1854" w:rsidP="003D1854">
      <w:pPr>
        <w:rPr>
          <w:rFonts w:ascii="Times New Roman" w:hAnsi="Times New Roman" w:cs="Times New Roman"/>
          <w:b/>
          <w:sz w:val="24"/>
          <w:szCs w:val="24"/>
        </w:rPr>
      </w:pPr>
    </w:p>
    <w:p w:rsidR="003D1854" w:rsidRDefault="003D1854" w:rsidP="003D1854">
      <w:pPr>
        <w:rPr>
          <w:rFonts w:ascii="Times New Roman" w:hAnsi="Times New Roman" w:cs="Times New Roman"/>
          <w:b/>
          <w:sz w:val="24"/>
          <w:szCs w:val="24"/>
        </w:rPr>
      </w:pPr>
      <w:r w:rsidRPr="00165942">
        <w:rPr>
          <w:rFonts w:ascii="Times New Roman" w:hAnsi="Times New Roman" w:cs="Times New Roman"/>
          <w:b/>
          <w:sz w:val="24"/>
          <w:szCs w:val="24"/>
        </w:rPr>
        <w:t>A</w:t>
      </w:r>
      <w:r w:rsidR="00CA5947">
        <w:rPr>
          <w:rFonts w:ascii="Times New Roman" w:hAnsi="Times New Roman" w:cs="Times New Roman"/>
          <w:b/>
          <w:sz w:val="24"/>
          <w:szCs w:val="24"/>
        </w:rPr>
        <w:t>bstract</w:t>
      </w:r>
    </w:p>
    <w:p w:rsidR="003D1854" w:rsidRDefault="003D1854" w:rsidP="003D1854">
      <w:pPr>
        <w:spacing w:line="360" w:lineRule="auto"/>
        <w:jc w:val="both"/>
        <w:rPr>
          <w:rFonts w:ascii="Times New Roman" w:hAnsi="Times New Roman" w:cs="Times New Roman"/>
          <w:sz w:val="24"/>
          <w:szCs w:val="24"/>
        </w:rPr>
      </w:pPr>
      <w:r w:rsidRPr="00AF5872">
        <w:rPr>
          <w:rFonts w:ascii="Times New Roman" w:hAnsi="Times New Roman" w:cs="Times New Roman"/>
          <w:sz w:val="24"/>
          <w:szCs w:val="24"/>
        </w:rPr>
        <w:t xml:space="preserve">The paper deals with the need to systematize the concept of </w:t>
      </w:r>
      <w:r w:rsidRPr="007F5655">
        <w:rPr>
          <w:rFonts w:ascii="Times New Roman" w:hAnsi="Times New Roman" w:cs="Times New Roman"/>
          <w:i/>
          <w:sz w:val="24"/>
          <w:szCs w:val="24"/>
        </w:rPr>
        <w:t>Education for Multi and Intercultural Communication at the EFL Major Programs in non-English speaking countries</w:t>
      </w:r>
      <w:r w:rsidRPr="00AF5872">
        <w:rPr>
          <w:rFonts w:ascii="Times New Roman" w:hAnsi="Times New Roman" w:cs="Times New Roman"/>
          <w:sz w:val="24"/>
          <w:szCs w:val="24"/>
        </w:rPr>
        <w:t xml:space="preserve">, based on the need of future graduates to deal with the reality of cultural diversity lying behind the extended international use of the English language </w:t>
      </w:r>
      <w:r>
        <w:rPr>
          <w:rFonts w:ascii="Times New Roman" w:hAnsi="Times New Roman" w:cs="Times New Roman"/>
          <w:sz w:val="24"/>
          <w:szCs w:val="24"/>
        </w:rPr>
        <w:t xml:space="preserve">worldwide. To this is added the international and universal cognitive and cultural references any language necessarily deals with. The theoretical and methodological foundations for such a curricular design effort are discussed based on the combination of philosophical, anthropological, sociological, psychological, pedagogical and didactic grounds. An analysis is made of the necessary dimensions to be included in any curricular attempt to face this challenge in any level of study, mainly in Higher Education. Lastly, a summarized presentation of a multi and intercultural EFL Major Program curricular design for the University of Matanzas, Cuba is sketched. A brief evaluation of the results of the ongoing application of this design since 2000 is also provided. </w:t>
      </w:r>
    </w:p>
    <w:p w:rsidR="003D1854" w:rsidRDefault="003D1854" w:rsidP="003D1854">
      <w:pPr>
        <w:rPr>
          <w:rFonts w:ascii="Times New Roman" w:hAnsi="Times New Roman" w:cs="Times New Roman"/>
          <w:b/>
          <w:sz w:val="24"/>
          <w:szCs w:val="24"/>
        </w:rPr>
      </w:pPr>
    </w:p>
    <w:p w:rsidR="003D1854" w:rsidRDefault="003D1854" w:rsidP="003D1854">
      <w:pPr>
        <w:rPr>
          <w:rFonts w:ascii="Times New Roman" w:hAnsi="Times New Roman" w:cs="Times New Roman"/>
          <w:b/>
          <w:sz w:val="24"/>
          <w:szCs w:val="24"/>
        </w:rPr>
      </w:pPr>
      <w:r w:rsidRPr="00165942">
        <w:rPr>
          <w:rFonts w:ascii="Times New Roman" w:hAnsi="Times New Roman" w:cs="Times New Roman"/>
          <w:b/>
          <w:sz w:val="24"/>
          <w:szCs w:val="24"/>
        </w:rPr>
        <w:t>I</w:t>
      </w:r>
      <w:r w:rsidR="00095632">
        <w:rPr>
          <w:rFonts w:ascii="Times New Roman" w:hAnsi="Times New Roman" w:cs="Times New Roman"/>
          <w:b/>
          <w:sz w:val="24"/>
          <w:szCs w:val="24"/>
        </w:rPr>
        <w:t>ntroduction</w:t>
      </w:r>
    </w:p>
    <w:p w:rsidR="00095632" w:rsidRPr="00165942" w:rsidRDefault="00095632" w:rsidP="003D1854">
      <w:pPr>
        <w:rPr>
          <w:rFonts w:ascii="Times New Roman" w:hAnsi="Times New Roman" w:cs="Times New Roman"/>
          <w:b/>
          <w:sz w:val="24"/>
          <w:szCs w:val="24"/>
        </w:rPr>
      </w:pPr>
    </w:p>
    <w:p w:rsidR="003D1854"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 xml:space="preserve">Since the English Language is an umbrella-like communication tool under which numerous diverse cultures and identities flourish, it is necessary to provide the teaching-learning process of EFL Major Programs at the Higher Education level in non-English speaking societies, with a broad cultural perspective that allows for the inclusion and observance of such a diversity. This necessity stems from the professional need of future EFL university graduates (as prospective language instructors, translators and interpreters or linguistic or literary researchers), to master important discourse and referential clues deeply rooted to the cultural background of the </w:t>
      </w:r>
      <w:r w:rsidRPr="00165942">
        <w:rPr>
          <w:rFonts w:ascii="Times New Roman" w:hAnsi="Times New Roman" w:cs="Times New Roman"/>
          <w:sz w:val="24"/>
          <w:szCs w:val="24"/>
        </w:rPr>
        <w:lastRenderedPageBreak/>
        <w:t xml:space="preserve">language of specialization, which are essential for oral and written text and discourse processing and response.  </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A lot has been written about this topic (</w:t>
      </w:r>
      <w:proofErr w:type="spellStart"/>
      <w:r>
        <w:rPr>
          <w:rFonts w:ascii="Times New Roman" w:hAnsi="Times New Roman" w:cs="Times New Roman"/>
          <w:sz w:val="24"/>
          <w:szCs w:val="24"/>
        </w:rPr>
        <w:t>McCaughley</w:t>
      </w:r>
      <w:proofErr w:type="spellEnd"/>
      <w:r>
        <w:rPr>
          <w:rFonts w:ascii="Times New Roman" w:hAnsi="Times New Roman" w:cs="Times New Roman"/>
          <w:sz w:val="24"/>
          <w:szCs w:val="24"/>
        </w:rPr>
        <w:t>, 2918</w:t>
      </w:r>
      <w:r>
        <w:rPr>
          <w:rFonts w:ascii="Arial" w:hAnsi="Arial" w:cs="Arial"/>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Hadidi</w:t>
      </w:r>
      <w:proofErr w:type="spellEnd"/>
      <w:r>
        <w:rPr>
          <w:rFonts w:ascii="Times New Roman" w:hAnsi="Times New Roman" w:cs="Times New Roman"/>
          <w:sz w:val="24"/>
          <w:szCs w:val="24"/>
        </w:rPr>
        <w:t>, 2017</w:t>
      </w:r>
      <w:r>
        <w:rPr>
          <w:rFonts w:ascii="Arial" w:hAnsi="Arial" w:cs="Arial"/>
          <w:sz w:val="24"/>
          <w:szCs w:val="24"/>
        </w:rPr>
        <w:t>;</w:t>
      </w:r>
      <w:r>
        <w:rPr>
          <w:rFonts w:ascii="Times New Roman" w:hAnsi="Times New Roman" w:cs="Times New Roman"/>
          <w:sz w:val="24"/>
          <w:szCs w:val="24"/>
        </w:rPr>
        <w:t xml:space="preserve"> </w:t>
      </w:r>
      <w:r w:rsidRPr="00165942">
        <w:rPr>
          <w:rFonts w:ascii="Times New Roman" w:hAnsi="Times New Roman" w:cs="Times New Roman"/>
          <w:color w:val="000000"/>
          <w:sz w:val="24"/>
          <w:szCs w:val="24"/>
        </w:rPr>
        <w:t>Al-</w:t>
      </w:r>
      <w:proofErr w:type="spellStart"/>
      <w:r w:rsidRPr="00165942">
        <w:rPr>
          <w:rFonts w:ascii="Times New Roman" w:hAnsi="Times New Roman" w:cs="Times New Roman"/>
          <w:color w:val="000000"/>
          <w:sz w:val="24"/>
          <w:szCs w:val="24"/>
        </w:rPr>
        <w:t>Rubaie’I</w:t>
      </w:r>
      <w:proofErr w:type="spellEnd"/>
      <w:r>
        <w:rPr>
          <w:rFonts w:ascii="Times New Roman" w:hAnsi="Times New Roman" w:cs="Times New Roman"/>
          <w:color w:val="000000"/>
          <w:sz w:val="24"/>
          <w:szCs w:val="24"/>
        </w:rPr>
        <w:t>, 2016</w:t>
      </w:r>
      <w:r>
        <w:rPr>
          <w:rFonts w:ascii="Arial" w:hAnsi="Arial" w:cs="Arial"/>
          <w:color w:val="000000"/>
          <w:sz w:val="24"/>
          <w:szCs w:val="24"/>
        </w:rPr>
        <w:t>;</w:t>
      </w:r>
      <w:r w:rsidRPr="00165942">
        <w:rPr>
          <w:rFonts w:ascii="Times New Roman" w:hAnsi="Times New Roman" w:cs="Times New Roman"/>
          <w:sz w:val="24"/>
          <w:szCs w:val="24"/>
        </w:rPr>
        <w:t xml:space="preserve"> </w:t>
      </w:r>
      <w:r>
        <w:rPr>
          <w:rFonts w:ascii="Times New Roman" w:hAnsi="Times New Roman" w:cs="Times New Roman"/>
          <w:color w:val="000000"/>
          <w:sz w:val="24"/>
          <w:szCs w:val="24"/>
        </w:rPr>
        <w:t>Darren Millar, 2014</w:t>
      </w:r>
      <w:r>
        <w:rPr>
          <w:rFonts w:ascii="Arial" w:hAnsi="Arial" w:cs="Arial"/>
          <w:color w:val="000000"/>
          <w:sz w:val="24"/>
          <w:szCs w:val="24"/>
        </w:rPr>
        <w:t>;</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Lado</w:t>
      </w:r>
      <w:proofErr w:type="spellEnd"/>
      <w:r>
        <w:rPr>
          <w:rFonts w:ascii="Times New Roman" w:hAnsi="Times New Roman" w:cs="Times New Roman"/>
          <w:color w:val="000000"/>
          <w:sz w:val="24"/>
          <w:szCs w:val="24"/>
        </w:rPr>
        <w:t xml:space="preserve">, 2001, </w:t>
      </w:r>
      <w:proofErr w:type="spellStart"/>
      <w:r>
        <w:rPr>
          <w:rFonts w:ascii="Times New Roman" w:hAnsi="Times New Roman" w:cs="Times New Roman"/>
          <w:color w:val="000000"/>
          <w:sz w:val="24"/>
          <w:szCs w:val="24"/>
        </w:rPr>
        <w:t>Virishaguin</w:t>
      </w:r>
      <w:proofErr w:type="spellEnd"/>
      <w:r>
        <w:rPr>
          <w:rFonts w:ascii="Times New Roman" w:hAnsi="Times New Roman" w:cs="Times New Roman"/>
          <w:color w:val="000000"/>
          <w:sz w:val="24"/>
          <w:szCs w:val="24"/>
        </w:rPr>
        <w:t xml:space="preserve"> and </w:t>
      </w:r>
      <w:proofErr w:type="spellStart"/>
      <w:r>
        <w:rPr>
          <w:rFonts w:ascii="Times New Roman" w:hAnsi="Times New Roman" w:cs="Times New Roman"/>
          <w:color w:val="000000"/>
          <w:sz w:val="24"/>
          <w:szCs w:val="24"/>
        </w:rPr>
        <w:t>Kastamarov</w:t>
      </w:r>
      <w:proofErr w:type="spellEnd"/>
      <w:r>
        <w:rPr>
          <w:rFonts w:ascii="Times New Roman" w:hAnsi="Times New Roman" w:cs="Times New Roman"/>
          <w:color w:val="000000"/>
          <w:sz w:val="24"/>
          <w:szCs w:val="24"/>
        </w:rPr>
        <w:t>, 1973</w:t>
      </w:r>
      <w:r w:rsidRPr="00165942">
        <w:rPr>
          <w:rFonts w:ascii="Times New Roman" w:hAnsi="Times New Roman" w:cs="Times New Roman"/>
          <w:sz w:val="24"/>
          <w:szCs w:val="24"/>
        </w:rPr>
        <w:t>)</w:t>
      </w:r>
      <w:r>
        <w:rPr>
          <w:rFonts w:ascii="Times New Roman" w:hAnsi="Times New Roman" w:cs="Times New Roman"/>
          <w:sz w:val="24"/>
          <w:szCs w:val="24"/>
        </w:rPr>
        <w:t xml:space="preserve">. </w:t>
      </w:r>
      <w:r w:rsidRPr="00165942">
        <w:rPr>
          <w:rFonts w:ascii="Times New Roman" w:hAnsi="Times New Roman" w:cs="Times New Roman"/>
          <w:sz w:val="24"/>
          <w:szCs w:val="24"/>
        </w:rPr>
        <w:t xml:space="preserve"> </w:t>
      </w:r>
      <w:r>
        <w:rPr>
          <w:rFonts w:ascii="Times New Roman" w:hAnsi="Times New Roman" w:cs="Times New Roman"/>
          <w:sz w:val="24"/>
          <w:szCs w:val="24"/>
        </w:rPr>
        <w:t>Alt</w:t>
      </w:r>
      <w:r w:rsidRPr="00165942">
        <w:rPr>
          <w:rFonts w:ascii="Times New Roman" w:hAnsi="Times New Roman" w:cs="Times New Roman"/>
          <w:sz w:val="24"/>
          <w:szCs w:val="24"/>
        </w:rPr>
        <w:t>hough the predominant tendency in the existing literature so far is that of considering cultural issues related to language teaching and learning and multi &amp; intercultural communication as such, merely as a set of recordable references to history, traditions, ways of life, religion, geographical knowledge, interaction strategies and the like. Being also part of the truth of the matter, this mere referential approach, at the same time, do not exhaust the full scope and the needed treatment of the cultural and intercultural perspective in the EFL Major Programs teaching-learning process.</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Based on the previous problem-situation, the present paper aim</w:t>
      </w:r>
      <w:r>
        <w:rPr>
          <w:rFonts w:ascii="Times New Roman" w:hAnsi="Times New Roman" w:cs="Times New Roman"/>
          <w:sz w:val="24"/>
          <w:szCs w:val="24"/>
        </w:rPr>
        <w:t>s</w:t>
      </w:r>
      <w:r w:rsidRPr="00165942">
        <w:rPr>
          <w:rFonts w:ascii="Times New Roman" w:hAnsi="Times New Roman" w:cs="Times New Roman"/>
          <w:sz w:val="24"/>
          <w:szCs w:val="24"/>
        </w:rPr>
        <w:t xml:space="preserve"> at considering a systematized conception of education for multi and intercultural communication to be introduced at the EFL major programs in Cuban universities, starting from its experience at the University of Matanzas (2000-2019). The analysis covers the necessary theoretical and methodological framework for the treatment of the theme, starting by the definition of the full-fledged system of four dimensions for this kind of education through the teaching-learning process of English as a foreign language. The study also deals with the criteria for mapping out the multicultural and intercultural contents to be selected and included in the curriculum of the EFL Major Programs in Cuban Higher Education. The paper finally presents the basic chart for such a curriculum design  according </w:t>
      </w:r>
      <w:r>
        <w:rPr>
          <w:rFonts w:ascii="Times New Roman" w:hAnsi="Times New Roman" w:cs="Times New Roman"/>
          <w:sz w:val="24"/>
          <w:szCs w:val="24"/>
        </w:rPr>
        <w:t xml:space="preserve">to </w:t>
      </w:r>
      <w:r w:rsidRPr="00165942">
        <w:rPr>
          <w:rFonts w:ascii="Times New Roman" w:hAnsi="Times New Roman" w:cs="Times New Roman"/>
          <w:sz w:val="24"/>
          <w:szCs w:val="24"/>
        </w:rPr>
        <w:t xml:space="preserve">an ongoing experience being developed at the University of Matanzas, Republic of Cuba since 2000. </w:t>
      </w:r>
    </w:p>
    <w:p w:rsidR="003D1854" w:rsidRPr="00095632" w:rsidRDefault="003D1854" w:rsidP="00095632">
      <w:pPr>
        <w:spacing w:line="360" w:lineRule="auto"/>
        <w:jc w:val="both"/>
        <w:rPr>
          <w:rFonts w:ascii="Times New Roman" w:hAnsi="Times New Roman" w:cs="Times New Roman"/>
          <w:b/>
          <w:sz w:val="24"/>
          <w:szCs w:val="24"/>
        </w:rPr>
      </w:pPr>
      <w:r w:rsidRPr="00095632">
        <w:rPr>
          <w:rFonts w:ascii="Times New Roman" w:hAnsi="Times New Roman" w:cs="Times New Roman"/>
          <w:b/>
          <w:sz w:val="24"/>
          <w:szCs w:val="24"/>
        </w:rPr>
        <w:t>Theoretical and methodological foundationsː Dimensions of Education for Multi and Intercultural Communication and the criteria for cultural mapping at the EFL Major Programs in Cuban Higher Educationː</w:t>
      </w:r>
    </w:p>
    <w:p w:rsidR="00095632" w:rsidRDefault="00095632" w:rsidP="003D1854">
      <w:pPr>
        <w:spacing w:line="360" w:lineRule="auto"/>
        <w:jc w:val="both"/>
        <w:rPr>
          <w:rFonts w:ascii="Times New Roman" w:hAnsi="Times New Roman" w:cs="Times New Roman"/>
          <w:sz w:val="24"/>
          <w:szCs w:val="24"/>
        </w:rPr>
      </w:pP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In order to place things in a fairly clear perspective from an anthropological point of view (</w:t>
      </w:r>
      <w:r>
        <w:rPr>
          <w:rFonts w:ascii="Times New Roman" w:hAnsi="Times New Roman" w:cs="Times New Roman"/>
          <w:sz w:val="24"/>
          <w:szCs w:val="24"/>
        </w:rPr>
        <w:t>Hall, and Tragger,1953</w:t>
      </w:r>
      <w:r>
        <w:rPr>
          <w:rFonts w:ascii="Arial" w:hAnsi="Arial" w:cs="Arial"/>
          <w:sz w:val="24"/>
          <w:szCs w:val="24"/>
        </w:rPr>
        <w:t>;</w:t>
      </w:r>
      <w:r>
        <w:rPr>
          <w:rFonts w:ascii="Times New Roman" w:hAnsi="Times New Roman" w:cs="Times New Roman"/>
          <w:sz w:val="24"/>
          <w:szCs w:val="24"/>
        </w:rPr>
        <w:t xml:space="preserve"> Hall, 1959, 1990, 1995</w:t>
      </w:r>
      <w:r>
        <w:rPr>
          <w:rFonts w:ascii="Arial" w:hAnsi="Arial" w:cs="Arial"/>
          <w:sz w:val="24"/>
          <w:szCs w:val="24"/>
        </w:rPr>
        <w:t>;</w:t>
      </w:r>
      <w:r>
        <w:rPr>
          <w:rFonts w:ascii="Times New Roman" w:hAnsi="Times New Roman" w:cs="Times New Roman"/>
          <w:sz w:val="24"/>
          <w:szCs w:val="24"/>
        </w:rPr>
        <w:t xml:space="preserve"> Rodr</w:t>
      </w:r>
      <w:r>
        <w:rPr>
          <w:rFonts w:ascii="Arial" w:hAnsi="Arial" w:cs="Arial"/>
          <w:sz w:val="24"/>
          <w:szCs w:val="24"/>
        </w:rPr>
        <w:t>í</w:t>
      </w:r>
      <w:r>
        <w:rPr>
          <w:rFonts w:ascii="Times New Roman" w:hAnsi="Times New Roman" w:cs="Times New Roman"/>
          <w:sz w:val="24"/>
          <w:szCs w:val="24"/>
        </w:rPr>
        <w:t>guez, 2016</w:t>
      </w:r>
      <w:r w:rsidRPr="00165942">
        <w:rPr>
          <w:rFonts w:ascii="Times New Roman" w:hAnsi="Times New Roman" w:cs="Times New Roman"/>
          <w:sz w:val="24"/>
          <w:szCs w:val="24"/>
        </w:rPr>
        <w:t>)</w:t>
      </w:r>
      <w:r>
        <w:rPr>
          <w:rFonts w:ascii="Times New Roman" w:hAnsi="Times New Roman" w:cs="Times New Roman"/>
          <w:sz w:val="24"/>
          <w:szCs w:val="24"/>
        </w:rPr>
        <w:t>,</w:t>
      </w:r>
      <w:r w:rsidRPr="00165942">
        <w:rPr>
          <w:rFonts w:ascii="Times New Roman" w:hAnsi="Times New Roman" w:cs="Times New Roman"/>
          <w:sz w:val="24"/>
          <w:szCs w:val="24"/>
        </w:rPr>
        <w:t xml:space="preserve"> it is necessary to start by stating a simple truth that is, however, many times, ignored</w:t>
      </w:r>
      <w:r>
        <w:rPr>
          <w:rFonts w:ascii="Times New Roman" w:hAnsi="Times New Roman" w:cs="Times New Roman"/>
          <w:sz w:val="24"/>
          <w:szCs w:val="24"/>
        </w:rPr>
        <w:t>.</w:t>
      </w:r>
      <w:r w:rsidRPr="00165942">
        <w:rPr>
          <w:rFonts w:ascii="Times New Roman" w:hAnsi="Times New Roman" w:cs="Times New Roman"/>
          <w:sz w:val="24"/>
          <w:szCs w:val="24"/>
        </w:rPr>
        <w:t xml:space="preserve"> </w:t>
      </w:r>
      <w:r>
        <w:rPr>
          <w:rFonts w:ascii="Times New Roman" w:hAnsi="Times New Roman" w:cs="Times New Roman"/>
          <w:sz w:val="24"/>
          <w:szCs w:val="24"/>
        </w:rPr>
        <w:t>A</w:t>
      </w:r>
      <w:r w:rsidRPr="00165942">
        <w:rPr>
          <w:rFonts w:ascii="Times New Roman" w:hAnsi="Times New Roman" w:cs="Times New Roman"/>
          <w:i/>
          <w:sz w:val="24"/>
          <w:szCs w:val="24"/>
        </w:rPr>
        <w:t>ny and every process of foreign language teaching and learning is forcefully, also an intercultural communication process in itself.</w:t>
      </w:r>
      <w:r w:rsidRPr="00165942">
        <w:rPr>
          <w:rFonts w:ascii="Times New Roman" w:hAnsi="Times New Roman" w:cs="Times New Roman"/>
          <w:sz w:val="24"/>
          <w:szCs w:val="24"/>
        </w:rPr>
        <w:t xml:space="preserve"> In this </w:t>
      </w:r>
      <w:r w:rsidRPr="00165942">
        <w:rPr>
          <w:rFonts w:ascii="Times New Roman" w:hAnsi="Times New Roman" w:cs="Times New Roman"/>
          <w:sz w:val="24"/>
          <w:szCs w:val="24"/>
        </w:rPr>
        <w:lastRenderedPageBreak/>
        <w:t xml:space="preserve">connection, four possible interactional and intercultural environments are possible in the teacher-learner relationship. 1) When both, instructor and students are originally non-English speaking individuals who belong to the same alternative </w:t>
      </w:r>
      <w:proofErr w:type="spellStart"/>
      <w:r w:rsidRPr="00165942">
        <w:rPr>
          <w:rFonts w:ascii="Times New Roman" w:hAnsi="Times New Roman" w:cs="Times New Roman"/>
          <w:sz w:val="24"/>
          <w:szCs w:val="24"/>
        </w:rPr>
        <w:t>liguo</w:t>
      </w:r>
      <w:proofErr w:type="spellEnd"/>
      <w:r w:rsidRPr="00165942">
        <w:rPr>
          <w:rFonts w:ascii="Times New Roman" w:hAnsi="Times New Roman" w:cs="Times New Roman"/>
          <w:sz w:val="24"/>
          <w:szCs w:val="24"/>
        </w:rPr>
        <w:t xml:space="preserve">-cultural, regional or national context, and who interact upon and through the English language as a main body of knowledge that belongs to a cultural setting equally alien to both of the main protagonists of the process. 2) When the instructor is originally a non-English speaking individual who </w:t>
      </w:r>
      <w:proofErr w:type="spellStart"/>
      <w:r w:rsidRPr="00165942">
        <w:rPr>
          <w:rFonts w:ascii="Times New Roman" w:hAnsi="Times New Roman" w:cs="Times New Roman"/>
          <w:sz w:val="24"/>
          <w:szCs w:val="24"/>
        </w:rPr>
        <w:t>interculturally</w:t>
      </w:r>
      <w:proofErr w:type="spellEnd"/>
      <w:r w:rsidRPr="00165942">
        <w:rPr>
          <w:rFonts w:ascii="Times New Roman" w:hAnsi="Times New Roman" w:cs="Times New Roman"/>
          <w:sz w:val="24"/>
          <w:szCs w:val="24"/>
        </w:rPr>
        <w:t xml:space="preserve"> interacts upon and through (while teaching the foreign language) with a group of multicultural students originally coming from diverse </w:t>
      </w:r>
      <w:proofErr w:type="spellStart"/>
      <w:r w:rsidRPr="00165942">
        <w:rPr>
          <w:rFonts w:ascii="Times New Roman" w:hAnsi="Times New Roman" w:cs="Times New Roman"/>
          <w:sz w:val="24"/>
          <w:szCs w:val="24"/>
        </w:rPr>
        <w:t>linguo</w:t>
      </w:r>
      <w:proofErr w:type="spellEnd"/>
      <w:r w:rsidRPr="00165942">
        <w:rPr>
          <w:rFonts w:ascii="Times New Roman" w:hAnsi="Times New Roman" w:cs="Times New Roman"/>
          <w:sz w:val="24"/>
          <w:szCs w:val="24"/>
        </w:rPr>
        <w:t xml:space="preserve">-cultural-and many times also diverse social, geographical, regional or national- settings. 3) When the instructor is a non-English speaking individual who </w:t>
      </w:r>
      <w:proofErr w:type="spellStart"/>
      <w:r w:rsidRPr="00165942">
        <w:rPr>
          <w:rFonts w:ascii="Times New Roman" w:hAnsi="Times New Roman" w:cs="Times New Roman"/>
          <w:sz w:val="24"/>
          <w:szCs w:val="24"/>
        </w:rPr>
        <w:t>interculturally</w:t>
      </w:r>
      <w:proofErr w:type="spellEnd"/>
      <w:r w:rsidRPr="00165942">
        <w:rPr>
          <w:rFonts w:ascii="Times New Roman" w:hAnsi="Times New Roman" w:cs="Times New Roman"/>
          <w:sz w:val="24"/>
          <w:szCs w:val="24"/>
        </w:rPr>
        <w:t xml:space="preserve"> interacts upon and through the foreign language with a group of students who homogeneously belong to another </w:t>
      </w:r>
      <w:proofErr w:type="spellStart"/>
      <w:r w:rsidRPr="00165942">
        <w:rPr>
          <w:rFonts w:ascii="Times New Roman" w:hAnsi="Times New Roman" w:cs="Times New Roman"/>
          <w:sz w:val="24"/>
          <w:szCs w:val="24"/>
        </w:rPr>
        <w:t>linguo</w:t>
      </w:r>
      <w:proofErr w:type="spellEnd"/>
      <w:r w:rsidRPr="00165942">
        <w:rPr>
          <w:rFonts w:ascii="Times New Roman" w:hAnsi="Times New Roman" w:cs="Times New Roman"/>
          <w:sz w:val="24"/>
          <w:szCs w:val="24"/>
        </w:rPr>
        <w:t xml:space="preserve">-cultural setting that is not English nor the mother tongue and culture of the instructor. And 4)ː when the instructor is from an English-speaking </w:t>
      </w:r>
      <w:proofErr w:type="spellStart"/>
      <w:r w:rsidRPr="00165942">
        <w:rPr>
          <w:rFonts w:ascii="Times New Roman" w:hAnsi="Times New Roman" w:cs="Times New Roman"/>
          <w:sz w:val="24"/>
          <w:szCs w:val="24"/>
        </w:rPr>
        <w:t>linguo</w:t>
      </w:r>
      <w:proofErr w:type="spellEnd"/>
      <w:r w:rsidRPr="00165942">
        <w:rPr>
          <w:rFonts w:ascii="Times New Roman" w:hAnsi="Times New Roman" w:cs="Times New Roman"/>
          <w:sz w:val="24"/>
          <w:szCs w:val="24"/>
        </w:rPr>
        <w:t xml:space="preserve">-cultural background and interacts upon and through his own mother tongue with a group of students for whom English is a foreign language with diverse foreign cultural backgrounds. In this last case, the diverse options from 1, 2, 3 and 4 above can also be diversified for the </w:t>
      </w:r>
      <w:proofErr w:type="spellStart"/>
      <w:r w:rsidRPr="00165942">
        <w:rPr>
          <w:rFonts w:ascii="Times New Roman" w:hAnsi="Times New Roman" w:cs="Times New Roman"/>
          <w:sz w:val="24"/>
          <w:szCs w:val="24"/>
        </w:rPr>
        <w:t>linguo</w:t>
      </w:r>
      <w:proofErr w:type="spellEnd"/>
      <w:r w:rsidRPr="00165942">
        <w:rPr>
          <w:rFonts w:ascii="Times New Roman" w:hAnsi="Times New Roman" w:cs="Times New Roman"/>
          <w:sz w:val="24"/>
          <w:szCs w:val="24"/>
        </w:rPr>
        <w:t>-cultural composition of the students, which adds even more complexity and sub-variants to this last case.</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 xml:space="preserve">Therefore, as stated above, one first dimension of multi and intercultural communication in the EFL teaching and learning process is determined by the different possible combinations in the </w:t>
      </w:r>
      <w:proofErr w:type="spellStart"/>
      <w:r w:rsidRPr="00165942">
        <w:rPr>
          <w:rFonts w:ascii="Times New Roman" w:hAnsi="Times New Roman" w:cs="Times New Roman"/>
          <w:sz w:val="24"/>
          <w:szCs w:val="24"/>
        </w:rPr>
        <w:t>linguo</w:t>
      </w:r>
      <w:proofErr w:type="spellEnd"/>
      <w:r w:rsidRPr="00165942">
        <w:rPr>
          <w:rFonts w:ascii="Times New Roman" w:hAnsi="Times New Roman" w:cs="Times New Roman"/>
          <w:sz w:val="24"/>
          <w:szCs w:val="24"/>
        </w:rPr>
        <w:t>-cultural background of the actors who teach and learn the language. To this adds, at the same time, a whole diversity of regional variants of English, with different pronunciation, intonation, pitch, rhythm and in some cases lexicon and even syntactic construction and discourse style variations for both the oral and the written language.</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 xml:space="preserve">A second dimension of multi and intercultural communication that is ever present in the EFL teaching-learning process are the English-speaking countries diverse sociocultural and idiosyncratic worlds that lie behind the language system itself. These are incorporated into discourse practices (in any kind of written text or oral utterance) in the form or direct or indirect references, on the assumption that the interlocutor knows beforehand what the reference is all about, if she or he is called to understand the message correctly. An example I regularly prefer to quote to my students in order to make them aware of this fact is the communicative situation in </w:t>
      </w:r>
      <w:r w:rsidRPr="00165942">
        <w:rPr>
          <w:rFonts w:ascii="Times New Roman" w:hAnsi="Times New Roman" w:cs="Times New Roman"/>
          <w:sz w:val="24"/>
          <w:szCs w:val="24"/>
        </w:rPr>
        <w:lastRenderedPageBreak/>
        <w:t xml:space="preserve">which a Viet-Nam war veteran demonstration was taking place in front of the White House a number of years ago, in demand for the fulfillment of presumably delayed health-care payments and the like. Suddenly one wheel-chaired demonstrator hanging a protest sign is addressed by a passing-by journalist who was covering the incidentː "Why are you demonstrating, Sir"? Asks the reporter, to which the alluded individual respondsː "Because I want my honors now, not at Arlington!" Evidently, it is necessary for the non-American learner (or to anyone not acquainted enough with US life and traditions), to have a previous cultural knowledge of the fact the Arlington is the National Memorial Cemetery of the US Armed Forces. This previous knowledge is critical to deeply understand that what the demonstrator wanted to say wasː "I want to be properly taken care of while I am alive, and not so much formally in a posthumous symbolic ceremony when I die." </w:t>
      </w:r>
    </w:p>
    <w:p w:rsidR="0009563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This same situation is also required in the opposite direction, since in many other instances, the EFL majoring students are acquainted enough with at least a part of the English-speaking world cultural background. However, they are unable or have serious communicative difficulties while trying to express their own social, regional or national identity references and cultural background in English, mostly because they have never ( or have very poorly) been treated before, as part of the EFL integrated practice sessions. Thus, while in these situations, students feel they lack vocabulary</w:t>
      </w:r>
      <w:r>
        <w:rPr>
          <w:rFonts w:ascii="Times New Roman" w:hAnsi="Times New Roman" w:cs="Times New Roman"/>
          <w:sz w:val="24"/>
          <w:szCs w:val="24"/>
        </w:rPr>
        <w:t xml:space="preserve">, </w:t>
      </w:r>
      <w:r w:rsidRPr="00165942">
        <w:rPr>
          <w:rFonts w:ascii="Times New Roman" w:hAnsi="Times New Roman" w:cs="Times New Roman"/>
          <w:sz w:val="24"/>
          <w:szCs w:val="24"/>
        </w:rPr>
        <w:t>sound equivalences, or enough pragmatic resources in the foreign language to solve the conceptual asymmetry between the two cultural worlds at stake.</w:t>
      </w:r>
    </w:p>
    <w:p w:rsidR="00095632" w:rsidRDefault="00095632" w:rsidP="003D1854">
      <w:pPr>
        <w:spacing w:line="360" w:lineRule="auto"/>
        <w:jc w:val="both"/>
        <w:rPr>
          <w:rFonts w:ascii="Times New Roman" w:hAnsi="Times New Roman" w:cs="Times New Roman"/>
          <w:sz w:val="24"/>
          <w:szCs w:val="24"/>
        </w:rPr>
      </w:pP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A third dimension of the multi and intercultural systematized training EFL Majoring students so much need is at least a propaedeutic background knowledge on the diverse topics of interest liable to be treated in the foreign (as in any other language) discourse practice. This challenge results in the most difficult aspect to be satisfied in the EFL curriculum design and teaching-learning process. Although a number of suggestions on the matter have historically been advanced by many authors in the form of lists of  essentials (</w:t>
      </w:r>
      <w:proofErr w:type="spellStart"/>
      <w:r w:rsidRPr="00165942">
        <w:rPr>
          <w:rFonts w:ascii="Times New Roman" w:hAnsi="Times New Roman" w:cs="Times New Roman"/>
          <w:sz w:val="24"/>
          <w:szCs w:val="24"/>
        </w:rPr>
        <w:t>Lado</w:t>
      </w:r>
      <w:proofErr w:type="spellEnd"/>
      <w:r w:rsidRPr="00165942">
        <w:rPr>
          <w:rFonts w:ascii="Times New Roman" w:hAnsi="Times New Roman" w:cs="Times New Roman"/>
          <w:sz w:val="24"/>
          <w:szCs w:val="24"/>
        </w:rPr>
        <w:t xml:space="preserve">, 2001), the critical point stems when deciding what elements to select for the list and which ones to leave out and under what criteria to do both choices. Without advancing recipes that would not point to a solution of the treatment of this issue, one of the most effective platforms might be to assume this problem based on broad and flexible classification criteria.  This may allow for proportional and </w:t>
      </w:r>
      <w:r w:rsidRPr="00165942">
        <w:rPr>
          <w:rFonts w:ascii="Times New Roman" w:hAnsi="Times New Roman" w:cs="Times New Roman"/>
          <w:sz w:val="24"/>
          <w:szCs w:val="24"/>
        </w:rPr>
        <w:lastRenderedPageBreak/>
        <w:t xml:space="preserve">progressive inclusion of related and diverse topics in the EFL curriculum while, at the same time, providing a guiding principle of balance among the different areas of referential knowledge. The contribution of </w:t>
      </w:r>
      <w:r>
        <w:rPr>
          <w:rFonts w:ascii="Times New Roman" w:hAnsi="Times New Roman" w:cs="Times New Roman"/>
          <w:sz w:val="24"/>
          <w:szCs w:val="24"/>
        </w:rPr>
        <w:t>five</w:t>
      </w:r>
      <w:r w:rsidRPr="00165942">
        <w:rPr>
          <w:rFonts w:ascii="Times New Roman" w:hAnsi="Times New Roman" w:cs="Times New Roman"/>
          <w:sz w:val="24"/>
          <w:szCs w:val="24"/>
        </w:rPr>
        <w:t xml:space="preserve"> authors has helped a lot in the settlement of such an issue, at least in the experience of the Major Program in English with a Second Foreign Language at the School of Languages, University of Matanzas, Cuba. They are</w:t>
      </w:r>
      <w:r>
        <w:rPr>
          <w:rFonts w:ascii="Arial" w:hAnsi="Arial" w:cs="Arial"/>
          <w:sz w:val="24"/>
          <w:szCs w:val="24"/>
        </w:rPr>
        <w:t>ː</w:t>
      </w:r>
      <w:r>
        <w:rPr>
          <w:rFonts w:ascii="Times New Roman" w:hAnsi="Times New Roman" w:cs="Times New Roman"/>
          <w:sz w:val="24"/>
          <w:szCs w:val="24"/>
        </w:rPr>
        <w:t xml:space="preserve"> 1) </w:t>
      </w:r>
      <w:r w:rsidRPr="00165942">
        <w:rPr>
          <w:rFonts w:ascii="Times New Roman" w:hAnsi="Times New Roman" w:cs="Times New Roman"/>
          <w:sz w:val="24"/>
          <w:szCs w:val="24"/>
        </w:rPr>
        <w:t xml:space="preserve"> the work of the American cultural anthropologist Eduard Thomas Hall</w:t>
      </w:r>
      <w:r>
        <w:rPr>
          <w:rFonts w:ascii="Times New Roman" w:hAnsi="Times New Roman" w:cs="Times New Roman"/>
          <w:sz w:val="24"/>
          <w:szCs w:val="24"/>
        </w:rPr>
        <w:t xml:space="preserve"> and 2) the linguist George </w:t>
      </w:r>
      <w:proofErr w:type="spellStart"/>
      <w:r>
        <w:rPr>
          <w:rFonts w:ascii="Times New Roman" w:hAnsi="Times New Roman" w:cs="Times New Roman"/>
          <w:sz w:val="24"/>
          <w:szCs w:val="24"/>
        </w:rPr>
        <w:t>Tragger</w:t>
      </w:r>
      <w:proofErr w:type="spellEnd"/>
      <w:r w:rsidRPr="00165942">
        <w:rPr>
          <w:rFonts w:ascii="Times New Roman" w:hAnsi="Times New Roman" w:cs="Times New Roman"/>
          <w:sz w:val="24"/>
          <w:szCs w:val="24"/>
        </w:rPr>
        <w:t xml:space="preserve"> (</w:t>
      </w:r>
      <w:r>
        <w:rPr>
          <w:rFonts w:ascii="Times New Roman" w:hAnsi="Times New Roman" w:cs="Times New Roman"/>
          <w:sz w:val="24"/>
          <w:szCs w:val="24"/>
        </w:rPr>
        <w:t xml:space="preserve">Hall and </w:t>
      </w:r>
      <w:proofErr w:type="spellStart"/>
      <w:r>
        <w:rPr>
          <w:rFonts w:ascii="Times New Roman" w:hAnsi="Times New Roman" w:cs="Times New Roman"/>
          <w:sz w:val="24"/>
          <w:szCs w:val="24"/>
        </w:rPr>
        <w:t>Tragger</w:t>
      </w:r>
      <w:proofErr w:type="spellEnd"/>
      <w:r>
        <w:rPr>
          <w:rFonts w:ascii="Times New Roman" w:hAnsi="Times New Roman" w:cs="Times New Roman"/>
          <w:sz w:val="24"/>
          <w:szCs w:val="24"/>
        </w:rPr>
        <w:t xml:space="preserve"> 1953</w:t>
      </w:r>
      <w:r>
        <w:rPr>
          <w:rFonts w:ascii="Arial" w:hAnsi="Arial" w:cs="Arial"/>
          <w:sz w:val="24"/>
          <w:szCs w:val="24"/>
        </w:rPr>
        <w:t>;</w:t>
      </w:r>
      <w:r>
        <w:rPr>
          <w:rFonts w:ascii="Times New Roman" w:hAnsi="Times New Roman" w:cs="Times New Roman"/>
          <w:sz w:val="24"/>
          <w:szCs w:val="24"/>
        </w:rPr>
        <w:t xml:space="preserve"> Hall, 1989, 1990, 1995</w:t>
      </w:r>
      <w:r w:rsidRPr="00165942">
        <w:rPr>
          <w:rFonts w:ascii="Times New Roman" w:hAnsi="Times New Roman" w:cs="Times New Roman"/>
          <w:sz w:val="24"/>
          <w:szCs w:val="24"/>
        </w:rPr>
        <w:t>)</w:t>
      </w:r>
      <w:r>
        <w:rPr>
          <w:rFonts w:ascii="Times New Roman" w:hAnsi="Times New Roman" w:cs="Times New Roman"/>
          <w:sz w:val="24"/>
          <w:szCs w:val="24"/>
        </w:rPr>
        <w:t>.</w:t>
      </w:r>
      <w:r w:rsidRPr="00165942">
        <w:rPr>
          <w:rFonts w:ascii="Times New Roman" w:hAnsi="Times New Roman" w:cs="Times New Roman"/>
          <w:sz w:val="24"/>
          <w:szCs w:val="24"/>
        </w:rPr>
        <w:t xml:space="preserve"> </w:t>
      </w:r>
      <w:r>
        <w:rPr>
          <w:rFonts w:ascii="Times New Roman" w:hAnsi="Times New Roman" w:cs="Times New Roman"/>
          <w:sz w:val="24"/>
          <w:szCs w:val="24"/>
        </w:rPr>
        <w:t>3) T</w:t>
      </w:r>
      <w:r w:rsidRPr="00165942">
        <w:rPr>
          <w:rFonts w:ascii="Times New Roman" w:hAnsi="Times New Roman" w:cs="Times New Roman"/>
          <w:sz w:val="24"/>
          <w:szCs w:val="24"/>
        </w:rPr>
        <w:t xml:space="preserve">he contribution of the Classical Literatures professor Walter </w:t>
      </w:r>
      <w:proofErr w:type="spellStart"/>
      <w:r w:rsidRPr="00165942">
        <w:rPr>
          <w:rFonts w:ascii="Times New Roman" w:hAnsi="Times New Roman" w:cs="Times New Roman"/>
          <w:sz w:val="24"/>
          <w:szCs w:val="24"/>
        </w:rPr>
        <w:t>Temelini</w:t>
      </w:r>
      <w:proofErr w:type="spellEnd"/>
      <w:r w:rsidRPr="00165942">
        <w:rPr>
          <w:rFonts w:ascii="Times New Roman" w:hAnsi="Times New Roman" w:cs="Times New Roman"/>
          <w:sz w:val="24"/>
          <w:szCs w:val="24"/>
        </w:rPr>
        <w:t xml:space="preserve"> from the University of Windsor and the Canadian Center for Multicultural Development and Documentation (CCMDD, 19</w:t>
      </w:r>
      <w:r>
        <w:rPr>
          <w:rFonts w:ascii="Times New Roman" w:hAnsi="Times New Roman" w:cs="Times New Roman"/>
          <w:sz w:val="24"/>
          <w:szCs w:val="24"/>
        </w:rPr>
        <w:t>9</w:t>
      </w:r>
      <w:r w:rsidRPr="00165942">
        <w:rPr>
          <w:rFonts w:ascii="Times New Roman" w:hAnsi="Times New Roman" w:cs="Times New Roman"/>
          <w:sz w:val="24"/>
          <w:szCs w:val="24"/>
        </w:rPr>
        <w:t>9)</w:t>
      </w:r>
      <w:r>
        <w:rPr>
          <w:rFonts w:ascii="Times New Roman" w:hAnsi="Times New Roman" w:cs="Times New Roman"/>
          <w:sz w:val="24"/>
          <w:szCs w:val="24"/>
        </w:rPr>
        <w:t>.</w:t>
      </w:r>
      <w:r w:rsidRPr="00165942">
        <w:rPr>
          <w:rFonts w:ascii="Times New Roman" w:hAnsi="Times New Roman" w:cs="Times New Roman"/>
          <w:sz w:val="24"/>
          <w:szCs w:val="24"/>
        </w:rPr>
        <w:t xml:space="preserve"> </w:t>
      </w:r>
      <w:r>
        <w:rPr>
          <w:rFonts w:ascii="Times New Roman" w:hAnsi="Times New Roman" w:cs="Times New Roman"/>
          <w:sz w:val="24"/>
          <w:szCs w:val="24"/>
        </w:rPr>
        <w:t>4) T</w:t>
      </w:r>
      <w:r w:rsidRPr="00165942">
        <w:rPr>
          <w:rFonts w:ascii="Times New Roman" w:hAnsi="Times New Roman" w:cs="Times New Roman"/>
          <w:sz w:val="24"/>
          <w:szCs w:val="24"/>
        </w:rPr>
        <w:t xml:space="preserve">he work of a contemporary Cuban philosopher and professor at the University of Matanzas,  Gerardo Ramos </w:t>
      </w:r>
      <w:proofErr w:type="spellStart"/>
      <w:r w:rsidRPr="00165942">
        <w:rPr>
          <w:rFonts w:ascii="Times New Roman" w:hAnsi="Times New Roman" w:cs="Times New Roman"/>
          <w:sz w:val="24"/>
          <w:szCs w:val="24"/>
        </w:rPr>
        <w:t>Serpa</w:t>
      </w:r>
      <w:proofErr w:type="spellEnd"/>
      <w:r w:rsidRPr="00165942">
        <w:rPr>
          <w:rFonts w:ascii="Times New Roman" w:hAnsi="Times New Roman" w:cs="Times New Roman"/>
          <w:sz w:val="24"/>
          <w:szCs w:val="24"/>
        </w:rPr>
        <w:t xml:space="preserve"> (1996)</w:t>
      </w:r>
      <w:r>
        <w:rPr>
          <w:rFonts w:ascii="Times New Roman" w:hAnsi="Times New Roman" w:cs="Times New Roman"/>
          <w:sz w:val="24"/>
          <w:szCs w:val="24"/>
        </w:rPr>
        <w:t xml:space="preserve">, and 5) the Historical-Cultural Approach, developed by the </w:t>
      </w:r>
      <w:proofErr w:type="spellStart"/>
      <w:r>
        <w:rPr>
          <w:rFonts w:ascii="Times New Roman" w:hAnsi="Times New Roman" w:cs="Times New Roman"/>
          <w:sz w:val="24"/>
          <w:szCs w:val="24"/>
        </w:rPr>
        <w:t>Bielo</w:t>
      </w:r>
      <w:proofErr w:type="spellEnd"/>
      <w:r>
        <w:rPr>
          <w:rFonts w:ascii="Times New Roman" w:hAnsi="Times New Roman" w:cs="Times New Roman"/>
          <w:sz w:val="24"/>
          <w:szCs w:val="24"/>
        </w:rPr>
        <w:t xml:space="preserve">-Russian psychologist and pedagogue Lev </w:t>
      </w:r>
      <w:proofErr w:type="spellStart"/>
      <w:r>
        <w:rPr>
          <w:rFonts w:ascii="Times New Roman" w:hAnsi="Times New Roman" w:cs="Times New Roman"/>
          <w:sz w:val="24"/>
          <w:szCs w:val="24"/>
        </w:rPr>
        <w:t>Semionovich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Vigotsky</w:t>
      </w:r>
      <w:proofErr w:type="spellEnd"/>
      <w:r>
        <w:rPr>
          <w:rFonts w:ascii="Times New Roman" w:hAnsi="Times New Roman" w:cs="Times New Roman"/>
          <w:sz w:val="24"/>
          <w:szCs w:val="24"/>
        </w:rPr>
        <w:t xml:space="preserve"> (1992, 1995, 1996)</w:t>
      </w:r>
      <w:r w:rsidRPr="00165942">
        <w:rPr>
          <w:rFonts w:ascii="Times New Roman" w:hAnsi="Times New Roman" w:cs="Times New Roman"/>
          <w:sz w:val="24"/>
          <w:szCs w:val="24"/>
        </w:rPr>
        <w:t xml:space="preserve">.    </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 xml:space="preserve">Hall, working together with the linguist George </w:t>
      </w:r>
      <w:proofErr w:type="spellStart"/>
      <w:r w:rsidRPr="00165942">
        <w:rPr>
          <w:rFonts w:ascii="Times New Roman" w:hAnsi="Times New Roman" w:cs="Times New Roman"/>
          <w:sz w:val="24"/>
          <w:szCs w:val="24"/>
        </w:rPr>
        <w:t>Tragger</w:t>
      </w:r>
      <w:proofErr w:type="spellEnd"/>
      <w:r w:rsidRPr="00165942">
        <w:rPr>
          <w:rFonts w:ascii="Times New Roman" w:hAnsi="Times New Roman" w:cs="Times New Roman"/>
          <w:sz w:val="24"/>
          <w:szCs w:val="24"/>
        </w:rPr>
        <w:t xml:space="preserve"> managed to design a multi-entry map of culture (</w:t>
      </w:r>
      <w:r>
        <w:rPr>
          <w:rFonts w:ascii="Times New Roman" w:hAnsi="Times New Roman" w:cs="Times New Roman"/>
          <w:sz w:val="24"/>
          <w:szCs w:val="24"/>
        </w:rPr>
        <w:t>1953</w:t>
      </w:r>
      <w:r w:rsidRPr="00165942">
        <w:rPr>
          <w:rFonts w:ascii="Times New Roman" w:hAnsi="Times New Roman" w:cs="Times New Roman"/>
          <w:sz w:val="24"/>
          <w:szCs w:val="24"/>
        </w:rPr>
        <w:t>)</w:t>
      </w:r>
      <w:r>
        <w:rPr>
          <w:rFonts w:ascii="Times New Roman" w:hAnsi="Times New Roman" w:cs="Times New Roman"/>
          <w:sz w:val="24"/>
          <w:szCs w:val="24"/>
        </w:rPr>
        <w:t xml:space="preserve">, </w:t>
      </w:r>
      <w:r w:rsidRPr="00165942">
        <w:rPr>
          <w:rFonts w:ascii="Times New Roman" w:hAnsi="Times New Roman" w:cs="Times New Roman"/>
          <w:sz w:val="24"/>
          <w:szCs w:val="24"/>
        </w:rPr>
        <w:t xml:space="preserve">based on the combinations of </w:t>
      </w:r>
      <w:r w:rsidRPr="00165942">
        <w:rPr>
          <w:rFonts w:ascii="Times New Roman" w:hAnsi="Times New Roman" w:cs="Times New Roman"/>
          <w:i/>
          <w:sz w:val="24"/>
          <w:szCs w:val="24"/>
        </w:rPr>
        <w:t>systems of primary messages (</w:t>
      </w:r>
      <w:r>
        <w:rPr>
          <w:rFonts w:ascii="Times New Roman" w:hAnsi="Times New Roman" w:cs="Times New Roman"/>
          <w:i/>
          <w:sz w:val="24"/>
          <w:szCs w:val="24"/>
        </w:rPr>
        <w:t xml:space="preserve">interaction, association, subsistence, bi sexuality, </w:t>
      </w:r>
      <w:r w:rsidRPr="00165942">
        <w:rPr>
          <w:rFonts w:ascii="Times New Roman" w:hAnsi="Times New Roman" w:cs="Times New Roman"/>
          <w:i/>
          <w:sz w:val="24"/>
          <w:szCs w:val="24"/>
        </w:rPr>
        <w:t>territorial</w:t>
      </w:r>
      <w:r>
        <w:rPr>
          <w:rFonts w:ascii="Times New Roman" w:hAnsi="Times New Roman" w:cs="Times New Roman"/>
          <w:i/>
          <w:sz w:val="24"/>
          <w:szCs w:val="24"/>
        </w:rPr>
        <w:t>ity, temporality, learning, play, defense and exploitation</w:t>
      </w:r>
      <w:r w:rsidRPr="00165942">
        <w:rPr>
          <w:rFonts w:ascii="Times New Roman" w:hAnsi="Times New Roman" w:cs="Times New Roman"/>
          <w:i/>
          <w:sz w:val="24"/>
          <w:szCs w:val="24"/>
        </w:rPr>
        <w:t xml:space="preserve">), </w:t>
      </w:r>
      <w:r w:rsidRPr="00165942">
        <w:rPr>
          <w:rFonts w:ascii="Times New Roman" w:hAnsi="Times New Roman" w:cs="Times New Roman"/>
          <w:sz w:val="24"/>
          <w:szCs w:val="24"/>
        </w:rPr>
        <w:t xml:space="preserve">  on the one hand, with the definition of three essential aspects of culture, on the other (</w:t>
      </w:r>
      <w:r w:rsidRPr="00165942">
        <w:rPr>
          <w:rFonts w:ascii="Times New Roman" w:hAnsi="Times New Roman" w:cs="Times New Roman"/>
          <w:i/>
          <w:sz w:val="24"/>
          <w:szCs w:val="24"/>
        </w:rPr>
        <w:t>informal,</w:t>
      </w:r>
      <w:r>
        <w:rPr>
          <w:rFonts w:ascii="Times New Roman" w:hAnsi="Times New Roman" w:cs="Times New Roman"/>
          <w:i/>
          <w:sz w:val="24"/>
          <w:szCs w:val="24"/>
        </w:rPr>
        <w:t xml:space="preserve"> </w:t>
      </w:r>
      <w:r w:rsidRPr="00165942">
        <w:rPr>
          <w:rFonts w:ascii="Times New Roman" w:hAnsi="Times New Roman" w:cs="Times New Roman"/>
          <w:i/>
          <w:sz w:val="24"/>
          <w:szCs w:val="24"/>
        </w:rPr>
        <w:t>formal and technical</w:t>
      </w:r>
      <w:r w:rsidRPr="00165942">
        <w:rPr>
          <w:rFonts w:ascii="Times New Roman" w:hAnsi="Times New Roman" w:cs="Times New Roman"/>
          <w:sz w:val="24"/>
          <w:szCs w:val="24"/>
        </w:rPr>
        <w:t xml:space="preserve">). This map provides a usable source of guidance when designing an EFL multi and intercultural curriculum in terms of its all-around inclusive perspective, thus counting with references for balancing the selection of themes alternatively and progressively in the foreign language teaching learning process. The mapping is also useful as an integral perspective of culture reference guide to provide a systematized sociolinguistic to the teaching-learning process, and to count on an anthropologically communicative platform for more detailed treatment of integrated language practice, such as the issues of social jargons and register, among others.  </w:t>
      </w:r>
    </w:p>
    <w:p w:rsidR="003D1854" w:rsidRPr="00165942" w:rsidRDefault="003D1854" w:rsidP="003D1854">
      <w:pPr>
        <w:spacing w:line="360" w:lineRule="auto"/>
        <w:jc w:val="both"/>
        <w:rPr>
          <w:rFonts w:ascii="Times New Roman" w:hAnsi="Times New Roman" w:cs="Times New Roman"/>
          <w:i/>
          <w:sz w:val="24"/>
          <w:szCs w:val="24"/>
        </w:rPr>
      </w:pPr>
      <w:r w:rsidRPr="00165942">
        <w:rPr>
          <w:rFonts w:ascii="Times New Roman" w:hAnsi="Times New Roman" w:cs="Times New Roman"/>
          <w:sz w:val="24"/>
          <w:szCs w:val="24"/>
        </w:rPr>
        <w:t xml:space="preserve">Professor </w:t>
      </w:r>
      <w:proofErr w:type="spellStart"/>
      <w:r w:rsidRPr="00165942">
        <w:rPr>
          <w:rFonts w:ascii="Times New Roman" w:hAnsi="Times New Roman" w:cs="Times New Roman"/>
          <w:sz w:val="24"/>
          <w:szCs w:val="24"/>
        </w:rPr>
        <w:t>Temelini</w:t>
      </w:r>
      <w:proofErr w:type="spellEnd"/>
      <w:r>
        <w:rPr>
          <w:rFonts w:ascii="Times New Roman" w:hAnsi="Times New Roman" w:cs="Times New Roman"/>
          <w:sz w:val="24"/>
          <w:szCs w:val="24"/>
        </w:rPr>
        <w:t xml:space="preserve"> (1999)</w:t>
      </w:r>
      <w:r w:rsidRPr="00165942">
        <w:rPr>
          <w:rFonts w:ascii="Times New Roman" w:hAnsi="Times New Roman" w:cs="Times New Roman"/>
          <w:sz w:val="24"/>
          <w:szCs w:val="24"/>
        </w:rPr>
        <w:t xml:space="preserve">, by his side, developed a concept of humanist multiculturalism aimed at revealing the centrality of the human dimension and its commonality together with and beyond the recognition of differences and asymmetries among cultures. </w:t>
      </w:r>
      <w:proofErr w:type="spellStart"/>
      <w:r w:rsidRPr="00165942">
        <w:rPr>
          <w:rFonts w:ascii="Times New Roman" w:hAnsi="Times New Roman" w:cs="Times New Roman"/>
          <w:sz w:val="24"/>
          <w:szCs w:val="24"/>
        </w:rPr>
        <w:t>Temelini’s</w:t>
      </w:r>
      <w:proofErr w:type="spellEnd"/>
      <w:r w:rsidRPr="00165942">
        <w:rPr>
          <w:rFonts w:ascii="Times New Roman" w:hAnsi="Times New Roman" w:cs="Times New Roman"/>
          <w:sz w:val="24"/>
          <w:szCs w:val="24"/>
        </w:rPr>
        <w:t xml:space="preserve"> contribution has provided part of the philosophical and pedagogical grounds for what has been coined in our Cuban experience as </w:t>
      </w:r>
      <w:r w:rsidRPr="00165942">
        <w:rPr>
          <w:rFonts w:ascii="Times New Roman" w:hAnsi="Times New Roman" w:cs="Times New Roman"/>
          <w:i/>
          <w:sz w:val="24"/>
          <w:szCs w:val="24"/>
        </w:rPr>
        <w:t xml:space="preserve">Holistic, Humanist and Transformational Multi and Intercultural </w:t>
      </w:r>
      <w:r w:rsidRPr="00165942">
        <w:rPr>
          <w:rFonts w:ascii="Times New Roman" w:hAnsi="Times New Roman" w:cs="Times New Roman"/>
          <w:i/>
          <w:sz w:val="24"/>
          <w:szCs w:val="24"/>
        </w:rPr>
        <w:lastRenderedPageBreak/>
        <w:t xml:space="preserve">Education Through the Teaching-Learning Process of Foreign Languages and Literatures </w:t>
      </w:r>
      <w:r w:rsidRPr="00165942">
        <w:rPr>
          <w:rFonts w:ascii="Times New Roman" w:hAnsi="Times New Roman" w:cs="Times New Roman"/>
          <w:sz w:val="24"/>
          <w:szCs w:val="24"/>
        </w:rPr>
        <w:t>(Rodriguez, 2016).</w:t>
      </w:r>
    </w:p>
    <w:p w:rsidR="003D1854"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Professor Ramos (1996), in turn, has also developed a more updated philosophical perspective on the forms of human activity (</w:t>
      </w:r>
      <w:r w:rsidRPr="009B3721">
        <w:rPr>
          <w:rFonts w:ascii="Times New Roman" w:hAnsi="Times New Roman" w:cs="Times New Roman"/>
          <w:i/>
          <w:sz w:val="24"/>
          <w:szCs w:val="24"/>
        </w:rPr>
        <w:t>economic-productive, political, cognitive, aesthetic, religious</w:t>
      </w:r>
      <w:r w:rsidRPr="00165942">
        <w:rPr>
          <w:rFonts w:ascii="Times New Roman" w:hAnsi="Times New Roman" w:cs="Times New Roman"/>
          <w:sz w:val="24"/>
          <w:szCs w:val="24"/>
        </w:rPr>
        <w:t xml:space="preserve">), upon which cultural background to consider the </w:t>
      </w:r>
      <w:proofErr w:type="spellStart"/>
      <w:r w:rsidRPr="00165942">
        <w:rPr>
          <w:rFonts w:ascii="Times New Roman" w:hAnsi="Times New Roman" w:cs="Times New Roman"/>
          <w:sz w:val="24"/>
          <w:szCs w:val="24"/>
        </w:rPr>
        <w:t>liguo</w:t>
      </w:r>
      <w:proofErr w:type="spellEnd"/>
      <w:r w:rsidRPr="00165942">
        <w:rPr>
          <w:rFonts w:ascii="Times New Roman" w:hAnsi="Times New Roman" w:cs="Times New Roman"/>
          <w:sz w:val="24"/>
          <w:szCs w:val="24"/>
        </w:rPr>
        <w:t>-communicative expression of these various forms of activity in any language to be learned.</w:t>
      </w:r>
    </w:p>
    <w:p w:rsidR="003D1854" w:rsidRPr="00165942" w:rsidRDefault="003D1854" w:rsidP="003D18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Lastly, </w:t>
      </w:r>
      <w:proofErr w:type="spellStart"/>
      <w:r>
        <w:rPr>
          <w:rFonts w:ascii="Times New Roman" w:hAnsi="Times New Roman" w:cs="Times New Roman"/>
          <w:sz w:val="24"/>
          <w:szCs w:val="24"/>
        </w:rPr>
        <w:t>Vigotsky</w:t>
      </w:r>
      <w:proofErr w:type="spellEnd"/>
      <w:r>
        <w:rPr>
          <w:rFonts w:ascii="Times New Roman" w:hAnsi="Times New Roman" w:cs="Times New Roman"/>
          <w:sz w:val="24"/>
          <w:szCs w:val="24"/>
        </w:rPr>
        <w:t xml:space="preserve"> (1992, 1995, 1996) in his time and transcendental to the present, as part of his Historical-Cultural Approach, developed the concept of Proximal Development Zone. This is the space mediating between what the student can achieve by his own effort and what he may achieve only with the interactive and dialogical assistance of the professor and his various classmates. Thus, the necessary presence and help of a context of socialized learning diversity that allows for the progressive assimilation of the foreign language knowledge and abilities by the learner from the external and sociocultural field of interaction into the internal and mental space of the learner. The concept of intercultural communication in language learning is also particularly dear to this approach.</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 xml:space="preserve">The multi and intercultural curriculum design experience being progressively developed and applied at the EFL Major with a Second Foreign Language Program since 2000, as stated above, has been grounded on the selective integration of the various conceptions previously explained  </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 xml:space="preserve">Lastly, a fourth dimension that needs to be present as part of the EFL systematized multi and intercultural renewal is the role of non-verbal clues and body language in the communication process (Hall, </w:t>
      </w:r>
      <w:r>
        <w:rPr>
          <w:rFonts w:ascii="Times New Roman" w:hAnsi="Times New Roman" w:cs="Times New Roman"/>
          <w:sz w:val="24"/>
          <w:szCs w:val="24"/>
        </w:rPr>
        <w:t>1990, 1995</w:t>
      </w:r>
      <w:r w:rsidRPr="00165942">
        <w:rPr>
          <w:rFonts w:ascii="Times New Roman" w:hAnsi="Times New Roman" w:cs="Times New Roman"/>
          <w:sz w:val="24"/>
          <w:szCs w:val="24"/>
        </w:rPr>
        <w:t xml:space="preserve">). In this connection, the role of anthropological sub-branches in intercultural communication such as </w:t>
      </w:r>
      <w:proofErr w:type="spellStart"/>
      <w:r w:rsidRPr="00165942">
        <w:rPr>
          <w:rFonts w:ascii="Times New Roman" w:hAnsi="Times New Roman" w:cs="Times New Roman"/>
          <w:i/>
          <w:sz w:val="24"/>
          <w:szCs w:val="24"/>
        </w:rPr>
        <w:t>occulesics</w:t>
      </w:r>
      <w:proofErr w:type="spellEnd"/>
      <w:r w:rsidRPr="00165942">
        <w:rPr>
          <w:rFonts w:ascii="Times New Roman" w:hAnsi="Times New Roman" w:cs="Times New Roman"/>
          <w:sz w:val="24"/>
          <w:szCs w:val="24"/>
        </w:rPr>
        <w:t xml:space="preserve"> (the asymmetrical value of visual contact in intercultural communication between Anglophones and Latins, for example), </w:t>
      </w:r>
      <w:r w:rsidRPr="00165942">
        <w:rPr>
          <w:rFonts w:ascii="Times New Roman" w:hAnsi="Times New Roman" w:cs="Times New Roman"/>
          <w:i/>
          <w:sz w:val="24"/>
          <w:szCs w:val="24"/>
        </w:rPr>
        <w:t xml:space="preserve">chronemics </w:t>
      </w:r>
      <w:r w:rsidRPr="00165942">
        <w:rPr>
          <w:rFonts w:ascii="Times New Roman" w:hAnsi="Times New Roman" w:cs="Times New Roman"/>
          <w:sz w:val="24"/>
          <w:szCs w:val="24"/>
        </w:rPr>
        <w:t xml:space="preserve">(the asymmetrical value of time treatment between and among different cultures), </w:t>
      </w:r>
      <w:r w:rsidRPr="00165942">
        <w:rPr>
          <w:rFonts w:ascii="Times New Roman" w:hAnsi="Times New Roman" w:cs="Times New Roman"/>
          <w:i/>
          <w:sz w:val="24"/>
          <w:szCs w:val="24"/>
        </w:rPr>
        <w:t>proxemics</w:t>
      </w:r>
      <w:r w:rsidRPr="00165942">
        <w:rPr>
          <w:rFonts w:ascii="Times New Roman" w:hAnsi="Times New Roman" w:cs="Times New Roman"/>
          <w:sz w:val="24"/>
          <w:szCs w:val="24"/>
        </w:rPr>
        <w:t xml:space="preserve"> (the symbolic different perception of interactional space in communication between speakers from different languages and cultures). The last two components of this series to be taken into account are  </w:t>
      </w:r>
      <w:proofErr w:type="spellStart"/>
      <w:r w:rsidRPr="00165942">
        <w:rPr>
          <w:rFonts w:ascii="Times New Roman" w:hAnsi="Times New Roman" w:cs="Times New Roman"/>
          <w:i/>
          <w:sz w:val="24"/>
          <w:szCs w:val="24"/>
        </w:rPr>
        <w:t>cinesics</w:t>
      </w:r>
      <w:proofErr w:type="spellEnd"/>
      <w:r w:rsidRPr="00165942">
        <w:rPr>
          <w:rFonts w:ascii="Times New Roman" w:hAnsi="Times New Roman" w:cs="Times New Roman"/>
          <w:sz w:val="24"/>
          <w:szCs w:val="24"/>
        </w:rPr>
        <w:t xml:space="preserve"> (the diverse value attached to body motion and gestures in communication among and between diverse cultural backgrounds), and </w:t>
      </w:r>
      <w:r w:rsidRPr="00165942">
        <w:rPr>
          <w:rFonts w:ascii="Times New Roman" w:hAnsi="Times New Roman" w:cs="Times New Roman"/>
          <w:i/>
          <w:sz w:val="24"/>
          <w:szCs w:val="24"/>
        </w:rPr>
        <w:t>haptics</w:t>
      </w:r>
      <w:r w:rsidRPr="00165942">
        <w:rPr>
          <w:rFonts w:ascii="Times New Roman" w:hAnsi="Times New Roman" w:cs="Times New Roman"/>
          <w:sz w:val="24"/>
          <w:szCs w:val="24"/>
        </w:rPr>
        <w:t xml:space="preserve"> ( the asymmetrical interpretation of physical contact while communicating, among and between members of diverse English-speaking and non-English-speaking sociocultural, regional and national backgrounds).</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lastRenderedPageBreak/>
        <w:t>Central to a needed balance in curricular design for EFL Majoring Programs in Higher Education is the idea of awareness of otherness both in the language itself and beyond it, towards all artistic manifestations (literature, films, music and so on) and other sociocultural interactive practices, such as the educational system, political setup, social institutions and the like. Generally speaking, another good definition of the work to be done at the curriculum design level would be to foster a renewed multi and intercultural communication perspective for the already existing definition of communicative competence (</w:t>
      </w:r>
      <w:proofErr w:type="spellStart"/>
      <w:r w:rsidRPr="00165942">
        <w:rPr>
          <w:rFonts w:ascii="Times New Roman" w:hAnsi="Times New Roman" w:cs="Times New Roman"/>
          <w:sz w:val="24"/>
          <w:szCs w:val="24"/>
        </w:rPr>
        <w:t>Hymes</w:t>
      </w:r>
      <w:proofErr w:type="spellEnd"/>
      <w:r w:rsidRPr="00165942">
        <w:rPr>
          <w:rFonts w:ascii="Times New Roman" w:hAnsi="Times New Roman" w:cs="Times New Roman"/>
          <w:sz w:val="24"/>
          <w:szCs w:val="24"/>
        </w:rPr>
        <w:t xml:space="preserve">, Swain and </w:t>
      </w:r>
      <w:proofErr w:type="spellStart"/>
      <w:r w:rsidRPr="00165942">
        <w:rPr>
          <w:rFonts w:ascii="Times New Roman" w:hAnsi="Times New Roman" w:cs="Times New Roman"/>
          <w:sz w:val="24"/>
          <w:szCs w:val="24"/>
        </w:rPr>
        <w:t>Canale</w:t>
      </w:r>
      <w:proofErr w:type="spellEnd"/>
      <w:r w:rsidRPr="00165942">
        <w:rPr>
          <w:rFonts w:ascii="Times New Roman" w:hAnsi="Times New Roman" w:cs="Times New Roman"/>
          <w:sz w:val="24"/>
          <w:szCs w:val="24"/>
        </w:rPr>
        <w:t>, et. al. 2003, et. al.) in all its component dimensions (linguistic, sociolinguistic, pragmatic and strategic). A similar multi and intercultural curriculum renewal could also be based on the concept of cognitive, communicative and sociocultural competence (</w:t>
      </w:r>
      <w:proofErr w:type="spellStart"/>
      <w:r w:rsidRPr="00165942">
        <w:rPr>
          <w:rFonts w:ascii="Times New Roman" w:hAnsi="Times New Roman" w:cs="Times New Roman"/>
          <w:sz w:val="24"/>
          <w:szCs w:val="24"/>
        </w:rPr>
        <w:t>Romeu</w:t>
      </w:r>
      <w:proofErr w:type="spellEnd"/>
      <w:r w:rsidRPr="00165942">
        <w:rPr>
          <w:rFonts w:ascii="Times New Roman" w:hAnsi="Times New Roman" w:cs="Times New Roman"/>
          <w:sz w:val="24"/>
          <w:szCs w:val="24"/>
        </w:rPr>
        <w:t>, 2004) as mostly developed by SFL (Spanish as a Foreign Language) instructors in Cuban academia, which is an updated and more integrating definition of the concept of communicative competence already given by its original authors .</w:t>
      </w:r>
    </w:p>
    <w:p w:rsidR="00095632" w:rsidRDefault="00095632" w:rsidP="00095632">
      <w:pPr>
        <w:spacing w:line="360" w:lineRule="auto"/>
        <w:jc w:val="both"/>
        <w:rPr>
          <w:rFonts w:ascii="Times New Roman" w:hAnsi="Times New Roman" w:cs="Times New Roman"/>
          <w:b/>
          <w:sz w:val="24"/>
          <w:szCs w:val="24"/>
        </w:rPr>
      </w:pPr>
    </w:p>
    <w:p w:rsidR="003D1854" w:rsidRPr="00095632" w:rsidRDefault="003D1854" w:rsidP="00095632">
      <w:pPr>
        <w:spacing w:line="360" w:lineRule="auto"/>
        <w:jc w:val="both"/>
        <w:rPr>
          <w:rFonts w:ascii="Times New Roman" w:hAnsi="Times New Roman" w:cs="Times New Roman"/>
          <w:b/>
          <w:sz w:val="24"/>
          <w:szCs w:val="24"/>
        </w:rPr>
      </w:pPr>
      <w:r w:rsidRPr="00095632">
        <w:rPr>
          <w:rFonts w:ascii="Times New Roman" w:hAnsi="Times New Roman" w:cs="Times New Roman"/>
          <w:b/>
          <w:sz w:val="24"/>
          <w:szCs w:val="24"/>
        </w:rPr>
        <w:t>A UM/Cuban ongoing c</w:t>
      </w:r>
      <w:r w:rsidR="001E3017">
        <w:rPr>
          <w:rFonts w:ascii="Times New Roman" w:hAnsi="Times New Roman" w:cs="Times New Roman"/>
          <w:b/>
          <w:sz w:val="24"/>
          <w:szCs w:val="24"/>
        </w:rPr>
        <w:t>urriculum design experience of e</w:t>
      </w:r>
      <w:r w:rsidRPr="00095632">
        <w:rPr>
          <w:rFonts w:ascii="Times New Roman" w:hAnsi="Times New Roman" w:cs="Times New Roman"/>
          <w:b/>
          <w:sz w:val="24"/>
          <w:szCs w:val="24"/>
        </w:rPr>
        <w:t>ducation for Multi</w:t>
      </w:r>
      <w:r w:rsidR="001E3017">
        <w:rPr>
          <w:rFonts w:ascii="Times New Roman" w:hAnsi="Times New Roman" w:cs="Times New Roman"/>
          <w:b/>
          <w:sz w:val="24"/>
          <w:szCs w:val="24"/>
        </w:rPr>
        <w:t>-</w:t>
      </w:r>
      <w:r w:rsidRPr="00095632">
        <w:rPr>
          <w:rFonts w:ascii="Times New Roman" w:hAnsi="Times New Roman" w:cs="Times New Roman"/>
          <w:b/>
          <w:sz w:val="24"/>
          <w:szCs w:val="24"/>
        </w:rPr>
        <w:t xml:space="preserve"> and Intercultural Communication at the EFL Major Programs</w:t>
      </w:r>
    </w:p>
    <w:p w:rsidR="00095632" w:rsidRDefault="00095632" w:rsidP="003D1854">
      <w:pPr>
        <w:spacing w:line="360" w:lineRule="auto"/>
        <w:jc w:val="both"/>
        <w:rPr>
          <w:rFonts w:ascii="Times New Roman" w:hAnsi="Times New Roman" w:cs="Times New Roman"/>
          <w:sz w:val="24"/>
          <w:szCs w:val="24"/>
        </w:rPr>
      </w:pP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The Integrated English Practice syllabus within the curriculum of the EFL Major Program at the University of Matanzas, Cuba, is organized into four academic year-long courses, distributed among the subjects Preparatory English</w:t>
      </w:r>
      <w:r>
        <w:rPr>
          <w:rFonts w:ascii="Times New Roman" w:hAnsi="Times New Roman" w:cs="Times New Roman"/>
          <w:sz w:val="24"/>
          <w:szCs w:val="24"/>
        </w:rPr>
        <w:t>,</w:t>
      </w:r>
      <w:r w:rsidRPr="00165942">
        <w:rPr>
          <w:rFonts w:ascii="Times New Roman" w:hAnsi="Times New Roman" w:cs="Times New Roman"/>
          <w:sz w:val="24"/>
          <w:szCs w:val="24"/>
        </w:rPr>
        <w:t xml:space="preserve"> and English Language I, II and III, which spread along the preparatory, freshman, sophomore and junior years of the undergraduate studies, respectively. Before 2000, the contents of the dimensions already detailed in the first section of the present paper were treated in a fragmented, non-systematized and randomly selected way. </w:t>
      </w:r>
      <w:r>
        <w:rPr>
          <w:rFonts w:ascii="Times New Roman" w:hAnsi="Times New Roman" w:cs="Times New Roman"/>
          <w:sz w:val="24"/>
          <w:szCs w:val="24"/>
        </w:rPr>
        <w:t>However,</w:t>
      </w:r>
      <w:r w:rsidRPr="00165942">
        <w:rPr>
          <w:rFonts w:ascii="Times New Roman" w:hAnsi="Times New Roman" w:cs="Times New Roman"/>
          <w:sz w:val="24"/>
          <w:szCs w:val="24"/>
        </w:rPr>
        <w:t xml:space="preserve"> </w:t>
      </w:r>
      <w:r>
        <w:rPr>
          <w:rFonts w:ascii="Times New Roman" w:hAnsi="Times New Roman" w:cs="Times New Roman"/>
          <w:sz w:val="24"/>
          <w:szCs w:val="24"/>
        </w:rPr>
        <w:t>w</w:t>
      </w:r>
      <w:r w:rsidRPr="00165942">
        <w:rPr>
          <w:rFonts w:ascii="Times New Roman" w:hAnsi="Times New Roman" w:cs="Times New Roman"/>
          <w:sz w:val="24"/>
          <w:szCs w:val="24"/>
        </w:rPr>
        <w:t xml:space="preserve">ith the application of the concepts of </w:t>
      </w:r>
      <w:r w:rsidRPr="00007B86">
        <w:rPr>
          <w:rFonts w:ascii="Times New Roman" w:hAnsi="Times New Roman" w:cs="Times New Roman"/>
          <w:i/>
          <w:sz w:val="24"/>
          <w:szCs w:val="24"/>
        </w:rPr>
        <w:t>Education for Multi and Intercultural Communication at the EFL Major Programs,</w:t>
      </w:r>
      <w:r w:rsidRPr="00165942">
        <w:rPr>
          <w:rFonts w:ascii="Times New Roman" w:hAnsi="Times New Roman" w:cs="Times New Roman"/>
          <w:sz w:val="24"/>
          <w:szCs w:val="24"/>
        </w:rPr>
        <w:t xml:space="preserve"> the curricular design situation changed progressively. Therefore, a new Multi and Intercultural Approach to curricular design was introduced in each academic echelon, as summarized in the following chartsː</w:t>
      </w:r>
    </w:p>
    <w:p w:rsidR="003D1854" w:rsidRPr="00165942" w:rsidRDefault="003D1854" w:rsidP="003D1854">
      <w:pPr>
        <w:spacing w:line="360" w:lineRule="auto"/>
        <w:jc w:val="both"/>
        <w:rPr>
          <w:rFonts w:ascii="Times New Roman" w:hAnsi="Times New Roman" w:cs="Times New Roman"/>
          <w:sz w:val="24"/>
          <w:szCs w:val="24"/>
        </w:rPr>
        <w:sectPr w:rsidR="003D1854" w:rsidRPr="00165942">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 </w:t>
      </w:r>
    </w:p>
    <w:tbl>
      <w:tblPr>
        <w:tblStyle w:val="Tabela-Siatka"/>
        <w:tblW w:w="13036" w:type="dxa"/>
        <w:tblLayout w:type="fixed"/>
        <w:tblLook w:val="04A0" w:firstRow="1" w:lastRow="0" w:firstColumn="1" w:lastColumn="0" w:noHBand="0" w:noVBand="1"/>
      </w:tblPr>
      <w:tblGrid>
        <w:gridCol w:w="1555"/>
        <w:gridCol w:w="708"/>
        <w:gridCol w:w="1276"/>
        <w:gridCol w:w="1701"/>
        <w:gridCol w:w="1559"/>
        <w:gridCol w:w="1701"/>
        <w:gridCol w:w="1701"/>
        <w:gridCol w:w="1418"/>
        <w:gridCol w:w="1417"/>
      </w:tblGrid>
      <w:tr w:rsidR="003D1854" w:rsidRPr="00493DDF" w:rsidTr="00607F9D">
        <w:tc>
          <w:tcPr>
            <w:tcW w:w="13036" w:type="dxa"/>
            <w:gridSpan w:val="9"/>
          </w:tcPr>
          <w:p w:rsidR="003D1854" w:rsidRDefault="003D1854" w:rsidP="00607F9D">
            <w:pPr>
              <w:rPr>
                <w:rFonts w:ascii="Times New Roman" w:hAnsi="Times New Roman" w:cs="Times New Roman"/>
                <w:b/>
                <w:sz w:val="16"/>
                <w:szCs w:val="16"/>
              </w:rPr>
            </w:pPr>
            <w:r>
              <w:rPr>
                <w:rFonts w:ascii="Times New Roman" w:hAnsi="Times New Roman" w:cs="Times New Roman"/>
                <w:b/>
                <w:noProof/>
                <w:sz w:val="16"/>
                <w:szCs w:val="16"/>
                <w:lang w:val="pl-PL" w:eastAsia="pl-PL"/>
              </w:rPr>
              <w:lastRenderedPageBreak/>
              <mc:AlternateContent>
                <mc:Choice Requires="wps">
                  <w:drawing>
                    <wp:anchor distT="0" distB="0" distL="114300" distR="114300" simplePos="0" relativeHeight="251659264" behindDoc="0" locked="0" layoutInCell="1" allowOverlap="1" wp14:anchorId="1534EE05" wp14:editId="2A9BF6C8">
                      <wp:simplePos x="0" y="0"/>
                      <wp:positionH relativeFrom="column">
                        <wp:posOffset>3887104</wp:posOffset>
                      </wp:positionH>
                      <wp:positionV relativeFrom="paragraph">
                        <wp:posOffset>-3822921</wp:posOffset>
                      </wp:positionV>
                      <wp:extent cx="275591" cy="8205155"/>
                      <wp:effectExtent l="0" t="78423" r="26988" b="26987"/>
                      <wp:wrapNone/>
                      <wp:docPr id="3" name="Cerrar llave 3"/>
                      <wp:cNvGraphicFramePr/>
                      <a:graphic xmlns:a="http://schemas.openxmlformats.org/drawingml/2006/main">
                        <a:graphicData uri="http://schemas.microsoft.com/office/word/2010/wordprocessingShape">
                          <wps:wsp>
                            <wps:cNvSpPr/>
                            <wps:spPr>
                              <a:xfrm rot="16200000">
                                <a:off x="0" y="0"/>
                                <a:ext cx="275591" cy="8205155"/>
                              </a:xfrm>
                              <a:prstGeom prst="rightBrac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7B8672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3" o:spid="_x0000_s1026" type="#_x0000_t88" style="position:absolute;margin-left:306.05pt;margin-top:-301pt;width:21.7pt;height:646.1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" adj="60" strokecolor="windowText" strokeweight="1.5pt">
                      <v:stroke joinstyle="miter"/>
                    </v:shape>
                  </w:pict>
                </mc:Fallback>
              </mc:AlternateContent>
            </w:r>
            <w:r>
              <w:rPr>
                <w:rFonts w:ascii="Times New Roman" w:hAnsi="Times New Roman" w:cs="Times New Roman"/>
                <w:b/>
                <w:sz w:val="16"/>
                <w:szCs w:val="16"/>
              </w:rPr>
              <w:t xml:space="preserve">                                                                                     MULTI AND INTERCULTURAL COMMUNICATIVE IMPLICATIONS OF</w:t>
            </w:r>
          </w:p>
          <w:p w:rsidR="003D1854" w:rsidRDefault="003D1854" w:rsidP="00607F9D">
            <w:pPr>
              <w:rPr>
                <w:rFonts w:ascii="Times New Roman" w:hAnsi="Times New Roman" w:cs="Times New Roman"/>
                <w:b/>
                <w:sz w:val="16"/>
                <w:szCs w:val="16"/>
              </w:rPr>
            </w:pPr>
          </w:p>
          <w:p w:rsidR="003D1854" w:rsidRDefault="003D1854" w:rsidP="00607F9D">
            <w:pPr>
              <w:rPr>
                <w:rFonts w:ascii="Times New Roman" w:hAnsi="Times New Roman" w:cs="Times New Roman"/>
                <w:b/>
                <w:sz w:val="16"/>
                <w:szCs w:val="16"/>
              </w:rPr>
            </w:pPr>
          </w:p>
          <w:p w:rsidR="003D1854" w:rsidRPr="00493DDF" w:rsidRDefault="003D1854" w:rsidP="00607F9D">
            <w:pPr>
              <w:rPr>
                <w:rFonts w:ascii="Times New Roman" w:hAnsi="Times New Roman" w:cs="Times New Roman"/>
                <w:b/>
                <w:sz w:val="16"/>
                <w:szCs w:val="16"/>
              </w:rPr>
            </w:pPr>
          </w:p>
        </w:tc>
      </w:tr>
      <w:tr w:rsidR="003D1854" w:rsidRPr="00493DDF" w:rsidTr="00607F9D">
        <w:tc>
          <w:tcPr>
            <w:tcW w:w="1555"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SUBJECTS</w:t>
            </w:r>
          </w:p>
        </w:tc>
        <w:tc>
          <w:tcPr>
            <w:tcW w:w="708"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YEAR</w:t>
            </w:r>
          </w:p>
        </w:tc>
        <w:tc>
          <w:tcPr>
            <w:tcW w:w="1276"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OBJECTIVES</w:t>
            </w:r>
          </w:p>
        </w:tc>
        <w:tc>
          <w:tcPr>
            <w:tcW w:w="1701"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THEORETICAL AND METHODOLOGICAL FOUNDATIONS</w:t>
            </w:r>
          </w:p>
        </w:tc>
        <w:tc>
          <w:tcPr>
            <w:tcW w:w="1559" w:type="dxa"/>
          </w:tcPr>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PROFESSOR/</w:t>
            </w:r>
          </w:p>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STUDENT INTERACTION</w:t>
            </w:r>
          </w:p>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PROFFICIENCY LEVEL</w:t>
            </w:r>
          </w:p>
        </w:tc>
        <w:tc>
          <w:tcPr>
            <w:tcW w:w="1701" w:type="dxa"/>
          </w:tcPr>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DIMENSIONS</w:t>
            </w:r>
            <w:r w:rsidRPr="00493DDF">
              <w:rPr>
                <w:rFonts w:ascii="Times New Roman" w:hAnsi="Times New Roman" w:cs="Times New Roman"/>
                <w:b/>
                <w:sz w:val="16"/>
                <w:szCs w:val="16"/>
              </w:rPr>
              <w:t xml:space="preserve"> OF COGNITIVE, COMMUNICATIVE AND SOCIOCULTURAL COMPETENCE</w:t>
            </w:r>
          </w:p>
        </w:tc>
        <w:tc>
          <w:tcPr>
            <w:tcW w:w="1701" w:type="dxa"/>
          </w:tcPr>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ANGLOPHONE/ OWN</w:t>
            </w:r>
            <w:r w:rsidRPr="00493DDF">
              <w:rPr>
                <w:rFonts w:ascii="Times New Roman" w:hAnsi="Times New Roman" w:cs="Times New Roman"/>
                <w:b/>
                <w:sz w:val="16"/>
                <w:szCs w:val="16"/>
              </w:rPr>
              <w:t xml:space="preserve"> HISTORICAL AND SOCIOCULTURAL BACKGROUND REFERENCES FOR EFL INTEGRATED LEARNING</w:t>
            </w:r>
          </w:p>
        </w:tc>
        <w:tc>
          <w:tcPr>
            <w:tcW w:w="1418" w:type="dxa"/>
          </w:tcPr>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GENERAL COGNITIVE </w:t>
            </w:r>
            <w:r>
              <w:rPr>
                <w:rFonts w:ascii="Times New Roman" w:hAnsi="Times New Roman" w:cs="Times New Roman"/>
                <w:b/>
                <w:sz w:val="16"/>
                <w:szCs w:val="16"/>
              </w:rPr>
              <w:t>/SOCIO-</w:t>
            </w:r>
          </w:p>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 xml:space="preserve">CULTURAL </w:t>
            </w:r>
            <w:r w:rsidRPr="00493DDF">
              <w:rPr>
                <w:rFonts w:ascii="Times New Roman" w:hAnsi="Times New Roman" w:cs="Times New Roman"/>
                <w:b/>
                <w:sz w:val="16"/>
                <w:szCs w:val="16"/>
              </w:rPr>
              <w:t xml:space="preserve">REFERENTIAL UNIVERSE IN THE TEACHING-LEARNING PROCESS. </w:t>
            </w:r>
          </w:p>
        </w:tc>
        <w:tc>
          <w:tcPr>
            <w:tcW w:w="1417"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NON-VERBAL (ESPECIALLY BODY) LANGUAGE</w:t>
            </w:r>
          </w:p>
        </w:tc>
      </w:tr>
      <w:tr w:rsidR="003D1854" w:rsidRPr="00950ADE" w:rsidTr="00607F9D">
        <w:trPr>
          <w:trHeight w:val="416"/>
        </w:trPr>
        <w:tc>
          <w:tcPr>
            <w:tcW w:w="1555"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 xml:space="preserve"> -Preparatory English </w:t>
            </w:r>
          </w:p>
          <w:p w:rsidR="003D1854" w:rsidRPr="00950ADE" w:rsidRDefault="003D1854" w:rsidP="00607F9D">
            <w:pPr>
              <w:rPr>
                <w:rFonts w:ascii="Times New Roman" w:hAnsi="Times New Roman" w:cs="Times New Roman"/>
                <w:sz w:val="18"/>
                <w:szCs w:val="18"/>
              </w:rPr>
            </w:pPr>
          </w:p>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-Panorama of the English/Speaking World.</w:t>
            </w:r>
          </w:p>
          <w:p w:rsidR="003D1854" w:rsidRPr="00950ADE" w:rsidRDefault="003D1854" w:rsidP="00607F9D">
            <w:pPr>
              <w:rPr>
                <w:rFonts w:ascii="Times New Roman" w:hAnsi="Times New Roman" w:cs="Times New Roman"/>
                <w:sz w:val="18"/>
                <w:szCs w:val="18"/>
              </w:rPr>
            </w:pPr>
          </w:p>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-Spanish Language &amp; Cuban National and Regional Culture.</w:t>
            </w:r>
          </w:p>
        </w:tc>
        <w:tc>
          <w:tcPr>
            <w:tcW w:w="708"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Prep.</w:t>
            </w:r>
          </w:p>
        </w:tc>
        <w:tc>
          <w:tcPr>
            <w:tcW w:w="1276" w:type="dxa"/>
          </w:tcPr>
          <w:p w:rsidR="003D1854"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To familiarize the students with the Cuban, Anglophone and Universal Cultures broad general background  as expressed through the EFL integrated practice. (general cultural features of British, American, Caribbean, Canadian, Australian and African English.)</w:t>
            </w:r>
          </w:p>
          <w:p w:rsidR="003D1854" w:rsidRDefault="003D1854" w:rsidP="00607F9D">
            <w:pPr>
              <w:rPr>
                <w:rFonts w:ascii="Times New Roman" w:hAnsi="Times New Roman" w:cs="Times New Roman"/>
                <w:sz w:val="18"/>
                <w:szCs w:val="18"/>
              </w:rPr>
            </w:pPr>
          </w:p>
          <w:p w:rsidR="003D1854" w:rsidRDefault="003D1854" w:rsidP="00607F9D">
            <w:pPr>
              <w:rPr>
                <w:rFonts w:ascii="Times New Roman" w:hAnsi="Times New Roman" w:cs="Times New Roman"/>
                <w:sz w:val="18"/>
                <w:szCs w:val="18"/>
              </w:rPr>
            </w:pPr>
          </w:p>
          <w:p w:rsidR="003D1854" w:rsidRDefault="003D1854" w:rsidP="00607F9D">
            <w:pPr>
              <w:rPr>
                <w:rFonts w:ascii="Times New Roman" w:hAnsi="Times New Roman" w:cs="Times New Roman"/>
                <w:sz w:val="18"/>
                <w:szCs w:val="18"/>
              </w:rPr>
            </w:pPr>
          </w:p>
          <w:p w:rsidR="003D1854" w:rsidRDefault="003D1854" w:rsidP="00607F9D">
            <w:pPr>
              <w:rPr>
                <w:rFonts w:ascii="Times New Roman" w:hAnsi="Times New Roman" w:cs="Times New Roman"/>
                <w:sz w:val="18"/>
                <w:szCs w:val="18"/>
              </w:rPr>
            </w:pPr>
          </w:p>
          <w:p w:rsidR="003D1854" w:rsidRDefault="003D1854" w:rsidP="00607F9D">
            <w:pPr>
              <w:rPr>
                <w:rFonts w:ascii="Times New Roman" w:hAnsi="Times New Roman" w:cs="Times New Roman"/>
                <w:sz w:val="18"/>
                <w:szCs w:val="18"/>
              </w:rPr>
            </w:pPr>
          </w:p>
          <w:p w:rsidR="003D1854" w:rsidRDefault="003D1854" w:rsidP="00607F9D">
            <w:pPr>
              <w:rPr>
                <w:rFonts w:ascii="Times New Roman" w:hAnsi="Times New Roman" w:cs="Times New Roman"/>
                <w:sz w:val="18"/>
                <w:szCs w:val="18"/>
              </w:rPr>
            </w:pPr>
          </w:p>
          <w:p w:rsidR="003D1854" w:rsidRDefault="003D1854" w:rsidP="00607F9D">
            <w:pPr>
              <w:rPr>
                <w:rFonts w:ascii="Times New Roman" w:hAnsi="Times New Roman" w:cs="Times New Roman"/>
                <w:sz w:val="18"/>
                <w:szCs w:val="18"/>
              </w:rPr>
            </w:pPr>
          </w:p>
          <w:p w:rsidR="003D1854" w:rsidRPr="00950ADE" w:rsidRDefault="003D1854" w:rsidP="00607F9D">
            <w:pPr>
              <w:rPr>
                <w:rFonts w:ascii="Times New Roman" w:hAnsi="Times New Roman" w:cs="Times New Roman"/>
                <w:sz w:val="18"/>
                <w:szCs w:val="18"/>
              </w:rPr>
            </w:pPr>
          </w:p>
        </w:tc>
        <w:tc>
          <w:tcPr>
            <w:tcW w:w="1701"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 xml:space="preserve">Combination between </w:t>
            </w:r>
            <w:r w:rsidRPr="00950ADE">
              <w:rPr>
                <w:rFonts w:ascii="Times New Roman" w:hAnsi="Times New Roman" w:cs="Times New Roman"/>
                <w:i/>
                <w:sz w:val="18"/>
                <w:szCs w:val="18"/>
              </w:rPr>
              <w:t>System of Primary Messages</w:t>
            </w:r>
            <w:r w:rsidRPr="00950ADE">
              <w:rPr>
                <w:rFonts w:ascii="Times New Roman" w:hAnsi="Times New Roman" w:cs="Times New Roman"/>
                <w:sz w:val="18"/>
                <w:szCs w:val="18"/>
              </w:rPr>
              <w:t xml:space="preserve"> and </w:t>
            </w:r>
            <w:r w:rsidRPr="00950ADE">
              <w:rPr>
                <w:rFonts w:ascii="Times New Roman" w:hAnsi="Times New Roman" w:cs="Times New Roman"/>
                <w:i/>
                <w:sz w:val="18"/>
                <w:szCs w:val="18"/>
              </w:rPr>
              <w:t>Formal, Informal and Technical Aspects of Culture (Hall, and Tragger,2000).</w:t>
            </w:r>
          </w:p>
        </w:tc>
        <w:tc>
          <w:tcPr>
            <w:tcW w:w="1559"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Beginner and False Beginner level (A/2)</w:t>
            </w:r>
          </w:p>
        </w:tc>
        <w:tc>
          <w:tcPr>
            <w:tcW w:w="1701" w:type="dxa"/>
          </w:tcPr>
          <w:p w:rsidR="003D1854" w:rsidRDefault="003D1854" w:rsidP="00607F9D">
            <w:pPr>
              <w:rPr>
                <w:rFonts w:ascii="Times New Roman" w:hAnsi="Times New Roman" w:cs="Times New Roman"/>
                <w:sz w:val="18"/>
                <w:szCs w:val="18"/>
              </w:rPr>
            </w:pPr>
            <w:r>
              <w:rPr>
                <w:rFonts w:ascii="Times New Roman" w:hAnsi="Times New Roman" w:cs="Times New Roman"/>
                <w:sz w:val="18"/>
                <w:szCs w:val="18"/>
              </w:rPr>
              <w:t>-</w:t>
            </w:r>
            <w:r w:rsidRPr="00950ADE">
              <w:rPr>
                <w:rFonts w:ascii="Times New Roman" w:hAnsi="Times New Roman" w:cs="Times New Roman"/>
                <w:sz w:val="18"/>
                <w:szCs w:val="18"/>
              </w:rPr>
              <w:t>Beginner and False Beginner entry into the general cognitive, linguistic, socio-linguistic, pragmatic and strategic domains of the language system and la parole (discourse practices).</w:t>
            </w:r>
          </w:p>
          <w:p w:rsidR="003D1854" w:rsidRDefault="003D1854" w:rsidP="00607F9D">
            <w:pPr>
              <w:rPr>
                <w:rFonts w:ascii="Times New Roman" w:hAnsi="Times New Roman" w:cs="Times New Roman"/>
                <w:sz w:val="18"/>
                <w:szCs w:val="18"/>
              </w:rPr>
            </w:pPr>
          </w:p>
          <w:p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 xml:space="preserve">-The Proximal </w:t>
            </w:r>
            <w:proofErr w:type="spellStart"/>
            <w:r>
              <w:rPr>
                <w:rFonts w:ascii="Times New Roman" w:hAnsi="Times New Roman" w:cs="Times New Roman"/>
                <w:sz w:val="18"/>
                <w:szCs w:val="18"/>
              </w:rPr>
              <w:t>Develoment</w:t>
            </w:r>
            <w:proofErr w:type="spellEnd"/>
            <w:r>
              <w:rPr>
                <w:rFonts w:ascii="Times New Roman" w:hAnsi="Times New Roman" w:cs="Times New Roman"/>
                <w:sz w:val="18"/>
                <w:szCs w:val="18"/>
              </w:rPr>
              <w:t xml:space="preserve"> Zone of the teaching-learning process is </w:t>
            </w:r>
            <w:proofErr w:type="spellStart"/>
            <w:r>
              <w:rPr>
                <w:rFonts w:ascii="Times New Roman" w:hAnsi="Times New Roman" w:cs="Times New Roman"/>
                <w:sz w:val="18"/>
                <w:szCs w:val="18"/>
              </w:rPr>
              <w:t>maily</w:t>
            </w:r>
            <w:proofErr w:type="spellEnd"/>
            <w:r>
              <w:rPr>
                <w:rFonts w:ascii="Times New Roman" w:hAnsi="Times New Roman" w:cs="Times New Roman"/>
                <w:sz w:val="18"/>
                <w:szCs w:val="18"/>
              </w:rPr>
              <w:t xml:space="preserve"> mastered by the professor’s permanent orientation and control. Students linguistic and </w:t>
            </w:r>
            <w:proofErr w:type="spellStart"/>
            <w:r>
              <w:rPr>
                <w:rFonts w:ascii="Times New Roman" w:hAnsi="Times New Roman" w:cs="Times New Roman"/>
                <w:sz w:val="18"/>
                <w:szCs w:val="18"/>
              </w:rPr>
              <w:t>mult</w:t>
            </w:r>
            <w:proofErr w:type="spellEnd"/>
            <w:r>
              <w:rPr>
                <w:rFonts w:ascii="Times New Roman" w:hAnsi="Times New Roman" w:cs="Times New Roman"/>
                <w:sz w:val="18"/>
                <w:szCs w:val="18"/>
              </w:rPr>
              <w:t xml:space="preserve">/intercultural abilities  in EFL move within the externally verbal phase of learning, with a lot of repetition of linguistic patterns, progressive recognition and </w:t>
            </w:r>
            <w:r>
              <w:rPr>
                <w:rFonts w:ascii="Times New Roman" w:hAnsi="Times New Roman" w:cs="Times New Roman"/>
                <w:sz w:val="18"/>
                <w:szCs w:val="18"/>
              </w:rPr>
              <w:lastRenderedPageBreak/>
              <w:t>limited verbal production</w:t>
            </w:r>
          </w:p>
        </w:tc>
        <w:tc>
          <w:tcPr>
            <w:tcW w:w="1701"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lastRenderedPageBreak/>
              <w:t>Familiarization with essentials of the Anglophone and Cuban national plus regional.</w:t>
            </w:r>
          </w:p>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Peripheral references to</w:t>
            </w:r>
            <w:r w:rsidRPr="00950ADE">
              <w:rPr>
                <w:rFonts w:ascii="Arial" w:hAnsi="Arial" w:cs="Arial"/>
                <w:sz w:val="18"/>
                <w:szCs w:val="18"/>
              </w:rPr>
              <w:t>ː</w:t>
            </w:r>
          </w:p>
          <w:p w:rsidR="003D1854" w:rsidRPr="0003262C" w:rsidRDefault="003D1854" w:rsidP="00607F9D">
            <w:pPr>
              <w:rPr>
                <w:rFonts w:ascii="Times New Roman" w:hAnsi="Times New Roman" w:cs="Times New Roman"/>
                <w:sz w:val="18"/>
                <w:szCs w:val="18"/>
              </w:rPr>
            </w:pPr>
            <w:r>
              <w:rPr>
                <w:rFonts w:ascii="Times New Roman" w:hAnsi="Times New Roman" w:cs="Times New Roman"/>
                <w:i/>
                <w:sz w:val="24"/>
                <w:szCs w:val="24"/>
              </w:rPr>
              <w:t xml:space="preserve"> </w:t>
            </w:r>
            <w:r w:rsidRPr="0003262C">
              <w:rPr>
                <w:rFonts w:ascii="Times New Roman" w:hAnsi="Times New Roman" w:cs="Times New Roman"/>
                <w:i/>
                <w:sz w:val="18"/>
                <w:szCs w:val="18"/>
              </w:rPr>
              <w:t>interaction, association, subsistence, bi sexuality, territoriality, temporality, learning, play, defense and exploitation</w:t>
            </w:r>
          </w:p>
        </w:tc>
        <w:tc>
          <w:tcPr>
            <w:tcW w:w="1418" w:type="dxa"/>
          </w:tcPr>
          <w:p w:rsidR="003D1854" w:rsidRPr="00950ADE" w:rsidRDefault="003D1854" w:rsidP="00607F9D">
            <w:pPr>
              <w:rPr>
                <w:rFonts w:ascii="Times New Roman" w:hAnsi="Times New Roman" w:cs="Times New Roman"/>
                <w:i/>
                <w:sz w:val="18"/>
                <w:szCs w:val="18"/>
              </w:rPr>
            </w:pPr>
            <w:r w:rsidRPr="00950ADE">
              <w:rPr>
                <w:rFonts w:ascii="Times New Roman" w:hAnsi="Times New Roman" w:cs="Times New Roman"/>
                <w:i/>
                <w:sz w:val="18"/>
                <w:szCs w:val="18"/>
              </w:rPr>
              <w:t>Cuban national and regional /Anglophone world/ universal cyclical and spiral EFL communicative references to</w:t>
            </w:r>
            <w:r w:rsidRPr="00950ADE">
              <w:rPr>
                <w:rFonts w:ascii="Arial" w:hAnsi="Arial" w:cs="Arial"/>
                <w:i/>
                <w:sz w:val="18"/>
                <w:szCs w:val="18"/>
              </w:rPr>
              <w:t>ː</w:t>
            </w:r>
          </w:p>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i/>
                <w:sz w:val="18"/>
                <w:szCs w:val="18"/>
              </w:rPr>
              <w:t>economic-productive, political, cognitive, aesthetic and religious forms of human activity in society (</w:t>
            </w:r>
            <w:proofErr w:type="spellStart"/>
            <w:r w:rsidRPr="00950ADE">
              <w:rPr>
                <w:rFonts w:ascii="Times New Roman" w:hAnsi="Times New Roman" w:cs="Times New Roman"/>
                <w:i/>
                <w:sz w:val="18"/>
                <w:szCs w:val="18"/>
              </w:rPr>
              <w:t>Temelini</w:t>
            </w:r>
            <w:proofErr w:type="spellEnd"/>
            <w:r w:rsidRPr="00950ADE">
              <w:rPr>
                <w:rFonts w:ascii="Times New Roman" w:hAnsi="Times New Roman" w:cs="Times New Roman"/>
                <w:i/>
                <w:sz w:val="18"/>
                <w:szCs w:val="18"/>
              </w:rPr>
              <w:t>, 1989, Ramos, 1996).</w:t>
            </w:r>
          </w:p>
        </w:tc>
        <w:tc>
          <w:tcPr>
            <w:tcW w:w="1417"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General information and basic recognition of</w:t>
            </w:r>
          </w:p>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essential differentiating and common traits  in</w:t>
            </w:r>
            <w:r w:rsidRPr="00950ADE">
              <w:rPr>
                <w:rFonts w:ascii="Arial" w:hAnsi="Arial" w:cs="Arial"/>
                <w:sz w:val="18"/>
                <w:szCs w:val="18"/>
              </w:rPr>
              <w:t>ː</w:t>
            </w:r>
          </w:p>
          <w:p w:rsidR="003D1854" w:rsidRPr="00950ADE" w:rsidRDefault="003D1854" w:rsidP="00607F9D">
            <w:pPr>
              <w:rPr>
                <w:rFonts w:ascii="Times New Roman" w:hAnsi="Times New Roman" w:cs="Times New Roman"/>
                <w:sz w:val="18"/>
                <w:szCs w:val="18"/>
              </w:rPr>
            </w:pPr>
          </w:p>
          <w:p w:rsidR="003D1854" w:rsidRPr="00950ADE" w:rsidRDefault="003D1854" w:rsidP="00607F9D">
            <w:pPr>
              <w:spacing w:line="360" w:lineRule="auto"/>
              <w:rPr>
                <w:rFonts w:ascii="Times New Roman" w:hAnsi="Times New Roman" w:cs="Times New Roman"/>
                <w:sz w:val="18"/>
                <w:szCs w:val="18"/>
              </w:rPr>
            </w:pPr>
            <w:proofErr w:type="spellStart"/>
            <w:r w:rsidRPr="00950ADE">
              <w:rPr>
                <w:rFonts w:ascii="Times New Roman" w:hAnsi="Times New Roman" w:cs="Times New Roman"/>
                <w:i/>
                <w:sz w:val="18"/>
                <w:szCs w:val="18"/>
              </w:rPr>
              <w:t>occulesics</w:t>
            </w:r>
            <w:proofErr w:type="spellEnd"/>
            <w:r w:rsidRPr="00950ADE">
              <w:rPr>
                <w:rFonts w:ascii="Times New Roman" w:hAnsi="Times New Roman" w:cs="Times New Roman"/>
                <w:i/>
                <w:sz w:val="18"/>
                <w:szCs w:val="18"/>
              </w:rPr>
              <w:t xml:space="preserve">,  chronemics, proxemics,   </w:t>
            </w:r>
            <w:proofErr w:type="spellStart"/>
            <w:r w:rsidRPr="00950ADE">
              <w:rPr>
                <w:rFonts w:ascii="Times New Roman" w:hAnsi="Times New Roman" w:cs="Times New Roman"/>
                <w:i/>
                <w:sz w:val="18"/>
                <w:szCs w:val="18"/>
              </w:rPr>
              <w:t>cinesics</w:t>
            </w:r>
            <w:proofErr w:type="spellEnd"/>
            <w:r w:rsidRPr="00950ADE">
              <w:rPr>
                <w:rFonts w:ascii="Times New Roman" w:hAnsi="Times New Roman" w:cs="Times New Roman"/>
                <w:i/>
                <w:sz w:val="18"/>
                <w:szCs w:val="18"/>
              </w:rPr>
              <w:t xml:space="preserve"> and haptics.</w:t>
            </w:r>
          </w:p>
        </w:tc>
      </w:tr>
      <w:tr w:rsidR="003D1854" w:rsidRPr="00493DDF" w:rsidTr="00607F9D">
        <w:tc>
          <w:tcPr>
            <w:tcW w:w="13036" w:type="dxa"/>
            <w:gridSpan w:val="9"/>
          </w:tcPr>
          <w:p w:rsidR="003D1854" w:rsidRDefault="003D1854" w:rsidP="00607F9D">
            <w:pPr>
              <w:rPr>
                <w:rFonts w:ascii="Times New Roman" w:hAnsi="Times New Roman" w:cs="Times New Roman"/>
                <w:b/>
                <w:sz w:val="16"/>
                <w:szCs w:val="16"/>
              </w:rPr>
            </w:pPr>
            <w:r>
              <w:rPr>
                <w:rFonts w:ascii="Times New Roman" w:hAnsi="Times New Roman" w:cs="Times New Roman"/>
                <w:b/>
                <w:noProof/>
                <w:sz w:val="16"/>
                <w:szCs w:val="16"/>
                <w:lang w:val="pl-PL" w:eastAsia="pl-PL"/>
              </w:rPr>
              <w:lastRenderedPageBreak/>
              <mc:AlternateContent>
                <mc:Choice Requires="wps">
                  <w:drawing>
                    <wp:anchor distT="0" distB="0" distL="114300" distR="114300" simplePos="0" relativeHeight="251660288" behindDoc="0" locked="0" layoutInCell="1" allowOverlap="1" wp14:anchorId="3C571CA4" wp14:editId="74F28C14">
                      <wp:simplePos x="0" y="0"/>
                      <wp:positionH relativeFrom="column">
                        <wp:posOffset>3887104</wp:posOffset>
                      </wp:positionH>
                      <wp:positionV relativeFrom="paragraph">
                        <wp:posOffset>-3822921</wp:posOffset>
                      </wp:positionV>
                      <wp:extent cx="275591" cy="8205155"/>
                      <wp:effectExtent l="0" t="78423" r="26988" b="26987"/>
                      <wp:wrapNone/>
                      <wp:docPr id="4" name="Cerrar llave 4"/>
                      <wp:cNvGraphicFramePr/>
                      <a:graphic xmlns:a="http://schemas.openxmlformats.org/drawingml/2006/main">
                        <a:graphicData uri="http://schemas.microsoft.com/office/word/2010/wordprocessingShape">
                          <wps:wsp>
                            <wps:cNvSpPr/>
                            <wps:spPr>
                              <a:xfrm rot="16200000">
                                <a:off x="0" y="0"/>
                                <a:ext cx="275591" cy="8205155"/>
                              </a:xfrm>
                              <a:prstGeom prst="rightBrac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464508" id="Cerrar llave 4" o:spid="_x0000_s1026" type="#_x0000_t88" style="position:absolute;margin-left:306.05pt;margin-top:-301pt;width:21.7pt;height:646.1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" adj="60" strokecolor="windowText" strokeweight="1.5pt">
                      <v:stroke joinstyle="miter"/>
                    </v:shape>
                  </w:pict>
                </mc:Fallback>
              </mc:AlternateContent>
            </w:r>
            <w:r>
              <w:rPr>
                <w:rFonts w:ascii="Times New Roman" w:hAnsi="Times New Roman" w:cs="Times New Roman"/>
                <w:b/>
                <w:sz w:val="16"/>
                <w:szCs w:val="16"/>
              </w:rPr>
              <w:t xml:space="preserve">                                                                                     MULTI AND INTERCULTURAL COMMUNICATIVE IMPLICATIONS OF</w:t>
            </w:r>
          </w:p>
          <w:p w:rsidR="003D1854" w:rsidRDefault="003D1854" w:rsidP="00607F9D">
            <w:pPr>
              <w:rPr>
                <w:rFonts w:ascii="Times New Roman" w:hAnsi="Times New Roman" w:cs="Times New Roman"/>
                <w:b/>
                <w:sz w:val="16"/>
                <w:szCs w:val="16"/>
              </w:rPr>
            </w:pPr>
          </w:p>
          <w:p w:rsidR="003D1854" w:rsidRDefault="003D1854" w:rsidP="00607F9D">
            <w:pPr>
              <w:rPr>
                <w:rFonts w:ascii="Times New Roman" w:hAnsi="Times New Roman" w:cs="Times New Roman"/>
                <w:b/>
                <w:sz w:val="16"/>
                <w:szCs w:val="16"/>
              </w:rPr>
            </w:pPr>
          </w:p>
          <w:p w:rsidR="003D1854" w:rsidRPr="00493DDF" w:rsidRDefault="003D1854" w:rsidP="00607F9D">
            <w:pPr>
              <w:rPr>
                <w:rFonts w:ascii="Times New Roman" w:hAnsi="Times New Roman" w:cs="Times New Roman"/>
                <w:b/>
                <w:sz w:val="16"/>
                <w:szCs w:val="16"/>
              </w:rPr>
            </w:pPr>
          </w:p>
        </w:tc>
      </w:tr>
      <w:tr w:rsidR="003D1854" w:rsidRPr="00493DDF" w:rsidTr="00607F9D">
        <w:tc>
          <w:tcPr>
            <w:tcW w:w="1555"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SUBJECTS</w:t>
            </w:r>
          </w:p>
        </w:tc>
        <w:tc>
          <w:tcPr>
            <w:tcW w:w="708"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YEAR</w:t>
            </w:r>
          </w:p>
        </w:tc>
        <w:tc>
          <w:tcPr>
            <w:tcW w:w="1276"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OBJECTIVES</w:t>
            </w:r>
          </w:p>
        </w:tc>
        <w:tc>
          <w:tcPr>
            <w:tcW w:w="1701"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THEORETICAL AND METHODOLOGICAL FOUNDATIONS</w:t>
            </w:r>
          </w:p>
        </w:tc>
        <w:tc>
          <w:tcPr>
            <w:tcW w:w="1559" w:type="dxa"/>
          </w:tcPr>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PROFESSOR/</w:t>
            </w:r>
          </w:p>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STUDENT INTERACTION</w:t>
            </w:r>
            <w:r>
              <w:rPr>
                <w:rFonts w:ascii="Times New Roman" w:hAnsi="Times New Roman" w:cs="Times New Roman"/>
                <w:b/>
                <w:sz w:val="16"/>
                <w:szCs w:val="16"/>
              </w:rPr>
              <w:t xml:space="preserve"> PROFFICIENCY LEVEL</w:t>
            </w:r>
          </w:p>
        </w:tc>
        <w:tc>
          <w:tcPr>
            <w:tcW w:w="1701" w:type="dxa"/>
          </w:tcPr>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DIMENSIONS</w:t>
            </w:r>
            <w:r w:rsidRPr="00493DDF">
              <w:rPr>
                <w:rFonts w:ascii="Times New Roman" w:hAnsi="Times New Roman" w:cs="Times New Roman"/>
                <w:b/>
                <w:sz w:val="16"/>
                <w:szCs w:val="16"/>
              </w:rPr>
              <w:t xml:space="preserve"> OF COGNITIVE, COMMUNICATIVE AND SOCIOCULTURAL COMPETENCE</w:t>
            </w:r>
          </w:p>
        </w:tc>
        <w:tc>
          <w:tcPr>
            <w:tcW w:w="1701" w:type="dxa"/>
          </w:tcPr>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ANGLOPHONE/ OWN</w:t>
            </w:r>
            <w:r w:rsidRPr="00493DDF">
              <w:rPr>
                <w:rFonts w:ascii="Times New Roman" w:hAnsi="Times New Roman" w:cs="Times New Roman"/>
                <w:b/>
                <w:sz w:val="16"/>
                <w:szCs w:val="16"/>
              </w:rPr>
              <w:t xml:space="preserve"> HISTORICAL AND SOCIOCULTURAL BACKGROUND REFERENCES FOR EFL INTEGRATED LEARNING</w:t>
            </w:r>
          </w:p>
        </w:tc>
        <w:tc>
          <w:tcPr>
            <w:tcW w:w="1418" w:type="dxa"/>
          </w:tcPr>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GENERAL COGNITIVE </w:t>
            </w:r>
            <w:r>
              <w:rPr>
                <w:rFonts w:ascii="Times New Roman" w:hAnsi="Times New Roman" w:cs="Times New Roman"/>
                <w:b/>
                <w:sz w:val="16"/>
                <w:szCs w:val="16"/>
              </w:rPr>
              <w:t>/SOCIO-</w:t>
            </w:r>
          </w:p>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 xml:space="preserve">CULTURAL </w:t>
            </w:r>
            <w:r w:rsidRPr="00493DDF">
              <w:rPr>
                <w:rFonts w:ascii="Times New Roman" w:hAnsi="Times New Roman" w:cs="Times New Roman"/>
                <w:b/>
                <w:sz w:val="16"/>
                <w:szCs w:val="16"/>
              </w:rPr>
              <w:t xml:space="preserve">REFERENTIAL UNIVERSE IN THE TEACHING-LEARNING PROCESS. </w:t>
            </w:r>
          </w:p>
        </w:tc>
        <w:tc>
          <w:tcPr>
            <w:tcW w:w="1417"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NON-VERBAL (ESPECIALLY BODY) LANGUAGE</w:t>
            </w:r>
          </w:p>
        </w:tc>
      </w:tr>
      <w:tr w:rsidR="003D1854" w:rsidRPr="00950ADE" w:rsidTr="00607F9D">
        <w:tc>
          <w:tcPr>
            <w:tcW w:w="1555"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English Language I</w:t>
            </w:r>
          </w:p>
        </w:tc>
        <w:tc>
          <w:tcPr>
            <w:tcW w:w="708"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1</w:t>
            </w:r>
            <w:r w:rsidRPr="00950ADE">
              <w:rPr>
                <w:rFonts w:ascii="Times New Roman" w:hAnsi="Times New Roman" w:cs="Times New Roman"/>
                <w:sz w:val="18"/>
                <w:szCs w:val="18"/>
                <w:vertAlign w:val="superscript"/>
              </w:rPr>
              <w:t>st</w:t>
            </w:r>
            <w:r w:rsidRPr="00950ADE">
              <w:rPr>
                <w:rFonts w:ascii="Times New Roman" w:hAnsi="Times New Roman" w:cs="Times New Roman"/>
                <w:sz w:val="18"/>
                <w:szCs w:val="18"/>
              </w:rPr>
              <w:t>.</w:t>
            </w:r>
          </w:p>
        </w:tc>
        <w:tc>
          <w:tcPr>
            <w:tcW w:w="1276"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To make the students communicatively functional at a pre-intermediate level with the Cuban, Anglophone and Universal Cultures’  more abundant background,  as expressed through the EFL integrated practice.</w:t>
            </w:r>
            <w:r>
              <w:rPr>
                <w:rFonts w:ascii="Times New Roman" w:hAnsi="Times New Roman" w:cs="Times New Roman"/>
                <w:sz w:val="18"/>
                <w:szCs w:val="18"/>
              </w:rPr>
              <w:t xml:space="preserve">  (predominant lexical, syntactic and discourse differentiation practices in the British, American, Canadian, Caribbean, Australian and </w:t>
            </w:r>
            <w:r>
              <w:rPr>
                <w:rFonts w:ascii="Times New Roman" w:hAnsi="Times New Roman" w:cs="Times New Roman"/>
                <w:sz w:val="18"/>
                <w:szCs w:val="18"/>
              </w:rPr>
              <w:lastRenderedPageBreak/>
              <w:t>African general variants of English.</w:t>
            </w:r>
          </w:p>
        </w:tc>
        <w:tc>
          <w:tcPr>
            <w:tcW w:w="1701"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lastRenderedPageBreak/>
              <w:t xml:space="preserve">Combination between </w:t>
            </w:r>
            <w:r w:rsidRPr="00950ADE">
              <w:rPr>
                <w:rFonts w:ascii="Times New Roman" w:hAnsi="Times New Roman" w:cs="Times New Roman"/>
                <w:i/>
                <w:sz w:val="18"/>
                <w:szCs w:val="18"/>
              </w:rPr>
              <w:t>System of Primary Messages</w:t>
            </w:r>
            <w:r w:rsidRPr="00950ADE">
              <w:rPr>
                <w:rFonts w:ascii="Times New Roman" w:hAnsi="Times New Roman" w:cs="Times New Roman"/>
                <w:sz w:val="18"/>
                <w:szCs w:val="18"/>
              </w:rPr>
              <w:t xml:space="preserve"> and </w:t>
            </w:r>
            <w:r w:rsidRPr="00950ADE">
              <w:rPr>
                <w:rFonts w:ascii="Times New Roman" w:hAnsi="Times New Roman" w:cs="Times New Roman"/>
                <w:i/>
                <w:sz w:val="18"/>
                <w:szCs w:val="18"/>
              </w:rPr>
              <w:t>Formal, Informal and Technical Aspects of Culture (Hall, and Tragger,2000</w:t>
            </w:r>
          </w:p>
        </w:tc>
        <w:tc>
          <w:tcPr>
            <w:tcW w:w="1559"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Pre-Intermediate level (B/1)</w:t>
            </w:r>
          </w:p>
        </w:tc>
        <w:tc>
          <w:tcPr>
            <w:tcW w:w="1701" w:type="dxa"/>
          </w:tcPr>
          <w:p w:rsidR="003D1854" w:rsidRDefault="003D1854" w:rsidP="00607F9D">
            <w:pPr>
              <w:rPr>
                <w:rFonts w:ascii="Times New Roman" w:hAnsi="Times New Roman" w:cs="Times New Roman"/>
                <w:sz w:val="18"/>
                <w:szCs w:val="18"/>
              </w:rPr>
            </w:pPr>
            <w:r>
              <w:rPr>
                <w:rFonts w:ascii="Times New Roman" w:hAnsi="Times New Roman" w:cs="Times New Roman"/>
                <w:sz w:val="18"/>
                <w:szCs w:val="18"/>
              </w:rPr>
              <w:t>-</w:t>
            </w:r>
            <w:r w:rsidRPr="00950ADE">
              <w:rPr>
                <w:rFonts w:ascii="Times New Roman" w:hAnsi="Times New Roman" w:cs="Times New Roman"/>
                <w:sz w:val="18"/>
                <w:szCs w:val="18"/>
              </w:rPr>
              <w:t xml:space="preserve">Pre-Intermediate communicative usage of the general cognitive, linguistic, socio-linguistic, pragmatic and strategic domains of the language system and </w:t>
            </w:r>
            <w:r w:rsidRPr="00950ADE">
              <w:rPr>
                <w:rFonts w:ascii="Times New Roman" w:hAnsi="Times New Roman" w:cs="Times New Roman"/>
                <w:i/>
                <w:sz w:val="18"/>
                <w:szCs w:val="18"/>
              </w:rPr>
              <w:t>la parole</w:t>
            </w:r>
            <w:r w:rsidRPr="00950ADE">
              <w:rPr>
                <w:rFonts w:ascii="Times New Roman" w:hAnsi="Times New Roman" w:cs="Times New Roman"/>
                <w:sz w:val="18"/>
                <w:szCs w:val="18"/>
              </w:rPr>
              <w:t xml:space="preserve"> (discourse practices).</w:t>
            </w:r>
          </w:p>
          <w:p w:rsidR="003D1854" w:rsidRDefault="003D1854" w:rsidP="00607F9D">
            <w:pPr>
              <w:rPr>
                <w:rFonts w:ascii="Times New Roman" w:hAnsi="Times New Roman" w:cs="Times New Roman"/>
                <w:sz w:val="18"/>
                <w:szCs w:val="18"/>
              </w:rPr>
            </w:pPr>
          </w:p>
          <w:p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 xml:space="preserve">-The Proximal </w:t>
            </w:r>
            <w:proofErr w:type="spellStart"/>
            <w:r>
              <w:rPr>
                <w:rFonts w:ascii="Times New Roman" w:hAnsi="Times New Roman" w:cs="Times New Roman"/>
                <w:sz w:val="18"/>
                <w:szCs w:val="18"/>
              </w:rPr>
              <w:t>Develoment</w:t>
            </w:r>
            <w:proofErr w:type="spellEnd"/>
            <w:r>
              <w:rPr>
                <w:rFonts w:ascii="Times New Roman" w:hAnsi="Times New Roman" w:cs="Times New Roman"/>
                <w:sz w:val="18"/>
                <w:szCs w:val="18"/>
              </w:rPr>
              <w:t xml:space="preserve"> Zone of the teaching-learning process is still mastered by the professor’s  orientation and control. Space for controlled creativity is introduced. Students linguistic and </w:t>
            </w:r>
            <w:proofErr w:type="spellStart"/>
            <w:r>
              <w:rPr>
                <w:rFonts w:ascii="Times New Roman" w:hAnsi="Times New Roman" w:cs="Times New Roman"/>
                <w:sz w:val="18"/>
                <w:szCs w:val="18"/>
              </w:rPr>
              <w:t>mult</w:t>
            </w:r>
            <w:proofErr w:type="spellEnd"/>
            <w:r>
              <w:rPr>
                <w:rFonts w:ascii="Times New Roman" w:hAnsi="Times New Roman" w:cs="Times New Roman"/>
                <w:sz w:val="18"/>
                <w:szCs w:val="18"/>
              </w:rPr>
              <w:t xml:space="preserve">/intercultural abilities  in EFL move within the self-reflecting </w:t>
            </w:r>
            <w:proofErr w:type="spellStart"/>
            <w:r>
              <w:rPr>
                <w:rFonts w:ascii="Times New Roman" w:hAnsi="Times New Roman" w:cs="Times New Roman"/>
                <w:sz w:val="18"/>
                <w:szCs w:val="18"/>
              </w:rPr>
              <w:t>interrnally</w:t>
            </w:r>
            <w:proofErr w:type="spellEnd"/>
            <w:r>
              <w:rPr>
                <w:rFonts w:ascii="Times New Roman" w:hAnsi="Times New Roman" w:cs="Times New Roman"/>
                <w:sz w:val="18"/>
                <w:szCs w:val="18"/>
              </w:rPr>
              <w:t xml:space="preserve"> verbal phase of learning, </w:t>
            </w:r>
            <w:r>
              <w:rPr>
                <w:rFonts w:ascii="Times New Roman" w:hAnsi="Times New Roman" w:cs="Times New Roman"/>
                <w:sz w:val="18"/>
                <w:szCs w:val="18"/>
              </w:rPr>
              <w:lastRenderedPageBreak/>
              <w:t>with growing transference of  linguistic patterns, into new communicative situations which still need the instructor’s and group follow-up and correction.</w:t>
            </w:r>
          </w:p>
        </w:tc>
        <w:tc>
          <w:tcPr>
            <w:tcW w:w="1701" w:type="dxa"/>
          </w:tcPr>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lastRenderedPageBreak/>
              <w:t>Basic communicative performance with more abundant aspects of the Anglophone and Cuban national plus regional.</w:t>
            </w:r>
          </w:p>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More peculiar arguments on</w:t>
            </w:r>
            <w:r w:rsidRPr="00950ADE">
              <w:rPr>
                <w:rFonts w:ascii="Arial" w:hAnsi="Arial" w:cs="Arial"/>
                <w:sz w:val="18"/>
                <w:szCs w:val="18"/>
              </w:rPr>
              <w:t>ː</w:t>
            </w:r>
          </w:p>
          <w:p w:rsidR="003D1854" w:rsidRPr="00950ADE" w:rsidRDefault="003D1854" w:rsidP="00607F9D">
            <w:pPr>
              <w:rPr>
                <w:rFonts w:ascii="Times New Roman" w:hAnsi="Times New Roman" w:cs="Times New Roman"/>
                <w:sz w:val="18"/>
                <w:szCs w:val="18"/>
              </w:rPr>
            </w:pPr>
            <w:r w:rsidRPr="0003262C">
              <w:rPr>
                <w:rFonts w:ascii="Times New Roman" w:hAnsi="Times New Roman" w:cs="Times New Roman"/>
                <w:i/>
                <w:sz w:val="18"/>
                <w:szCs w:val="18"/>
              </w:rPr>
              <w:t>interaction, association, subsistence, bi sexuality, territoriality, temporality, learning, play, defense and exploitation</w:t>
            </w:r>
            <w:r>
              <w:rPr>
                <w:rFonts w:ascii="Times New Roman" w:hAnsi="Times New Roman" w:cs="Times New Roman"/>
                <w:i/>
                <w:sz w:val="18"/>
                <w:szCs w:val="18"/>
              </w:rPr>
              <w:t>.</w:t>
            </w:r>
          </w:p>
        </w:tc>
        <w:tc>
          <w:tcPr>
            <w:tcW w:w="1418" w:type="dxa"/>
          </w:tcPr>
          <w:p w:rsidR="003D1854" w:rsidRPr="00950ADE" w:rsidRDefault="003D1854" w:rsidP="00607F9D">
            <w:pPr>
              <w:rPr>
                <w:rFonts w:ascii="Times New Roman" w:hAnsi="Times New Roman" w:cs="Times New Roman"/>
                <w:i/>
                <w:sz w:val="18"/>
                <w:szCs w:val="18"/>
              </w:rPr>
            </w:pPr>
            <w:r w:rsidRPr="00950ADE">
              <w:rPr>
                <w:rFonts w:ascii="Times New Roman" w:hAnsi="Times New Roman" w:cs="Times New Roman"/>
                <w:i/>
                <w:sz w:val="18"/>
                <w:szCs w:val="18"/>
              </w:rPr>
              <w:t xml:space="preserve">Cuban national and regional /Anglophone world/ universal cyclical and spiral EFL </w:t>
            </w:r>
            <w:r>
              <w:rPr>
                <w:rFonts w:ascii="Times New Roman" w:hAnsi="Times New Roman" w:cs="Times New Roman"/>
                <w:i/>
                <w:sz w:val="18"/>
                <w:szCs w:val="18"/>
              </w:rPr>
              <w:t>awareness</w:t>
            </w:r>
            <w:r w:rsidRPr="00950ADE">
              <w:rPr>
                <w:rFonts w:ascii="Times New Roman" w:hAnsi="Times New Roman" w:cs="Times New Roman"/>
                <w:i/>
                <w:sz w:val="18"/>
                <w:szCs w:val="18"/>
              </w:rPr>
              <w:t xml:space="preserve"> on</w:t>
            </w:r>
            <w:r w:rsidRPr="00950ADE">
              <w:rPr>
                <w:rFonts w:ascii="Arial" w:hAnsi="Arial" w:cs="Arial"/>
                <w:i/>
                <w:sz w:val="18"/>
                <w:szCs w:val="18"/>
              </w:rPr>
              <w:t>ː</w:t>
            </w:r>
          </w:p>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i/>
                <w:sz w:val="18"/>
                <w:szCs w:val="18"/>
              </w:rPr>
              <w:t>economic-productive, political, cognitive, aesthetic and religious forms of human activity in society (</w:t>
            </w:r>
            <w:proofErr w:type="spellStart"/>
            <w:r w:rsidRPr="00950ADE">
              <w:rPr>
                <w:rFonts w:ascii="Times New Roman" w:hAnsi="Times New Roman" w:cs="Times New Roman"/>
                <w:i/>
                <w:sz w:val="18"/>
                <w:szCs w:val="18"/>
              </w:rPr>
              <w:t>Temelini</w:t>
            </w:r>
            <w:proofErr w:type="spellEnd"/>
            <w:r w:rsidRPr="00950ADE">
              <w:rPr>
                <w:rFonts w:ascii="Times New Roman" w:hAnsi="Times New Roman" w:cs="Times New Roman"/>
                <w:i/>
                <w:sz w:val="18"/>
                <w:szCs w:val="18"/>
              </w:rPr>
              <w:t>, 1989, Ramos, 1996).</w:t>
            </w:r>
          </w:p>
        </w:tc>
        <w:tc>
          <w:tcPr>
            <w:tcW w:w="1417" w:type="dxa"/>
          </w:tcPr>
          <w:p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Particular arguments</w:t>
            </w:r>
            <w:r w:rsidRPr="00950ADE">
              <w:rPr>
                <w:rFonts w:ascii="Times New Roman" w:hAnsi="Times New Roman" w:cs="Times New Roman"/>
                <w:sz w:val="18"/>
                <w:szCs w:val="18"/>
              </w:rPr>
              <w:t xml:space="preserve"> and </w:t>
            </w:r>
            <w:r>
              <w:rPr>
                <w:rFonts w:ascii="Times New Roman" w:hAnsi="Times New Roman" w:cs="Times New Roman"/>
                <w:sz w:val="18"/>
                <w:szCs w:val="18"/>
              </w:rPr>
              <w:t>basic communicative awareness</w:t>
            </w:r>
            <w:r w:rsidRPr="00950ADE">
              <w:rPr>
                <w:rFonts w:ascii="Times New Roman" w:hAnsi="Times New Roman" w:cs="Times New Roman"/>
                <w:sz w:val="18"/>
                <w:szCs w:val="18"/>
              </w:rPr>
              <w:t xml:space="preserve"> of</w:t>
            </w:r>
          </w:p>
          <w:p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more abundant cultural</w:t>
            </w:r>
            <w:r w:rsidRPr="00950ADE">
              <w:rPr>
                <w:rFonts w:ascii="Times New Roman" w:hAnsi="Times New Roman" w:cs="Times New Roman"/>
                <w:sz w:val="18"/>
                <w:szCs w:val="18"/>
              </w:rPr>
              <w:t xml:space="preserve"> differentiating and common traits  in</w:t>
            </w:r>
            <w:r w:rsidRPr="00950ADE">
              <w:rPr>
                <w:rFonts w:ascii="Arial" w:hAnsi="Arial" w:cs="Arial"/>
                <w:sz w:val="18"/>
                <w:szCs w:val="18"/>
              </w:rPr>
              <w:t>ː</w:t>
            </w:r>
          </w:p>
          <w:p w:rsidR="003D1854" w:rsidRPr="00950ADE" w:rsidRDefault="003D1854" w:rsidP="00607F9D">
            <w:pPr>
              <w:rPr>
                <w:rFonts w:ascii="Times New Roman" w:hAnsi="Times New Roman" w:cs="Times New Roman"/>
                <w:sz w:val="18"/>
                <w:szCs w:val="18"/>
              </w:rPr>
            </w:pPr>
          </w:p>
          <w:p w:rsidR="003D1854" w:rsidRPr="00950ADE" w:rsidRDefault="003D1854" w:rsidP="00607F9D">
            <w:pPr>
              <w:rPr>
                <w:rFonts w:ascii="Times New Roman" w:hAnsi="Times New Roman" w:cs="Times New Roman"/>
                <w:sz w:val="18"/>
                <w:szCs w:val="18"/>
              </w:rPr>
            </w:pPr>
            <w:proofErr w:type="spellStart"/>
            <w:r w:rsidRPr="00950ADE">
              <w:rPr>
                <w:rFonts w:ascii="Times New Roman" w:hAnsi="Times New Roman" w:cs="Times New Roman"/>
                <w:i/>
                <w:sz w:val="18"/>
                <w:szCs w:val="18"/>
              </w:rPr>
              <w:t>occulesics</w:t>
            </w:r>
            <w:proofErr w:type="spellEnd"/>
            <w:r w:rsidRPr="00950ADE">
              <w:rPr>
                <w:rFonts w:ascii="Times New Roman" w:hAnsi="Times New Roman" w:cs="Times New Roman"/>
                <w:i/>
                <w:sz w:val="18"/>
                <w:szCs w:val="18"/>
              </w:rPr>
              <w:t xml:space="preserve">,  chronemics, proxemics,   </w:t>
            </w:r>
            <w:proofErr w:type="spellStart"/>
            <w:r w:rsidRPr="00950ADE">
              <w:rPr>
                <w:rFonts w:ascii="Times New Roman" w:hAnsi="Times New Roman" w:cs="Times New Roman"/>
                <w:i/>
                <w:sz w:val="18"/>
                <w:szCs w:val="18"/>
              </w:rPr>
              <w:t>cinesics</w:t>
            </w:r>
            <w:proofErr w:type="spellEnd"/>
            <w:r w:rsidRPr="00950ADE">
              <w:rPr>
                <w:rFonts w:ascii="Times New Roman" w:hAnsi="Times New Roman" w:cs="Times New Roman"/>
                <w:i/>
                <w:sz w:val="18"/>
                <w:szCs w:val="18"/>
              </w:rPr>
              <w:t xml:space="preserve"> and haptics.</w:t>
            </w:r>
          </w:p>
        </w:tc>
      </w:tr>
      <w:tr w:rsidR="003D1854" w:rsidRPr="00493DDF" w:rsidTr="00607F9D">
        <w:tc>
          <w:tcPr>
            <w:tcW w:w="13036" w:type="dxa"/>
            <w:gridSpan w:val="9"/>
          </w:tcPr>
          <w:p w:rsidR="003D1854" w:rsidRDefault="003D1854" w:rsidP="00607F9D">
            <w:pPr>
              <w:rPr>
                <w:rFonts w:ascii="Times New Roman" w:hAnsi="Times New Roman" w:cs="Times New Roman"/>
                <w:b/>
                <w:sz w:val="16"/>
                <w:szCs w:val="16"/>
              </w:rPr>
            </w:pPr>
            <w:r>
              <w:rPr>
                <w:rFonts w:ascii="Times New Roman" w:hAnsi="Times New Roman" w:cs="Times New Roman"/>
                <w:b/>
                <w:noProof/>
                <w:sz w:val="16"/>
                <w:szCs w:val="16"/>
                <w:lang w:val="pl-PL" w:eastAsia="pl-PL"/>
              </w:rPr>
              <w:lastRenderedPageBreak/>
              <mc:AlternateContent>
                <mc:Choice Requires="wps">
                  <w:drawing>
                    <wp:anchor distT="0" distB="0" distL="114300" distR="114300" simplePos="0" relativeHeight="251661312" behindDoc="0" locked="0" layoutInCell="1" allowOverlap="1" wp14:anchorId="17F4C691" wp14:editId="24726059">
                      <wp:simplePos x="0" y="0"/>
                      <wp:positionH relativeFrom="column">
                        <wp:posOffset>3887104</wp:posOffset>
                      </wp:positionH>
                      <wp:positionV relativeFrom="paragraph">
                        <wp:posOffset>-3822921</wp:posOffset>
                      </wp:positionV>
                      <wp:extent cx="275591" cy="8205155"/>
                      <wp:effectExtent l="0" t="78423" r="26988" b="26987"/>
                      <wp:wrapNone/>
                      <wp:docPr id="6" name="Cerrar llave 6"/>
                      <wp:cNvGraphicFramePr/>
                      <a:graphic xmlns:a="http://schemas.openxmlformats.org/drawingml/2006/main">
                        <a:graphicData uri="http://schemas.microsoft.com/office/word/2010/wordprocessingShape">
                          <wps:wsp>
                            <wps:cNvSpPr/>
                            <wps:spPr>
                              <a:xfrm rot="16200000">
                                <a:off x="0" y="0"/>
                                <a:ext cx="275591" cy="8205155"/>
                              </a:xfrm>
                              <a:prstGeom prst="rightBrac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F1B2CA0" id="Cerrar llave 6" o:spid="_x0000_s1026" type="#_x0000_t88" style="position:absolute;margin-left:306.05pt;margin-top:-301pt;width:21.7pt;height:646.1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" adj="60" strokecolor="windowText" strokeweight="1.5pt">
                      <v:stroke joinstyle="miter"/>
                    </v:shape>
                  </w:pict>
                </mc:Fallback>
              </mc:AlternateContent>
            </w:r>
            <w:r>
              <w:rPr>
                <w:rFonts w:ascii="Times New Roman" w:hAnsi="Times New Roman" w:cs="Times New Roman"/>
                <w:b/>
                <w:sz w:val="16"/>
                <w:szCs w:val="16"/>
              </w:rPr>
              <w:t xml:space="preserve">                                                                                     MULTI AND INTERCULTURAL COMMUNICATIVE IMPLICATIONS OF</w:t>
            </w:r>
          </w:p>
          <w:p w:rsidR="003D1854" w:rsidRDefault="003D1854" w:rsidP="00607F9D">
            <w:pPr>
              <w:rPr>
                <w:rFonts w:ascii="Times New Roman" w:hAnsi="Times New Roman" w:cs="Times New Roman"/>
                <w:b/>
                <w:sz w:val="16"/>
                <w:szCs w:val="16"/>
              </w:rPr>
            </w:pPr>
          </w:p>
          <w:p w:rsidR="003D1854" w:rsidRDefault="003D1854" w:rsidP="00607F9D">
            <w:pPr>
              <w:rPr>
                <w:rFonts w:ascii="Times New Roman" w:hAnsi="Times New Roman" w:cs="Times New Roman"/>
                <w:b/>
                <w:sz w:val="16"/>
                <w:szCs w:val="16"/>
              </w:rPr>
            </w:pPr>
          </w:p>
          <w:p w:rsidR="003D1854" w:rsidRPr="00493DDF" w:rsidRDefault="003D1854" w:rsidP="00607F9D">
            <w:pPr>
              <w:rPr>
                <w:rFonts w:ascii="Times New Roman" w:hAnsi="Times New Roman" w:cs="Times New Roman"/>
                <w:b/>
                <w:sz w:val="16"/>
                <w:szCs w:val="16"/>
              </w:rPr>
            </w:pPr>
          </w:p>
        </w:tc>
      </w:tr>
      <w:tr w:rsidR="003D1854" w:rsidRPr="00493DDF" w:rsidTr="00607F9D">
        <w:tc>
          <w:tcPr>
            <w:tcW w:w="1555"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SUBJECTS</w:t>
            </w:r>
          </w:p>
        </w:tc>
        <w:tc>
          <w:tcPr>
            <w:tcW w:w="708"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YEAR</w:t>
            </w:r>
          </w:p>
        </w:tc>
        <w:tc>
          <w:tcPr>
            <w:tcW w:w="1276"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OBJECTIVES</w:t>
            </w:r>
          </w:p>
        </w:tc>
        <w:tc>
          <w:tcPr>
            <w:tcW w:w="1701"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THEORETICAL AND METHODOLOGICAL FOUNDATIONS</w:t>
            </w:r>
          </w:p>
        </w:tc>
        <w:tc>
          <w:tcPr>
            <w:tcW w:w="1559" w:type="dxa"/>
          </w:tcPr>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PROFESSOR/</w:t>
            </w:r>
          </w:p>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STUDENT INTERACTION</w:t>
            </w:r>
          </w:p>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PROFFICIENCY LEVEL</w:t>
            </w:r>
          </w:p>
        </w:tc>
        <w:tc>
          <w:tcPr>
            <w:tcW w:w="1701" w:type="dxa"/>
          </w:tcPr>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DIMENSIONS</w:t>
            </w:r>
            <w:r w:rsidRPr="00493DDF">
              <w:rPr>
                <w:rFonts w:ascii="Times New Roman" w:hAnsi="Times New Roman" w:cs="Times New Roman"/>
                <w:b/>
                <w:sz w:val="16"/>
                <w:szCs w:val="16"/>
              </w:rPr>
              <w:t xml:space="preserve"> OF COGNITIVE, COMMUNICATIVE AND SOCIOCULTURAL COMPETENCE</w:t>
            </w:r>
          </w:p>
        </w:tc>
        <w:tc>
          <w:tcPr>
            <w:tcW w:w="1701" w:type="dxa"/>
          </w:tcPr>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ANGLOPHONE/ OWN</w:t>
            </w:r>
            <w:r w:rsidRPr="00493DDF">
              <w:rPr>
                <w:rFonts w:ascii="Times New Roman" w:hAnsi="Times New Roman" w:cs="Times New Roman"/>
                <w:b/>
                <w:sz w:val="16"/>
                <w:szCs w:val="16"/>
              </w:rPr>
              <w:t xml:space="preserve"> HISTORICAL AND SOCIOCULTURAL BACKGROUND REFERENCES FOR EFL INTEGRATED LEARNING</w:t>
            </w:r>
          </w:p>
        </w:tc>
        <w:tc>
          <w:tcPr>
            <w:tcW w:w="1418" w:type="dxa"/>
          </w:tcPr>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GENERAL COGNITIVE </w:t>
            </w:r>
            <w:r>
              <w:rPr>
                <w:rFonts w:ascii="Times New Roman" w:hAnsi="Times New Roman" w:cs="Times New Roman"/>
                <w:b/>
                <w:sz w:val="16"/>
                <w:szCs w:val="16"/>
              </w:rPr>
              <w:t>/SOCIO-</w:t>
            </w:r>
          </w:p>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 xml:space="preserve">CULTURAL </w:t>
            </w:r>
            <w:r w:rsidRPr="00493DDF">
              <w:rPr>
                <w:rFonts w:ascii="Times New Roman" w:hAnsi="Times New Roman" w:cs="Times New Roman"/>
                <w:b/>
                <w:sz w:val="16"/>
                <w:szCs w:val="16"/>
              </w:rPr>
              <w:t xml:space="preserve">REFERENTIAL UNIVERSE IN THE TEACHING-LEARNING PROCESS. </w:t>
            </w:r>
          </w:p>
        </w:tc>
        <w:tc>
          <w:tcPr>
            <w:tcW w:w="1417"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NON-VERBAL (ESPECIALLY BODY) LANGUAGE</w:t>
            </w:r>
          </w:p>
        </w:tc>
      </w:tr>
      <w:tr w:rsidR="003D1854" w:rsidTr="00607F9D">
        <w:tc>
          <w:tcPr>
            <w:tcW w:w="1555" w:type="dxa"/>
          </w:tcPr>
          <w:p w:rsidR="003D1854" w:rsidRPr="00E477E5" w:rsidRDefault="003D1854" w:rsidP="00607F9D">
            <w:pPr>
              <w:rPr>
                <w:rFonts w:ascii="Times New Roman" w:hAnsi="Times New Roman" w:cs="Times New Roman"/>
                <w:sz w:val="18"/>
                <w:szCs w:val="18"/>
              </w:rPr>
            </w:pPr>
            <w:r w:rsidRPr="00E477E5">
              <w:rPr>
                <w:rFonts w:ascii="Times New Roman" w:hAnsi="Times New Roman" w:cs="Times New Roman"/>
                <w:sz w:val="18"/>
                <w:szCs w:val="18"/>
              </w:rPr>
              <w:t>English Language II</w:t>
            </w:r>
          </w:p>
        </w:tc>
        <w:tc>
          <w:tcPr>
            <w:tcW w:w="708" w:type="dxa"/>
          </w:tcPr>
          <w:p w:rsidR="003D1854" w:rsidRDefault="003D1854" w:rsidP="00607F9D">
            <w:pPr>
              <w:rPr>
                <w:rFonts w:ascii="Times New Roman" w:hAnsi="Times New Roman" w:cs="Times New Roman"/>
              </w:rPr>
            </w:pPr>
            <w:r>
              <w:rPr>
                <w:rFonts w:ascii="Times New Roman" w:hAnsi="Times New Roman" w:cs="Times New Roman"/>
              </w:rPr>
              <w:t>2</w:t>
            </w:r>
            <w:r w:rsidRPr="00F6360E">
              <w:rPr>
                <w:rFonts w:ascii="Times New Roman" w:hAnsi="Times New Roman" w:cs="Times New Roman"/>
                <w:vertAlign w:val="superscript"/>
              </w:rPr>
              <w:t>nd</w:t>
            </w:r>
            <w:r>
              <w:rPr>
                <w:rFonts w:ascii="Times New Roman" w:hAnsi="Times New Roman" w:cs="Times New Roman"/>
              </w:rPr>
              <w:t xml:space="preserve"> </w:t>
            </w:r>
          </w:p>
        </w:tc>
        <w:tc>
          <w:tcPr>
            <w:tcW w:w="1276" w:type="dxa"/>
          </w:tcPr>
          <w:p w:rsidR="003D1854" w:rsidRDefault="003D1854" w:rsidP="00607F9D">
            <w:pPr>
              <w:rPr>
                <w:rFonts w:ascii="Times New Roman" w:hAnsi="Times New Roman" w:cs="Times New Roman"/>
              </w:rPr>
            </w:pPr>
            <w:r w:rsidRPr="00950ADE">
              <w:rPr>
                <w:rFonts w:ascii="Times New Roman" w:hAnsi="Times New Roman" w:cs="Times New Roman"/>
                <w:sz w:val="18"/>
                <w:szCs w:val="18"/>
              </w:rPr>
              <w:t xml:space="preserve">To make the students communicatively </w:t>
            </w:r>
            <w:r>
              <w:rPr>
                <w:rFonts w:ascii="Times New Roman" w:hAnsi="Times New Roman" w:cs="Times New Roman"/>
                <w:sz w:val="18"/>
                <w:szCs w:val="18"/>
              </w:rPr>
              <w:t>capable</w:t>
            </w:r>
            <w:r w:rsidRPr="00950ADE">
              <w:rPr>
                <w:rFonts w:ascii="Times New Roman" w:hAnsi="Times New Roman" w:cs="Times New Roman"/>
                <w:sz w:val="18"/>
                <w:szCs w:val="18"/>
              </w:rPr>
              <w:t xml:space="preserve"> at a </w:t>
            </w:r>
            <w:r>
              <w:rPr>
                <w:rFonts w:ascii="Times New Roman" w:hAnsi="Times New Roman" w:cs="Times New Roman"/>
                <w:sz w:val="18"/>
                <w:szCs w:val="18"/>
              </w:rPr>
              <w:t>an</w:t>
            </w:r>
            <w:r w:rsidRPr="00950ADE">
              <w:rPr>
                <w:rFonts w:ascii="Times New Roman" w:hAnsi="Times New Roman" w:cs="Times New Roman"/>
                <w:sz w:val="18"/>
                <w:szCs w:val="18"/>
              </w:rPr>
              <w:t xml:space="preserve">-intermediate level with the Cuban, Anglophone and Universal Cultures’  more </w:t>
            </w:r>
            <w:r>
              <w:rPr>
                <w:rFonts w:ascii="Times New Roman" w:hAnsi="Times New Roman" w:cs="Times New Roman"/>
                <w:sz w:val="18"/>
                <w:szCs w:val="18"/>
              </w:rPr>
              <w:t>detailed</w:t>
            </w:r>
            <w:r w:rsidRPr="00950ADE">
              <w:rPr>
                <w:rFonts w:ascii="Times New Roman" w:hAnsi="Times New Roman" w:cs="Times New Roman"/>
                <w:sz w:val="18"/>
                <w:szCs w:val="18"/>
              </w:rPr>
              <w:t xml:space="preserve"> background,  as </w:t>
            </w:r>
            <w:r>
              <w:rPr>
                <w:rFonts w:ascii="Times New Roman" w:hAnsi="Times New Roman" w:cs="Times New Roman"/>
                <w:sz w:val="18"/>
                <w:szCs w:val="18"/>
              </w:rPr>
              <w:t>argumentatively dealt with</w:t>
            </w:r>
            <w:r w:rsidRPr="00950ADE">
              <w:rPr>
                <w:rFonts w:ascii="Times New Roman" w:hAnsi="Times New Roman" w:cs="Times New Roman"/>
                <w:sz w:val="18"/>
                <w:szCs w:val="18"/>
              </w:rPr>
              <w:t xml:space="preserve"> through the EFL integrated practice.</w:t>
            </w:r>
          </w:p>
        </w:tc>
        <w:tc>
          <w:tcPr>
            <w:tcW w:w="1701" w:type="dxa"/>
          </w:tcPr>
          <w:p w:rsidR="003D1854" w:rsidRDefault="003D1854" w:rsidP="00607F9D">
            <w:pPr>
              <w:rPr>
                <w:rFonts w:ascii="Times New Roman" w:hAnsi="Times New Roman" w:cs="Times New Roman"/>
              </w:rPr>
            </w:pPr>
            <w:r w:rsidRPr="00950ADE">
              <w:rPr>
                <w:rFonts w:ascii="Times New Roman" w:hAnsi="Times New Roman" w:cs="Times New Roman"/>
                <w:sz w:val="18"/>
                <w:szCs w:val="18"/>
              </w:rPr>
              <w:t xml:space="preserve">Combination between </w:t>
            </w:r>
            <w:r w:rsidRPr="00950ADE">
              <w:rPr>
                <w:rFonts w:ascii="Times New Roman" w:hAnsi="Times New Roman" w:cs="Times New Roman"/>
                <w:i/>
                <w:sz w:val="18"/>
                <w:szCs w:val="18"/>
              </w:rPr>
              <w:t>System of Primary Messages</w:t>
            </w:r>
            <w:r w:rsidRPr="00950ADE">
              <w:rPr>
                <w:rFonts w:ascii="Times New Roman" w:hAnsi="Times New Roman" w:cs="Times New Roman"/>
                <w:sz w:val="18"/>
                <w:szCs w:val="18"/>
              </w:rPr>
              <w:t xml:space="preserve"> and </w:t>
            </w:r>
            <w:r w:rsidRPr="00950ADE">
              <w:rPr>
                <w:rFonts w:ascii="Times New Roman" w:hAnsi="Times New Roman" w:cs="Times New Roman"/>
                <w:i/>
                <w:sz w:val="18"/>
                <w:szCs w:val="18"/>
              </w:rPr>
              <w:t>Formal, Informal and Technical Aspects of Culture (Hall, and Tragger,2000</w:t>
            </w:r>
          </w:p>
        </w:tc>
        <w:tc>
          <w:tcPr>
            <w:tcW w:w="1559" w:type="dxa"/>
          </w:tcPr>
          <w:p w:rsidR="003D1854" w:rsidRPr="008847F6" w:rsidRDefault="003D1854" w:rsidP="00607F9D">
            <w:pPr>
              <w:rPr>
                <w:rFonts w:ascii="Times New Roman" w:hAnsi="Times New Roman" w:cs="Times New Roman"/>
                <w:sz w:val="18"/>
                <w:szCs w:val="18"/>
              </w:rPr>
            </w:pPr>
            <w:r w:rsidRPr="008847F6">
              <w:rPr>
                <w:rFonts w:ascii="Times New Roman" w:hAnsi="Times New Roman" w:cs="Times New Roman"/>
                <w:sz w:val="18"/>
                <w:szCs w:val="18"/>
              </w:rPr>
              <w:t>Intermediate level (B/2</w:t>
            </w:r>
            <w:r w:rsidRPr="008847F6">
              <w:rPr>
                <w:rFonts w:ascii="Arial" w:hAnsi="Arial" w:cs="Arial"/>
                <w:sz w:val="18"/>
                <w:szCs w:val="18"/>
              </w:rPr>
              <w:t>+</w:t>
            </w:r>
            <w:r w:rsidRPr="008847F6">
              <w:rPr>
                <w:rFonts w:ascii="Times New Roman" w:hAnsi="Times New Roman" w:cs="Times New Roman"/>
                <w:sz w:val="18"/>
                <w:szCs w:val="18"/>
              </w:rPr>
              <w:t>).</w:t>
            </w:r>
          </w:p>
        </w:tc>
        <w:tc>
          <w:tcPr>
            <w:tcW w:w="1701" w:type="dxa"/>
          </w:tcPr>
          <w:p w:rsidR="003D1854" w:rsidRDefault="003D1854" w:rsidP="00607F9D">
            <w:pPr>
              <w:rPr>
                <w:rFonts w:ascii="Times New Roman" w:hAnsi="Times New Roman" w:cs="Times New Roman"/>
                <w:sz w:val="18"/>
                <w:szCs w:val="18"/>
              </w:rPr>
            </w:pPr>
            <w:r>
              <w:rPr>
                <w:rFonts w:ascii="Times New Roman" w:hAnsi="Times New Roman" w:cs="Times New Roman"/>
                <w:sz w:val="18"/>
                <w:szCs w:val="18"/>
              </w:rPr>
              <w:t>-</w:t>
            </w:r>
            <w:r w:rsidRPr="00950ADE">
              <w:rPr>
                <w:rFonts w:ascii="Times New Roman" w:hAnsi="Times New Roman" w:cs="Times New Roman"/>
                <w:sz w:val="18"/>
                <w:szCs w:val="18"/>
              </w:rPr>
              <w:t xml:space="preserve">Intermediate </w:t>
            </w:r>
            <w:r>
              <w:rPr>
                <w:rFonts w:ascii="Times New Roman" w:hAnsi="Times New Roman" w:cs="Times New Roman"/>
                <w:sz w:val="18"/>
                <w:szCs w:val="18"/>
              </w:rPr>
              <w:t>argumentation and debate on the role</w:t>
            </w:r>
            <w:r w:rsidRPr="00950ADE">
              <w:rPr>
                <w:rFonts w:ascii="Times New Roman" w:hAnsi="Times New Roman" w:cs="Times New Roman"/>
                <w:sz w:val="18"/>
                <w:szCs w:val="18"/>
              </w:rPr>
              <w:t xml:space="preserve"> of </w:t>
            </w:r>
            <w:r>
              <w:rPr>
                <w:rFonts w:ascii="Times New Roman" w:hAnsi="Times New Roman" w:cs="Times New Roman"/>
                <w:sz w:val="18"/>
                <w:szCs w:val="18"/>
              </w:rPr>
              <w:t>more particular</w:t>
            </w:r>
            <w:r w:rsidRPr="00950ADE">
              <w:rPr>
                <w:rFonts w:ascii="Times New Roman" w:hAnsi="Times New Roman" w:cs="Times New Roman"/>
                <w:sz w:val="18"/>
                <w:szCs w:val="18"/>
              </w:rPr>
              <w:t xml:space="preserve"> cognitive, linguistic, socio-linguistic, pragmatic and strategic domains of the language system and </w:t>
            </w:r>
            <w:r w:rsidRPr="00950ADE">
              <w:rPr>
                <w:rFonts w:ascii="Times New Roman" w:hAnsi="Times New Roman" w:cs="Times New Roman"/>
                <w:i/>
                <w:sz w:val="18"/>
                <w:szCs w:val="18"/>
              </w:rPr>
              <w:t>la parole</w:t>
            </w:r>
            <w:r w:rsidRPr="00950ADE">
              <w:rPr>
                <w:rFonts w:ascii="Times New Roman" w:hAnsi="Times New Roman" w:cs="Times New Roman"/>
                <w:sz w:val="18"/>
                <w:szCs w:val="18"/>
              </w:rPr>
              <w:t xml:space="preserve"> (discourse practices).</w:t>
            </w:r>
          </w:p>
          <w:p w:rsidR="003D1854" w:rsidRDefault="003D1854" w:rsidP="00607F9D">
            <w:pPr>
              <w:rPr>
                <w:rFonts w:ascii="Times New Roman" w:hAnsi="Times New Roman" w:cs="Times New Roman"/>
                <w:sz w:val="18"/>
                <w:szCs w:val="18"/>
              </w:rPr>
            </w:pPr>
          </w:p>
          <w:p w:rsidR="003D1854" w:rsidRDefault="003D1854" w:rsidP="00607F9D">
            <w:pPr>
              <w:rPr>
                <w:rFonts w:ascii="Times New Roman" w:hAnsi="Times New Roman" w:cs="Times New Roman"/>
                <w:sz w:val="18"/>
                <w:szCs w:val="18"/>
              </w:rPr>
            </w:pPr>
            <w:r>
              <w:rPr>
                <w:rFonts w:ascii="Times New Roman" w:hAnsi="Times New Roman" w:cs="Times New Roman"/>
                <w:sz w:val="18"/>
                <w:szCs w:val="18"/>
              </w:rPr>
              <w:t xml:space="preserve">-The Proximal Development Zone of the teaching-learning process is still facilitated by the instructor but growingly developed by the student groups </w:t>
            </w:r>
            <w:r>
              <w:rPr>
                <w:rFonts w:ascii="Times New Roman" w:hAnsi="Times New Roman" w:cs="Times New Roman"/>
                <w:sz w:val="18"/>
                <w:szCs w:val="18"/>
              </w:rPr>
              <w:lastRenderedPageBreak/>
              <w:t xml:space="preserve">themselves. Students linguistic and </w:t>
            </w:r>
            <w:proofErr w:type="spellStart"/>
            <w:r>
              <w:rPr>
                <w:rFonts w:ascii="Times New Roman" w:hAnsi="Times New Roman" w:cs="Times New Roman"/>
                <w:sz w:val="18"/>
                <w:szCs w:val="18"/>
              </w:rPr>
              <w:t>mult</w:t>
            </w:r>
            <w:proofErr w:type="spellEnd"/>
            <w:r>
              <w:rPr>
                <w:rFonts w:ascii="Times New Roman" w:hAnsi="Times New Roman" w:cs="Times New Roman"/>
                <w:sz w:val="18"/>
                <w:szCs w:val="18"/>
              </w:rPr>
              <w:t xml:space="preserve">/intercultural abilities  in EFL move within the partially assimilated verbal phase of learning, with growing </w:t>
            </w:r>
          </w:p>
          <w:p w:rsidR="003D1854" w:rsidRDefault="003D1854" w:rsidP="00607F9D">
            <w:pPr>
              <w:rPr>
                <w:rFonts w:ascii="Times New Roman" w:hAnsi="Times New Roman" w:cs="Times New Roman"/>
              </w:rPr>
            </w:pPr>
            <w:r>
              <w:rPr>
                <w:rFonts w:ascii="Times New Roman" w:hAnsi="Times New Roman" w:cs="Times New Roman"/>
                <w:sz w:val="18"/>
                <w:szCs w:val="18"/>
              </w:rPr>
              <w:t>Independence and originality for collective and self-follow-up and correction.</w:t>
            </w:r>
          </w:p>
        </w:tc>
        <w:tc>
          <w:tcPr>
            <w:tcW w:w="1701" w:type="dxa"/>
          </w:tcPr>
          <w:p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lastRenderedPageBreak/>
              <w:t>Intermediate</w:t>
            </w:r>
            <w:r w:rsidRPr="00950ADE">
              <w:rPr>
                <w:rFonts w:ascii="Times New Roman" w:hAnsi="Times New Roman" w:cs="Times New Roman"/>
                <w:sz w:val="18"/>
                <w:szCs w:val="18"/>
              </w:rPr>
              <w:t xml:space="preserve"> communicative performance with more </w:t>
            </w:r>
            <w:r>
              <w:rPr>
                <w:rFonts w:ascii="Times New Roman" w:hAnsi="Times New Roman" w:cs="Times New Roman"/>
                <w:sz w:val="18"/>
                <w:szCs w:val="18"/>
              </w:rPr>
              <w:t>particular</w:t>
            </w:r>
            <w:r w:rsidRPr="00950ADE">
              <w:rPr>
                <w:rFonts w:ascii="Times New Roman" w:hAnsi="Times New Roman" w:cs="Times New Roman"/>
                <w:sz w:val="18"/>
                <w:szCs w:val="18"/>
              </w:rPr>
              <w:t xml:space="preserve"> aspects of the Anglophone and Cuban national plus regional</w:t>
            </w:r>
            <w:r>
              <w:rPr>
                <w:rFonts w:ascii="Times New Roman" w:hAnsi="Times New Roman" w:cs="Times New Roman"/>
                <w:sz w:val="18"/>
                <w:szCs w:val="18"/>
              </w:rPr>
              <w:t xml:space="preserve"> cultures</w:t>
            </w:r>
            <w:r w:rsidRPr="00950ADE">
              <w:rPr>
                <w:rFonts w:ascii="Times New Roman" w:hAnsi="Times New Roman" w:cs="Times New Roman"/>
                <w:sz w:val="18"/>
                <w:szCs w:val="18"/>
              </w:rPr>
              <w:t>.</w:t>
            </w:r>
          </w:p>
          <w:p w:rsidR="003D1854" w:rsidRPr="00950ADE" w:rsidRDefault="003D1854" w:rsidP="00607F9D">
            <w:pPr>
              <w:rPr>
                <w:rFonts w:ascii="Times New Roman" w:hAnsi="Times New Roman" w:cs="Times New Roman"/>
                <w:sz w:val="18"/>
                <w:szCs w:val="18"/>
              </w:rPr>
            </w:pPr>
            <w:r w:rsidRPr="00950ADE">
              <w:rPr>
                <w:rFonts w:ascii="Times New Roman" w:hAnsi="Times New Roman" w:cs="Times New Roman"/>
                <w:sz w:val="18"/>
                <w:szCs w:val="18"/>
              </w:rPr>
              <w:t xml:space="preserve">More </w:t>
            </w:r>
            <w:r>
              <w:rPr>
                <w:rFonts w:ascii="Times New Roman" w:hAnsi="Times New Roman" w:cs="Times New Roman"/>
                <w:sz w:val="18"/>
                <w:szCs w:val="18"/>
              </w:rPr>
              <w:t>particular</w:t>
            </w:r>
            <w:r w:rsidRPr="00950ADE">
              <w:rPr>
                <w:rFonts w:ascii="Times New Roman" w:hAnsi="Times New Roman" w:cs="Times New Roman"/>
                <w:sz w:val="18"/>
                <w:szCs w:val="18"/>
              </w:rPr>
              <w:t xml:space="preserve"> </w:t>
            </w:r>
            <w:r>
              <w:rPr>
                <w:rFonts w:ascii="Times New Roman" w:hAnsi="Times New Roman" w:cs="Times New Roman"/>
                <w:sz w:val="18"/>
                <w:szCs w:val="18"/>
              </w:rPr>
              <w:t>discourse reasoning</w:t>
            </w:r>
            <w:r w:rsidRPr="00950ADE">
              <w:rPr>
                <w:rFonts w:ascii="Times New Roman" w:hAnsi="Times New Roman" w:cs="Times New Roman"/>
                <w:sz w:val="18"/>
                <w:szCs w:val="18"/>
              </w:rPr>
              <w:t xml:space="preserve"> on</w:t>
            </w:r>
            <w:r w:rsidRPr="00950ADE">
              <w:rPr>
                <w:rFonts w:ascii="Arial" w:hAnsi="Arial" w:cs="Arial"/>
                <w:sz w:val="18"/>
                <w:szCs w:val="18"/>
              </w:rPr>
              <w:t>ː</w:t>
            </w:r>
          </w:p>
          <w:p w:rsidR="003D1854" w:rsidRDefault="003D1854" w:rsidP="00607F9D">
            <w:pPr>
              <w:rPr>
                <w:rFonts w:ascii="Times New Roman" w:hAnsi="Times New Roman" w:cs="Times New Roman"/>
              </w:rPr>
            </w:pPr>
            <w:r w:rsidRPr="0003262C">
              <w:rPr>
                <w:rFonts w:ascii="Times New Roman" w:hAnsi="Times New Roman" w:cs="Times New Roman"/>
                <w:i/>
                <w:sz w:val="18"/>
                <w:szCs w:val="18"/>
              </w:rPr>
              <w:t>interaction, association, subsistence, bi sexuality, territoriality, temporality, learning, play, defense and exploitation</w:t>
            </w:r>
            <w:r>
              <w:rPr>
                <w:rFonts w:ascii="Times New Roman" w:hAnsi="Times New Roman" w:cs="Times New Roman"/>
                <w:i/>
                <w:sz w:val="18"/>
                <w:szCs w:val="18"/>
              </w:rPr>
              <w:t>.</w:t>
            </w:r>
          </w:p>
        </w:tc>
        <w:tc>
          <w:tcPr>
            <w:tcW w:w="1418" w:type="dxa"/>
          </w:tcPr>
          <w:p w:rsidR="003D1854" w:rsidRPr="00950ADE" w:rsidRDefault="003D1854" w:rsidP="00607F9D">
            <w:pPr>
              <w:rPr>
                <w:rFonts w:ascii="Times New Roman" w:hAnsi="Times New Roman" w:cs="Times New Roman"/>
                <w:i/>
                <w:sz w:val="18"/>
                <w:szCs w:val="18"/>
              </w:rPr>
            </w:pPr>
            <w:r w:rsidRPr="00950ADE">
              <w:rPr>
                <w:rFonts w:ascii="Times New Roman" w:hAnsi="Times New Roman" w:cs="Times New Roman"/>
                <w:i/>
                <w:sz w:val="18"/>
                <w:szCs w:val="18"/>
              </w:rPr>
              <w:t xml:space="preserve">Cuban national and regional /Anglophone world/ universal cyclical and spiral EFL communicative </w:t>
            </w:r>
            <w:r>
              <w:rPr>
                <w:rFonts w:ascii="Times New Roman" w:hAnsi="Times New Roman" w:cs="Times New Roman"/>
                <w:i/>
                <w:sz w:val="18"/>
                <w:szCs w:val="18"/>
              </w:rPr>
              <w:t>conclusions</w:t>
            </w:r>
            <w:r w:rsidRPr="00950ADE">
              <w:rPr>
                <w:rFonts w:ascii="Times New Roman" w:hAnsi="Times New Roman" w:cs="Times New Roman"/>
                <w:i/>
                <w:sz w:val="18"/>
                <w:szCs w:val="18"/>
              </w:rPr>
              <w:t xml:space="preserve"> on</w:t>
            </w:r>
            <w:r w:rsidRPr="00950ADE">
              <w:rPr>
                <w:rFonts w:ascii="Arial" w:hAnsi="Arial" w:cs="Arial"/>
                <w:i/>
                <w:sz w:val="18"/>
                <w:szCs w:val="18"/>
              </w:rPr>
              <w:t>ː</w:t>
            </w:r>
          </w:p>
          <w:p w:rsidR="003D1854" w:rsidRDefault="003D1854" w:rsidP="00607F9D">
            <w:pPr>
              <w:rPr>
                <w:rFonts w:ascii="Times New Roman" w:hAnsi="Times New Roman" w:cs="Times New Roman"/>
              </w:rPr>
            </w:pPr>
            <w:r w:rsidRPr="00950ADE">
              <w:rPr>
                <w:rFonts w:ascii="Times New Roman" w:hAnsi="Times New Roman" w:cs="Times New Roman"/>
                <w:i/>
                <w:sz w:val="18"/>
                <w:szCs w:val="18"/>
              </w:rPr>
              <w:t>economic-productive, political, cognitive, aesthetic and religious forms of human activity in society (</w:t>
            </w:r>
            <w:proofErr w:type="spellStart"/>
            <w:r w:rsidRPr="00950ADE">
              <w:rPr>
                <w:rFonts w:ascii="Times New Roman" w:hAnsi="Times New Roman" w:cs="Times New Roman"/>
                <w:i/>
                <w:sz w:val="18"/>
                <w:szCs w:val="18"/>
              </w:rPr>
              <w:t>Temelini</w:t>
            </w:r>
            <w:proofErr w:type="spellEnd"/>
            <w:r w:rsidRPr="00950ADE">
              <w:rPr>
                <w:rFonts w:ascii="Times New Roman" w:hAnsi="Times New Roman" w:cs="Times New Roman"/>
                <w:i/>
                <w:sz w:val="18"/>
                <w:szCs w:val="18"/>
              </w:rPr>
              <w:t>, 1989, Ramos, 1996).</w:t>
            </w:r>
          </w:p>
        </w:tc>
        <w:tc>
          <w:tcPr>
            <w:tcW w:w="1417" w:type="dxa"/>
          </w:tcPr>
          <w:p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Detailed conclusions</w:t>
            </w:r>
            <w:r w:rsidRPr="00950ADE">
              <w:rPr>
                <w:rFonts w:ascii="Times New Roman" w:hAnsi="Times New Roman" w:cs="Times New Roman"/>
                <w:sz w:val="18"/>
                <w:szCs w:val="18"/>
              </w:rPr>
              <w:t xml:space="preserve"> and </w:t>
            </w:r>
            <w:r>
              <w:rPr>
                <w:rFonts w:ascii="Times New Roman" w:hAnsi="Times New Roman" w:cs="Times New Roman"/>
                <w:sz w:val="18"/>
                <w:szCs w:val="18"/>
              </w:rPr>
              <w:t xml:space="preserve"> capacity to mobilize and discuss</w:t>
            </w:r>
          </w:p>
          <w:p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t>more specific cultural</w:t>
            </w:r>
            <w:r w:rsidRPr="00950ADE">
              <w:rPr>
                <w:rFonts w:ascii="Times New Roman" w:hAnsi="Times New Roman" w:cs="Times New Roman"/>
                <w:sz w:val="18"/>
                <w:szCs w:val="18"/>
              </w:rPr>
              <w:t xml:space="preserve"> differentiating and common traits  in</w:t>
            </w:r>
            <w:r w:rsidRPr="00950ADE">
              <w:rPr>
                <w:rFonts w:ascii="Arial" w:hAnsi="Arial" w:cs="Arial"/>
                <w:sz w:val="18"/>
                <w:szCs w:val="18"/>
              </w:rPr>
              <w:t>ː</w:t>
            </w:r>
          </w:p>
          <w:p w:rsidR="003D1854" w:rsidRPr="00950ADE" w:rsidRDefault="003D1854" w:rsidP="00607F9D">
            <w:pPr>
              <w:rPr>
                <w:rFonts w:ascii="Times New Roman" w:hAnsi="Times New Roman" w:cs="Times New Roman"/>
                <w:sz w:val="18"/>
                <w:szCs w:val="18"/>
              </w:rPr>
            </w:pPr>
          </w:p>
          <w:p w:rsidR="003D1854" w:rsidRDefault="003D1854" w:rsidP="00607F9D">
            <w:pPr>
              <w:rPr>
                <w:rFonts w:ascii="Times New Roman" w:hAnsi="Times New Roman" w:cs="Times New Roman"/>
              </w:rPr>
            </w:pPr>
            <w:proofErr w:type="spellStart"/>
            <w:r w:rsidRPr="00950ADE">
              <w:rPr>
                <w:rFonts w:ascii="Times New Roman" w:hAnsi="Times New Roman" w:cs="Times New Roman"/>
                <w:i/>
                <w:sz w:val="18"/>
                <w:szCs w:val="18"/>
              </w:rPr>
              <w:t>occulesics</w:t>
            </w:r>
            <w:proofErr w:type="spellEnd"/>
            <w:r w:rsidRPr="00950ADE">
              <w:rPr>
                <w:rFonts w:ascii="Times New Roman" w:hAnsi="Times New Roman" w:cs="Times New Roman"/>
                <w:i/>
                <w:sz w:val="18"/>
                <w:szCs w:val="18"/>
              </w:rPr>
              <w:t xml:space="preserve">,  chronemics, proxemics,   </w:t>
            </w:r>
            <w:proofErr w:type="spellStart"/>
            <w:r w:rsidRPr="00950ADE">
              <w:rPr>
                <w:rFonts w:ascii="Times New Roman" w:hAnsi="Times New Roman" w:cs="Times New Roman"/>
                <w:i/>
                <w:sz w:val="18"/>
                <w:szCs w:val="18"/>
              </w:rPr>
              <w:t>cinesics</w:t>
            </w:r>
            <w:proofErr w:type="spellEnd"/>
            <w:r w:rsidRPr="00950ADE">
              <w:rPr>
                <w:rFonts w:ascii="Times New Roman" w:hAnsi="Times New Roman" w:cs="Times New Roman"/>
                <w:i/>
                <w:sz w:val="18"/>
                <w:szCs w:val="18"/>
              </w:rPr>
              <w:t xml:space="preserve"> and haptics</w:t>
            </w:r>
            <w:r>
              <w:rPr>
                <w:rFonts w:ascii="Times New Roman" w:hAnsi="Times New Roman" w:cs="Times New Roman"/>
                <w:i/>
                <w:sz w:val="18"/>
                <w:szCs w:val="18"/>
              </w:rPr>
              <w:t xml:space="preserve">, </w:t>
            </w:r>
            <w:r w:rsidRPr="00E17FF6">
              <w:rPr>
                <w:rFonts w:ascii="Times New Roman" w:hAnsi="Times New Roman" w:cs="Times New Roman"/>
                <w:sz w:val="18"/>
                <w:szCs w:val="18"/>
              </w:rPr>
              <w:t>between and among the languages cultural b</w:t>
            </w:r>
            <w:r>
              <w:rPr>
                <w:rFonts w:ascii="Times New Roman" w:hAnsi="Times New Roman" w:cs="Times New Roman"/>
                <w:sz w:val="18"/>
                <w:szCs w:val="18"/>
              </w:rPr>
              <w:t>a</w:t>
            </w:r>
            <w:r w:rsidRPr="00E17FF6">
              <w:rPr>
                <w:rFonts w:ascii="Times New Roman" w:hAnsi="Times New Roman" w:cs="Times New Roman"/>
                <w:sz w:val="18"/>
                <w:szCs w:val="18"/>
              </w:rPr>
              <w:t>ckgrounds.</w:t>
            </w:r>
          </w:p>
        </w:tc>
      </w:tr>
      <w:tr w:rsidR="003D1854" w:rsidRPr="00493DDF" w:rsidTr="00607F9D">
        <w:tc>
          <w:tcPr>
            <w:tcW w:w="13036" w:type="dxa"/>
            <w:gridSpan w:val="9"/>
          </w:tcPr>
          <w:p w:rsidR="003D1854" w:rsidRDefault="003D1854" w:rsidP="00607F9D">
            <w:pPr>
              <w:rPr>
                <w:rFonts w:ascii="Times New Roman" w:hAnsi="Times New Roman" w:cs="Times New Roman"/>
                <w:b/>
                <w:sz w:val="16"/>
                <w:szCs w:val="16"/>
              </w:rPr>
            </w:pPr>
            <w:r>
              <w:rPr>
                <w:rFonts w:ascii="Times New Roman" w:hAnsi="Times New Roman" w:cs="Times New Roman"/>
                <w:b/>
                <w:noProof/>
                <w:sz w:val="16"/>
                <w:szCs w:val="16"/>
                <w:lang w:val="pl-PL" w:eastAsia="pl-PL"/>
              </w:rPr>
              <w:lastRenderedPageBreak/>
              <mc:AlternateContent>
                <mc:Choice Requires="wps">
                  <w:drawing>
                    <wp:anchor distT="0" distB="0" distL="114300" distR="114300" simplePos="0" relativeHeight="251662336" behindDoc="0" locked="0" layoutInCell="1" allowOverlap="1" wp14:anchorId="52E70E99" wp14:editId="0527DC60">
                      <wp:simplePos x="0" y="0"/>
                      <wp:positionH relativeFrom="column">
                        <wp:posOffset>3887104</wp:posOffset>
                      </wp:positionH>
                      <wp:positionV relativeFrom="paragraph">
                        <wp:posOffset>-3822921</wp:posOffset>
                      </wp:positionV>
                      <wp:extent cx="275591" cy="8205155"/>
                      <wp:effectExtent l="0" t="78423" r="26988" b="26987"/>
                      <wp:wrapNone/>
                      <wp:docPr id="1" name="Cerrar llave 1"/>
                      <wp:cNvGraphicFramePr/>
                      <a:graphic xmlns:a="http://schemas.openxmlformats.org/drawingml/2006/main">
                        <a:graphicData uri="http://schemas.microsoft.com/office/word/2010/wordprocessingShape">
                          <wps:wsp>
                            <wps:cNvSpPr/>
                            <wps:spPr>
                              <a:xfrm rot="16200000">
                                <a:off x="0" y="0"/>
                                <a:ext cx="275591" cy="8205155"/>
                              </a:xfrm>
                              <a:prstGeom prst="rightBrac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EDA4339" id="Cerrar llave 1" o:spid="_x0000_s1026" type="#_x0000_t88" style="position:absolute;margin-left:306.05pt;margin-top:-301pt;width:21.7pt;height:646.1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" adj="60" strokecolor="windowText" strokeweight="1.5pt">
                      <v:stroke joinstyle="miter"/>
                    </v:shape>
                  </w:pict>
                </mc:Fallback>
              </mc:AlternateContent>
            </w:r>
            <w:r>
              <w:rPr>
                <w:rFonts w:ascii="Times New Roman" w:hAnsi="Times New Roman" w:cs="Times New Roman"/>
                <w:b/>
                <w:sz w:val="16"/>
                <w:szCs w:val="16"/>
              </w:rPr>
              <w:t xml:space="preserve">                                                                                     MULTI AND INTERCULTURAL COMMUNICATIVE IMPLICATIONS OF</w:t>
            </w:r>
          </w:p>
          <w:p w:rsidR="003D1854" w:rsidRDefault="003D1854" w:rsidP="00607F9D">
            <w:pPr>
              <w:rPr>
                <w:rFonts w:ascii="Times New Roman" w:hAnsi="Times New Roman" w:cs="Times New Roman"/>
                <w:b/>
                <w:sz w:val="16"/>
                <w:szCs w:val="16"/>
              </w:rPr>
            </w:pPr>
          </w:p>
          <w:p w:rsidR="003D1854" w:rsidRDefault="003D1854" w:rsidP="00607F9D">
            <w:pPr>
              <w:rPr>
                <w:rFonts w:ascii="Times New Roman" w:hAnsi="Times New Roman" w:cs="Times New Roman"/>
                <w:b/>
                <w:sz w:val="16"/>
                <w:szCs w:val="16"/>
              </w:rPr>
            </w:pPr>
          </w:p>
          <w:p w:rsidR="003D1854" w:rsidRPr="00493DDF" w:rsidRDefault="003D1854" w:rsidP="00607F9D">
            <w:pPr>
              <w:rPr>
                <w:rFonts w:ascii="Times New Roman" w:hAnsi="Times New Roman" w:cs="Times New Roman"/>
                <w:b/>
                <w:sz w:val="16"/>
                <w:szCs w:val="16"/>
              </w:rPr>
            </w:pPr>
          </w:p>
        </w:tc>
      </w:tr>
      <w:tr w:rsidR="003D1854" w:rsidRPr="00493DDF" w:rsidTr="00607F9D">
        <w:tc>
          <w:tcPr>
            <w:tcW w:w="1555"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SUBJECTS</w:t>
            </w:r>
          </w:p>
        </w:tc>
        <w:tc>
          <w:tcPr>
            <w:tcW w:w="708"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YEAR</w:t>
            </w:r>
          </w:p>
        </w:tc>
        <w:tc>
          <w:tcPr>
            <w:tcW w:w="1276"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OBJECTIVES</w:t>
            </w:r>
          </w:p>
        </w:tc>
        <w:tc>
          <w:tcPr>
            <w:tcW w:w="1701"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THEORETICAL AND METHODOLOGICAL FOUNDATIONS</w:t>
            </w:r>
          </w:p>
        </w:tc>
        <w:tc>
          <w:tcPr>
            <w:tcW w:w="1559" w:type="dxa"/>
          </w:tcPr>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 PROFESSOR/</w:t>
            </w:r>
          </w:p>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STUDENT INTERACTION</w:t>
            </w:r>
          </w:p>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PROFFICIENCY LEVEL</w:t>
            </w:r>
          </w:p>
        </w:tc>
        <w:tc>
          <w:tcPr>
            <w:tcW w:w="1701" w:type="dxa"/>
          </w:tcPr>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DIMENSIONS</w:t>
            </w:r>
            <w:r w:rsidRPr="00493DDF">
              <w:rPr>
                <w:rFonts w:ascii="Times New Roman" w:hAnsi="Times New Roman" w:cs="Times New Roman"/>
                <w:b/>
                <w:sz w:val="16"/>
                <w:szCs w:val="16"/>
              </w:rPr>
              <w:t xml:space="preserve"> OF COGNITIVE, COMMUNICATIVE AND SOCIOCULTURAL COMPETENCE</w:t>
            </w:r>
          </w:p>
        </w:tc>
        <w:tc>
          <w:tcPr>
            <w:tcW w:w="1701" w:type="dxa"/>
          </w:tcPr>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ANGLOPHONE/ OWN</w:t>
            </w:r>
            <w:r w:rsidRPr="00493DDF">
              <w:rPr>
                <w:rFonts w:ascii="Times New Roman" w:hAnsi="Times New Roman" w:cs="Times New Roman"/>
                <w:b/>
                <w:sz w:val="16"/>
                <w:szCs w:val="16"/>
              </w:rPr>
              <w:t xml:space="preserve"> HISTORICAL AND SOCIOCULTURAL BACKGROUND REFERENCES FOR EFL INTEGRATED LEARNING</w:t>
            </w:r>
          </w:p>
        </w:tc>
        <w:tc>
          <w:tcPr>
            <w:tcW w:w="1418" w:type="dxa"/>
          </w:tcPr>
          <w:p w:rsidR="003D1854"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 xml:space="preserve">GENERAL COGNITIVE </w:t>
            </w:r>
            <w:r>
              <w:rPr>
                <w:rFonts w:ascii="Times New Roman" w:hAnsi="Times New Roman" w:cs="Times New Roman"/>
                <w:b/>
                <w:sz w:val="16"/>
                <w:szCs w:val="16"/>
              </w:rPr>
              <w:t>/SOCIO-</w:t>
            </w:r>
          </w:p>
          <w:p w:rsidR="003D1854" w:rsidRPr="00493DDF" w:rsidRDefault="003D1854" w:rsidP="00607F9D">
            <w:pPr>
              <w:rPr>
                <w:rFonts w:ascii="Times New Roman" w:hAnsi="Times New Roman" w:cs="Times New Roman"/>
                <w:b/>
                <w:sz w:val="16"/>
                <w:szCs w:val="16"/>
              </w:rPr>
            </w:pPr>
            <w:r>
              <w:rPr>
                <w:rFonts w:ascii="Times New Roman" w:hAnsi="Times New Roman" w:cs="Times New Roman"/>
                <w:b/>
                <w:sz w:val="16"/>
                <w:szCs w:val="16"/>
              </w:rPr>
              <w:t xml:space="preserve">CULTURAL </w:t>
            </w:r>
            <w:r w:rsidRPr="00493DDF">
              <w:rPr>
                <w:rFonts w:ascii="Times New Roman" w:hAnsi="Times New Roman" w:cs="Times New Roman"/>
                <w:b/>
                <w:sz w:val="16"/>
                <w:szCs w:val="16"/>
              </w:rPr>
              <w:t xml:space="preserve">REFERENTIAL UNIVERSE IN THE TEACHING-LEARNING PROCESS. </w:t>
            </w:r>
          </w:p>
        </w:tc>
        <w:tc>
          <w:tcPr>
            <w:tcW w:w="1417" w:type="dxa"/>
          </w:tcPr>
          <w:p w:rsidR="003D1854" w:rsidRPr="00493DDF" w:rsidRDefault="003D1854" w:rsidP="00607F9D">
            <w:pPr>
              <w:rPr>
                <w:rFonts w:ascii="Times New Roman" w:hAnsi="Times New Roman" w:cs="Times New Roman"/>
                <w:b/>
                <w:sz w:val="16"/>
                <w:szCs w:val="16"/>
              </w:rPr>
            </w:pPr>
            <w:r w:rsidRPr="00493DDF">
              <w:rPr>
                <w:rFonts w:ascii="Times New Roman" w:hAnsi="Times New Roman" w:cs="Times New Roman"/>
                <w:b/>
                <w:sz w:val="16"/>
                <w:szCs w:val="16"/>
              </w:rPr>
              <w:t>NON-VERBAL (ESPECIALLY BODY) LANGUAGE</w:t>
            </w:r>
          </w:p>
        </w:tc>
      </w:tr>
      <w:tr w:rsidR="003D1854" w:rsidTr="00607F9D">
        <w:tc>
          <w:tcPr>
            <w:tcW w:w="1555" w:type="dxa"/>
          </w:tcPr>
          <w:p w:rsidR="003D1854" w:rsidRPr="00A13617" w:rsidRDefault="003D1854" w:rsidP="00607F9D">
            <w:pPr>
              <w:rPr>
                <w:rFonts w:ascii="Times New Roman" w:hAnsi="Times New Roman" w:cs="Times New Roman"/>
                <w:sz w:val="18"/>
                <w:szCs w:val="18"/>
              </w:rPr>
            </w:pPr>
            <w:r w:rsidRPr="00A13617">
              <w:rPr>
                <w:rFonts w:ascii="Times New Roman" w:hAnsi="Times New Roman" w:cs="Times New Roman"/>
                <w:sz w:val="18"/>
                <w:szCs w:val="18"/>
              </w:rPr>
              <w:t>English Language III</w:t>
            </w:r>
          </w:p>
        </w:tc>
        <w:tc>
          <w:tcPr>
            <w:tcW w:w="708" w:type="dxa"/>
          </w:tcPr>
          <w:p w:rsidR="003D1854" w:rsidRDefault="003D1854" w:rsidP="00607F9D">
            <w:pPr>
              <w:rPr>
                <w:rFonts w:ascii="Times New Roman" w:hAnsi="Times New Roman" w:cs="Times New Roman"/>
              </w:rPr>
            </w:pPr>
            <w:r>
              <w:rPr>
                <w:rFonts w:ascii="Times New Roman" w:hAnsi="Times New Roman" w:cs="Times New Roman"/>
              </w:rPr>
              <w:t>3</w:t>
            </w:r>
            <w:r w:rsidRPr="00F6360E">
              <w:rPr>
                <w:rFonts w:ascii="Times New Roman" w:hAnsi="Times New Roman" w:cs="Times New Roman"/>
                <w:vertAlign w:val="superscript"/>
              </w:rPr>
              <w:t>rd</w:t>
            </w:r>
            <w:r>
              <w:rPr>
                <w:rFonts w:ascii="Times New Roman" w:hAnsi="Times New Roman" w:cs="Times New Roman"/>
              </w:rPr>
              <w:t xml:space="preserve"> </w:t>
            </w:r>
          </w:p>
        </w:tc>
        <w:tc>
          <w:tcPr>
            <w:tcW w:w="1276" w:type="dxa"/>
          </w:tcPr>
          <w:p w:rsidR="003D1854" w:rsidRDefault="003D1854" w:rsidP="00607F9D">
            <w:pPr>
              <w:rPr>
                <w:rFonts w:ascii="Times New Roman" w:hAnsi="Times New Roman" w:cs="Times New Roman"/>
              </w:rPr>
            </w:pPr>
            <w:r w:rsidRPr="00950ADE">
              <w:rPr>
                <w:rFonts w:ascii="Times New Roman" w:hAnsi="Times New Roman" w:cs="Times New Roman"/>
                <w:sz w:val="18"/>
                <w:szCs w:val="18"/>
              </w:rPr>
              <w:t xml:space="preserve">To make the students communicatively </w:t>
            </w:r>
            <w:r>
              <w:rPr>
                <w:rFonts w:ascii="Times New Roman" w:hAnsi="Times New Roman" w:cs="Times New Roman"/>
                <w:sz w:val="18"/>
                <w:szCs w:val="18"/>
              </w:rPr>
              <w:t>competent</w:t>
            </w:r>
            <w:r w:rsidRPr="00950ADE">
              <w:rPr>
                <w:rFonts w:ascii="Times New Roman" w:hAnsi="Times New Roman" w:cs="Times New Roman"/>
                <w:sz w:val="18"/>
                <w:szCs w:val="18"/>
              </w:rPr>
              <w:t xml:space="preserve"> at a </w:t>
            </w:r>
            <w:r>
              <w:rPr>
                <w:rFonts w:ascii="Times New Roman" w:hAnsi="Times New Roman" w:cs="Times New Roman"/>
                <w:sz w:val="18"/>
                <w:szCs w:val="18"/>
              </w:rPr>
              <w:t>an advanced</w:t>
            </w:r>
            <w:r w:rsidRPr="00950ADE">
              <w:rPr>
                <w:rFonts w:ascii="Times New Roman" w:hAnsi="Times New Roman" w:cs="Times New Roman"/>
                <w:sz w:val="18"/>
                <w:szCs w:val="18"/>
              </w:rPr>
              <w:t xml:space="preserve"> level with the Cuban, Anglophone and Universal Cultures’  </w:t>
            </w:r>
            <w:r>
              <w:rPr>
                <w:rFonts w:ascii="Times New Roman" w:hAnsi="Times New Roman" w:cs="Times New Roman"/>
                <w:sz w:val="18"/>
                <w:szCs w:val="18"/>
              </w:rPr>
              <w:t xml:space="preserve">wider variety of cultural </w:t>
            </w:r>
            <w:r w:rsidRPr="00950ADE">
              <w:rPr>
                <w:rFonts w:ascii="Times New Roman" w:hAnsi="Times New Roman" w:cs="Times New Roman"/>
                <w:sz w:val="18"/>
                <w:szCs w:val="18"/>
              </w:rPr>
              <w:t xml:space="preserve"> background</w:t>
            </w:r>
            <w:r>
              <w:rPr>
                <w:rFonts w:ascii="Times New Roman" w:hAnsi="Times New Roman" w:cs="Times New Roman"/>
                <w:sz w:val="18"/>
                <w:szCs w:val="18"/>
              </w:rPr>
              <w:t>s</w:t>
            </w:r>
            <w:r w:rsidRPr="00950ADE">
              <w:rPr>
                <w:rFonts w:ascii="Times New Roman" w:hAnsi="Times New Roman" w:cs="Times New Roman"/>
                <w:sz w:val="18"/>
                <w:szCs w:val="18"/>
              </w:rPr>
              <w:t xml:space="preserve">,  as </w:t>
            </w:r>
            <w:r>
              <w:rPr>
                <w:rFonts w:ascii="Times New Roman" w:hAnsi="Times New Roman" w:cs="Times New Roman"/>
                <w:sz w:val="18"/>
                <w:szCs w:val="18"/>
              </w:rPr>
              <w:t>implied in communicative problem-</w:t>
            </w:r>
            <w:r>
              <w:rPr>
                <w:rFonts w:ascii="Times New Roman" w:hAnsi="Times New Roman" w:cs="Times New Roman"/>
                <w:sz w:val="18"/>
                <w:szCs w:val="18"/>
              </w:rPr>
              <w:lastRenderedPageBreak/>
              <w:t>solving and decision-making</w:t>
            </w:r>
            <w:r w:rsidRPr="00950ADE">
              <w:rPr>
                <w:rFonts w:ascii="Times New Roman" w:hAnsi="Times New Roman" w:cs="Times New Roman"/>
                <w:sz w:val="18"/>
                <w:szCs w:val="18"/>
              </w:rPr>
              <w:t xml:space="preserve"> through the EFL integrated practice</w:t>
            </w:r>
          </w:p>
        </w:tc>
        <w:tc>
          <w:tcPr>
            <w:tcW w:w="1701" w:type="dxa"/>
          </w:tcPr>
          <w:p w:rsidR="003D1854" w:rsidRDefault="003D1854" w:rsidP="00607F9D">
            <w:pPr>
              <w:rPr>
                <w:rFonts w:ascii="Times New Roman" w:hAnsi="Times New Roman" w:cs="Times New Roman"/>
              </w:rPr>
            </w:pPr>
            <w:r w:rsidRPr="00950ADE">
              <w:rPr>
                <w:rFonts w:ascii="Times New Roman" w:hAnsi="Times New Roman" w:cs="Times New Roman"/>
                <w:sz w:val="18"/>
                <w:szCs w:val="18"/>
              </w:rPr>
              <w:lastRenderedPageBreak/>
              <w:t xml:space="preserve">Combination between </w:t>
            </w:r>
            <w:r w:rsidRPr="00950ADE">
              <w:rPr>
                <w:rFonts w:ascii="Times New Roman" w:hAnsi="Times New Roman" w:cs="Times New Roman"/>
                <w:i/>
                <w:sz w:val="18"/>
                <w:szCs w:val="18"/>
              </w:rPr>
              <w:t>System of Primary Messages</w:t>
            </w:r>
            <w:r w:rsidRPr="00950ADE">
              <w:rPr>
                <w:rFonts w:ascii="Times New Roman" w:hAnsi="Times New Roman" w:cs="Times New Roman"/>
                <w:sz w:val="18"/>
                <w:szCs w:val="18"/>
              </w:rPr>
              <w:t xml:space="preserve"> and </w:t>
            </w:r>
            <w:r w:rsidRPr="00950ADE">
              <w:rPr>
                <w:rFonts w:ascii="Times New Roman" w:hAnsi="Times New Roman" w:cs="Times New Roman"/>
                <w:i/>
                <w:sz w:val="18"/>
                <w:szCs w:val="18"/>
              </w:rPr>
              <w:t>Formal, Informal and Technical Aspects of Culture (Hall, and Tragger,2000</w:t>
            </w:r>
          </w:p>
        </w:tc>
        <w:tc>
          <w:tcPr>
            <w:tcW w:w="1559" w:type="dxa"/>
          </w:tcPr>
          <w:p w:rsidR="003D1854" w:rsidRDefault="003D1854" w:rsidP="00607F9D">
            <w:pPr>
              <w:rPr>
                <w:rFonts w:ascii="Times New Roman" w:hAnsi="Times New Roman" w:cs="Times New Roman"/>
              </w:rPr>
            </w:pPr>
            <w:r>
              <w:rPr>
                <w:rFonts w:ascii="Times New Roman" w:hAnsi="Times New Roman" w:cs="Times New Roman"/>
                <w:sz w:val="18"/>
                <w:szCs w:val="18"/>
              </w:rPr>
              <w:t>Advanced</w:t>
            </w:r>
            <w:r w:rsidRPr="008847F6">
              <w:rPr>
                <w:rFonts w:ascii="Times New Roman" w:hAnsi="Times New Roman" w:cs="Times New Roman"/>
                <w:sz w:val="18"/>
                <w:szCs w:val="18"/>
              </w:rPr>
              <w:t xml:space="preserve"> level (</w:t>
            </w:r>
            <w:r>
              <w:rPr>
                <w:rFonts w:ascii="Times New Roman" w:hAnsi="Times New Roman" w:cs="Times New Roman"/>
                <w:sz w:val="18"/>
                <w:szCs w:val="18"/>
              </w:rPr>
              <w:t>C/1</w:t>
            </w:r>
            <w:r w:rsidRPr="008847F6">
              <w:rPr>
                <w:rFonts w:ascii="Times New Roman" w:hAnsi="Times New Roman" w:cs="Times New Roman"/>
                <w:sz w:val="18"/>
                <w:szCs w:val="18"/>
              </w:rPr>
              <w:t>).</w:t>
            </w:r>
          </w:p>
        </w:tc>
        <w:tc>
          <w:tcPr>
            <w:tcW w:w="1701" w:type="dxa"/>
          </w:tcPr>
          <w:p w:rsidR="003D1854" w:rsidRDefault="003D1854" w:rsidP="00607F9D">
            <w:pPr>
              <w:rPr>
                <w:rFonts w:ascii="Times New Roman" w:hAnsi="Times New Roman" w:cs="Times New Roman"/>
                <w:sz w:val="18"/>
                <w:szCs w:val="18"/>
              </w:rPr>
            </w:pPr>
            <w:r>
              <w:rPr>
                <w:rFonts w:ascii="Times New Roman" w:hAnsi="Times New Roman" w:cs="Times New Roman"/>
                <w:sz w:val="18"/>
                <w:szCs w:val="18"/>
              </w:rPr>
              <w:t xml:space="preserve">Advanced debate, decision-making and problem-solving </w:t>
            </w:r>
            <w:r w:rsidRPr="00950ADE">
              <w:rPr>
                <w:rFonts w:ascii="Times New Roman" w:hAnsi="Times New Roman" w:cs="Times New Roman"/>
                <w:sz w:val="18"/>
                <w:szCs w:val="18"/>
              </w:rPr>
              <w:t xml:space="preserve">of </w:t>
            </w:r>
            <w:r>
              <w:rPr>
                <w:rFonts w:ascii="Times New Roman" w:hAnsi="Times New Roman" w:cs="Times New Roman"/>
                <w:sz w:val="18"/>
                <w:szCs w:val="18"/>
              </w:rPr>
              <w:t>more particular</w:t>
            </w:r>
            <w:r w:rsidRPr="00950ADE">
              <w:rPr>
                <w:rFonts w:ascii="Times New Roman" w:hAnsi="Times New Roman" w:cs="Times New Roman"/>
                <w:sz w:val="18"/>
                <w:szCs w:val="18"/>
              </w:rPr>
              <w:t xml:space="preserve"> cognitive, linguistic, socio-linguistic, pragmatic and strategic </w:t>
            </w:r>
            <w:r>
              <w:rPr>
                <w:rFonts w:ascii="Times New Roman" w:hAnsi="Times New Roman" w:cs="Times New Roman"/>
                <w:sz w:val="18"/>
                <w:szCs w:val="18"/>
              </w:rPr>
              <w:t>problems in the communicative interaction process</w:t>
            </w:r>
            <w:r w:rsidRPr="00950ADE">
              <w:rPr>
                <w:rFonts w:ascii="Times New Roman" w:hAnsi="Times New Roman" w:cs="Times New Roman"/>
                <w:sz w:val="18"/>
                <w:szCs w:val="18"/>
              </w:rPr>
              <w:t xml:space="preserve"> of the language system and </w:t>
            </w:r>
            <w:r w:rsidRPr="00950ADE">
              <w:rPr>
                <w:rFonts w:ascii="Times New Roman" w:hAnsi="Times New Roman" w:cs="Times New Roman"/>
                <w:i/>
                <w:sz w:val="18"/>
                <w:szCs w:val="18"/>
              </w:rPr>
              <w:t>la parole</w:t>
            </w:r>
            <w:r w:rsidRPr="00950ADE">
              <w:rPr>
                <w:rFonts w:ascii="Times New Roman" w:hAnsi="Times New Roman" w:cs="Times New Roman"/>
                <w:sz w:val="18"/>
                <w:szCs w:val="18"/>
              </w:rPr>
              <w:t xml:space="preserve"> (discourse practices</w:t>
            </w:r>
            <w:r>
              <w:rPr>
                <w:rFonts w:ascii="Times New Roman" w:hAnsi="Times New Roman" w:cs="Times New Roman"/>
                <w:sz w:val="18"/>
                <w:szCs w:val="18"/>
              </w:rPr>
              <w:t>).</w:t>
            </w:r>
          </w:p>
          <w:p w:rsidR="003D1854" w:rsidRDefault="003D1854" w:rsidP="00607F9D">
            <w:pPr>
              <w:rPr>
                <w:rFonts w:ascii="Times New Roman" w:hAnsi="Times New Roman" w:cs="Times New Roman"/>
                <w:sz w:val="18"/>
                <w:szCs w:val="18"/>
              </w:rPr>
            </w:pPr>
          </w:p>
          <w:p w:rsidR="003D1854" w:rsidRDefault="003D1854" w:rsidP="00607F9D">
            <w:pPr>
              <w:rPr>
                <w:rFonts w:ascii="Times New Roman" w:hAnsi="Times New Roman" w:cs="Times New Roman"/>
              </w:rPr>
            </w:pPr>
            <w:r>
              <w:rPr>
                <w:rFonts w:ascii="Times New Roman" w:hAnsi="Times New Roman" w:cs="Times New Roman"/>
                <w:sz w:val="18"/>
                <w:szCs w:val="18"/>
              </w:rPr>
              <w:t xml:space="preserve">The Proximal </w:t>
            </w:r>
            <w:proofErr w:type="spellStart"/>
            <w:r>
              <w:rPr>
                <w:rFonts w:ascii="Times New Roman" w:hAnsi="Times New Roman" w:cs="Times New Roman"/>
                <w:sz w:val="18"/>
                <w:szCs w:val="18"/>
              </w:rPr>
              <w:lastRenderedPageBreak/>
              <w:t>Develoment</w:t>
            </w:r>
            <w:proofErr w:type="spellEnd"/>
            <w:r>
              <w:rPr>
                <w:rFonts w:ascii="Times New Roman" w:hAnsi="Times New Roman" w:cs="Times New Roman"/>
                <w:sz w:val="18"/>
                <w:szCs w:val="18"/>
              </w:rPr>
              <w:t xml:space="preserve"> Zone of the EFL Multi and intercultural teaching-learning process is fully self-reflected and self-regulated within the assimilated mental and internal phase of the learning process.</w:t>
            </w:r>
          </w:p>
        </w:tc>
        <w:tc>
          <w:tcPr>
            <w:tcW w:w="1701" w:type="dxa"/>
          </w:tcPr>
          <w:p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lastRenderedPageBreak/>
              <w:t>Advanced</w:t>
            </w:r>
            <w:r w:rsidRPr="00950ADE">
              <w:rPr>
                <w:rFonts w:ascii="Times New Roman" w:hAnsi="Times New Roman" w:cs="Times New Roman"/>
                <w:sz w:val="18"/>
                <w:szCs w:val="18"/>
              </w:rPr>
              <w:t xml:space="preserve"> communicative performance </w:t>
            </w:r>
            <w:r>
              <w:rPr>
                <w:rFonts w:ascii="Times New Roman" w:hAnsi="Times New Roman" w:cs="Times New Roman"/>
                <w:sz w:val="18"/>
                <w:szCs w:val="18"/>
              </w:rPr>
              <w:t>regarding decision-making and problem-solving w</w:t>
            </w:r>
            <w:r w:rsidRPr="00950ADE">
              <w:rPr>
                <w:rFonts w:ascii="Times New Roman" w:hAnsi="Times New Roman" w:cs="Times New Roman"/>
                <w:sz w:val="18"/>
                <w:szCs w:val="18"/>
              </w:rPr>
              <w:t xml:space="preserve">ith </w:t>
            </w:r>
            <w:r>
              <w:rPr>
                <w:rFonts w:ascii="Times New Roman" w:hAnsi="Times New Roman" w:cs="Times New Roman"/>
                <w:sz w:val="18"/>
                <w:szCs w:val="18"/>
              </w:rPr>
              <w:t>a wide variety of</w:t>
            </w:r>
            <w:r w:rsidRPr="00950ADE">
              <w:rPr>
                <w:rFonts w:ascii="Times New Roman" w:hAnsi="Times New Roman" w:cs="Times New Roman"/>
                <w:sz w:val="18"/>
                <w:szCs w:val="18"/>
              </w:rPr>
              <w:t xml:space="preserve"> aspects of the Anglophone and Cuban national plus regional</w:t>
            </w:r>
            <w:r>
              <w:rPr>
                <w:rFonts w:ascii="Times New Roman" w:hAnsi="Times New Roman" w:cs="Times New Roman"/>
                <w:sz w:val="18"/>
                <w:szCs w:val="18"/>
              </w:rPr>
              <w:t xml:space="preserve"> and universal cultures while dealing with in the EFL discourse</w:t>
            </w:r>
            <w:r w:rsidRPr="00950ADE">
              <w:rPr>
                <w:rFonts w:ascii="Times New Roman" w:hAnsi="Times New Roman" w:cs="Times New Roman"/>
                <w:sz w:val="18"/>
                <w:szCs w:val="18"/>
              </w:rPr>
              <w:t>.</w:t>
            </w:r>
          </w:p>
          <w:p w:rsidR="003D1854" w:rsidRPr="006A77EB" w:rsidRDefault="003D1854" w:rsidP="00607F9D">
            <w:pPr>
              <w:rPr>
                <w:rFonts w:ascii="Times New Roman" w:hAnsi="Times New Roman" w:cs="Times New Roman"/>
                <w:i/>
                <w:sz w:val="16"/>
                <w:szCs w:val="16"/>
              </w:rPr>
            </w:pPr>
            <w:r>
              <w:rPr>
                <w:rFonts w:ascii="Arial" w:hAnsi="Arial" w:cs="Arial"/>
                <w:sz w:val="18"/>
                <w:szCs w:val="18"/>
              </w:rPr>
              <w:t>-</w:t>
            </w:r>
            <w:r w:rsidRPr="006A77EB">
              <w:rPr>
                <w:rFonts w:ascii="Times New Roman" w:hAnsi="Times New Roman" w:cs="Times New Roman"/>
                <w:i/>
                <w:sz w:val="16"/>
                <w:szCs w:val="16"/>
              </w:rPr>
              <w:t xml:space="preserve">Defined EFL positioning on </w:t>
            </w:r>
            <w:r>
              <w:rPr>
                <w:rFonts w:ascii="Times New Roman" w:hAnsi="Times New Roman" w:cs="Times New Roman"/>
                <w:i/>
                <w:sz w:val="16"/>
                <w:szCs w:val="16"/>
              </w:rPr>
              <w:t xml:space="preserve">identity </w:t>
            </w:r>
            <w:r w:rsidRPr="006A77EB">
              <w:rPr>
                <w:rFonts w:ascii="Times New Roman" w:hAnsi="Times New Roman" w:cs="Times New Roman"/>
                <w:i/>
                <w:sz w:val="16"/>
                <w:szCs w:val="16"/>
              </w:rPr>
              <w:lastRenderedPageBreak/>
              <w:t>issues of</w:t>
            </w:r>
          </w:p>
          <w:p w:rsidR="003D1854" w:rsidRDefault="003D1854" w:rsidP="00607F9D">
            <w:pPr>
              <w:spacing w:before="240"/>
              <w:rPr>
                <w:rFonts w:ascii="Times New Roman" w:hAnsi="Times New Roman" w:cs="Times New Roman"/>
              </w:rPr>
            </w:pPr>
            <w:r w:rsidRPr="0003262C">
              <w:rPr>
                <w:rFonts w:ascii="Times New Roman" w:hAnsi="Times New Roman" w:cs="Times New Roman"/>
                <w:i/>
                <w:sz w:val="18"/>
                <w:szCs w:val="18"/>
              </w:rPr>
              <w:t>interaction, association, subsistence, bi sexuality, territoriality, temporality, learning, play, defense and exploitation</w:t>
            </w:r>
            <w:r>
              <w:rPr>
                <w:rFonts w:ascii="Times New Roman" w:hAnsi="Times New Roman" w:cs="Times New Roman"/>
                <w:i/>
                <w:sz w:val="18"/>
                <w:szCs w:val="18"/>
              </w:rPr>
              <w:t>.</w:t>
            </w:r>
          </w:p>
        </w:tc>
        <w:tc>
          <w:tcPr>
            <w:tcW w:w="1418" w:type="dxa"/>
          </w:tcPr>
          <w:p w:rsidR="003D1854" w:rsidRPr="00950ADE" w:rsidRDefault="003D1854" w:rsidP="00607F9D">
            <w:pPr>
              <w:rPr>
                <w:rFonts w:ascii="Times New Roman" w:hAnsi="Times New Roman" w:cs="Times New Roman"/>
                <w:i/>
                <w:sz w:val="18"/>
                <w:szCs w:val="18"/>
              </w:rPr>
            </w:pPr>
            <w:r w:rsidRPr="00950ADE">
              <w:rPr>
                <w:rFonts w:ascii="Times New Roman" w:hAnsi="Times New Roman" w:cs="Times New Roman"/>
                <w:i/>
                <w:sz w:val="18"/>
                <w:szCs w:val="18"/>
              </w:rPr>
              <w:lastRenderedPageBreak/>
              <w:t xml:space="preserve">Cuban national and regional /Anglophone world/ universal cyclical and spiral EFL communicative </w:t>
            </w:r>
            <w:r>
              <w:rPr>
                <w:rFonts w:ascii="Times New Roman" w:hAnsi="Times New Roman" w:cs="Times New Roman"/>
                <w:i/>
                <w:sz w:val="18"/>
                <w:szCs w:val="18"/>
              </w:rPr>
              <w:t xml:space="preserve">competence for decision-making and problem-solving </w:t>
            </w:r>
            <w:r w:rsidRPr="00950ADE">
              <w:rPr>
                <w:rFonts w:ascii="Times New Roman" w:hAnsi="Times New Roman" w:cs="Times New Roman"/>
                <w:i/>
                <w:sz w:val="18"/>
                <w:szCs w:val="18"/>
              </w:rPr>
              <w:t xml:space="preserve"> on</w:t>
            </w:r>
            <w:r w:rsidRPr="00950ADE">
              <w:rPr>
                <w:rFonts w:ascii="Arial" w:hAnsi="Arial" w:cs="Arial"/>
                <w:i/>
                <w:sz w:val="18"/>
                <w:szCs w:val="18"/>
              </w:rPr>
              <w:t>ː</w:t>
            </w:r>
          </w:p>
          <w:p w:rsidR="003D1854" w:rsidRDefault="003D1854" w:rsidP="00607F9D">
            <w:pPr>
              <w:rPr>
                <w:rFonts w:ascii="Times New Roman" w:hAnsi="Times New Roman" w:cs="Times New Roman"/>
              </w:rPr>
            </w:pPr>
            <w:r w:rsidRPr="00950ADE">
              <w:rPr>
                <w:rFonts w:ascii="Times New Roman" w:hAnsi="Times New Roman" w:cs="Times New Roman"/>
                <w:i/>
                <w:sz w:val="18"/>
                <w:szCs w:val="18"/>
              </w:rPr>
              <w:t xml:space="preserve">economic-productive, political, cognitive, aesthetic and religious forms </w:t>
            </w:r>
            <w:r w:rsidRPr="00950ADE">
              <w:rPr>
                <w:rFonts w:ascii="Times New Roman" w:hAnsi="Times New Roman" w:cs="Times New Roman"/>
                <w:i/>
                <w:sz w:val="18"/>
                <w:szCs w:val="18"/>
              </w:rPr>
              <w:lastRenderedPageBreak/>
              <w:t xml:space="preserve">of human activity in society </w:t>
            </w:r>
            <w:r>
              <w:rPr>
                <w:rFonts w:ascii="Times New Roman" w:hAnsi="Times New Roman" w:cs="Times New Roman"/>
                <w:i/>
                <w:sz w:val="18"/>
                <w:szCs w:val="18"/>
              </w:rPr>
              <w:t>as deal with in the languages under study</w:t>
            </w:r>
            <w:r w:rsidRPr="00950ADE">
              <w:rPr>
                <w:rFonts w:ascii="Times New Roman" w:hAnsi="Times New Roman" w:cs="Times New Roman"/>
                <w:i/>
                <w:sz w:val="18"/>
                <w:szCs w:val="18"/>
              </w:rPr>
              <w:t>(</w:t>
            </w:r>
            <w:proofErr w:type="spellStart"/>
            <w:r w:rsidRPr="00950ADE">
              <w:rPr>
                <w:rFonts w:ascii="Times New Roman" w:hAnsi="Times New Roman" w:cs="Times New Roman"/>
                <w:i/>
                <w:sz w:val="18"/>
                <w:szCs w:val="18"/>
              </w:rPr>
              <w:t>Temelini</w:t>
            </w:r>
            <w:proofErr w:type="spellEnd"/>
            <w:r w:rsidRPr="00950ADE">
              <w:rPr>
                <w:rFonts w:ascii="Times New Roman" w:hAnsi="Times New Roman" w:cs="Times New Roman"/>
                <w:i/>
                <w:sz w:val="18"/>
                <w:szCs w:val="18"/>
              </w:rPr>
              <w:t>, 1989, Ramos, 1996</w:t>
            </w:r>
          </w:p>
        </w:tc>
        <w:tc>
          <w:tcPr>
            <w:tcW w:w="1417" w:type="dxa"/>
          </w:tcPr>
          <w:p w:rsidR="003D1854" w:rsidRPr="00950ADE" w:rsidRDefault="003D1854" w:rsidP="00607F9D">
            <w:pPr>
              <w:rPr>
                <w:rFonts w:ascii="Times New Roman" w:hAnsi="Times New Roman" w:cs="Times New Roman"/>
                <w:sz w:val="18"/>
                <w:szCs w:val="18"/>
              </w:rPr>
            </w:pPr>
            <w:r>
              <w:rPr>
                <w:rFonts w:ascii="Times New Roman" w:hAnsi="Times New Roman" w:cs="Times New Roman"/>
                <w:sz w:val="18"/>
                <w:szCs w:val="18"/>
              </w:rPr>
              <w:lastRenderedPageBreak/>
              <w:t>EFL Communicative competence to evaluate and make decisions on a wide variety of cultural</w:t>
            </w:r>
            <w:r w:rsidRPr="00950ADE">
              <w:rPr>
                <w:rFonts w:ascii="Times New Roman" w:hAnsi="Times New Roman" w:cs="Times New Roman"/>
                <w:sz w:val="18"/>
                <w:szCs w:val="18"/>
              </w:rPr>
              <w:t xml:space="preserve"> differentiating and common traits  in</w:t>
            </w:r>
            <w:r w:rsidRPr="00950ADE">
              <w:rPr>
                <w:rFonts w:ascii="Arial" w:hAnsi="Arial" w:cs="Arial"/>
                <w:sz w:val="18"/>
                <w:szCs w:val="18"/>
              </w:rPr>
              <w:t>ː</w:t>
            </w:r>
          </w:p>
          <w:p w:rsidR="003D1854" w:rsidRPr="00950ADE" w:rsidRDefault="003D1854" w:rsidP="00607F9D">
            <w:pPr>
              <w:rPr>
                <w:rFonts w:ascii="Times New Roman" w:hAnsi="Times New Roman" w:cs="Times New Roman"/>
                <w:sz w:val="18"/>
                <w:szCs w:val="18"/>
              </w:rPr>
            </w:pPr>
          </w:p>
          <w:p w:rsidR="003D1854" w:rsidRDefault="003D1854" w:rsidP="00607F9D">
            <w:pPr>
              <w:rPr>
                <w:rFonts w:ascii="Times New Roman" w:hAnsi="Times New Roman" w:cs="Times New Roman"/>
              </w:rPr>
            </w:pPr>
            <w:proofErr w:type="spellStart"/>
            <w:r w:rsidRPr="00950ADE">
              <w:rPr>
                <w:rFonts w:ascii="Times New Roman" w:hAnsi="Times New Roman" w:cs="Times New Roman"/>
                <w:i/>
                <w:sz w:val="18"/>
                <w:szCs w:val="18"/>
              </w:rPr>
              <w:t>occulesics</w:t>
            </w:r>
            <w:proofErr w:type="spellEnd"/>
            <w:r w:rsidRPr="00950ADE">
              <w:rPr>
                <w:rFonts w:ascii="Times New Roman" w:hAnsi="Times New Roman" w:cs="Times New Roman"/>
                <w:i/>
                <w:sz w:val="18"/>
                <w:szCs w:val="18"/>
              </w:rPr>
              <w:t xml:space="preserve">,  chronemics, proxemics,   </w:t>
            </w:r>
            <w:proofErr w:type="spellStart"/>
            <w:r w:rsidRPr="00950ADE">
              <w:rPr>
                <w:rFonts w:ascii="Times New Roman" w:hAnsi="Times New Roman" w:cs="Times New Roman"/>
                <w:i/>
                <w:sz w:val="18"/>
                <w:szCs w:val="18"/>
              </w:rPr>
              <w:t>cinesics</w:t>
            </w:r>
            <w:proofErr w:type="spellEnd"/>
            <w:r w:rsidRPr="00950ADE">
              <w:rPr>
                <w:rFonts w:ascii="Times New Roman" w:hAnsi="Times New Roman" w:cs="Times New Roman"/>
                <w:i/>
                <w:sz w:val="18"/>
                <w:szCs w:val="18"/>
              </w:rPr>
              <w:t xml:space="preserve"> and haptics</w:t>
            </w:r>
            <w:r>
              <w:rPr>
                <w:rFonts w:ascii="Times New Roman" w:hAnsi="Times New Roman" w:cs="Times New Roman"/>
                <w:i/>
                <w:sz w:val="18"/>
                <w:szCs w:val="18"/>
              </w:rPr>
              <w:t xml:space="preserve">, </w:t>
            </w:r>
            <w:r w:rsidRPr="00E17FF6">
              <w:rPr>
                <w:rFonts w:ascii="Times New Roman" w:hAnsi="Times New Roman" w:cs="Times New Roman"/>
                <w:sz w:val="18"/>
                <w:szCs w:val="18"/>
              </w:rPr>
              <w:lastRenderedPageBreak/>
              <w:t>between and among the languages cultural b</w:t>
            </w:r>
            <w:r>
              <w:rPr>
                <w:rFonts w:ascii="Times New Roman" w:hAnsi="Times New Roman" w:cs="Times New Roman"/>
                <w:sz w:val="18"/>
                <w:szCs w:val="18"/>
              </w:rPr>
              <w:t>a</w:t>
            </w:r>
            <w:r w:rsidRPr="00E17FF6">
              <w:rPr>
                <w:rFonts w:ascii="Times New Roman" w:hAnsi="Times New Roman" w:cs="Times New Roman"/>
                <w:sz w:val="18"/>
                <w:szCs w:val="18"/>
              </w:rPr>
              <w:t>ckgrounds.</w:t>
            </w:r>
          </w:p>
        </w:tc>
      </w:tr>
    </w:tbl>
    <w:p w:rsidR="003D1854" w:rsidRDefault="003D1854" w:rsidP="003D1854">
      <w:pPr>
        <w:spacing w:line="240" w:lineRule="auto"/>
        <w:jc w:val="both"/>
        <w:rPr>
          <w:rFonts w:ascii="Times New Roman" w:hAnsi="Times New Roman" w:cs="Times New Roman"/>
        </w:rPr>
        <w:sectPr w:rsidR="003D1854" w:rsidSect="00BB12B1">
          <w:pgSz w:w="15840" w:h="12240" w:orient="landscape"/>
          <w:pgMar w:top="1440" w:right="1440" w:bottom="1440" w:left="1440" w:header="720" w:footer="720" w:gutter="0"/>
          <w:cols w:space="720"/>
          <w:docGrid w:linePitch="360"/>
        </w:sectPr>
      </w:pPr>
    </w:p>
    <w:p w:rsidR="003D1854" w:rsidRPr="00165942" w:rsidRDefault="001E3017" w:rsidP="003D1854">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Conclusions</w:t>
      </w:r>
    </w:p>
    <w:p w:rsidR="003D1854" w:rsidRPr="00165942" w:rsidRDefault="001E3017" w:rsidP="003D1854">
      <w:pPr>
        <w:spacing w:line="360" w:lineRule="auto"/>
        <w:jc w:val="both"/>
        <w:rPr>
          <w:rFonts w:ascii="Times New Roman" w:hAnsi="Times New Roman" w:cs="Times New Roman"/>
          <w:sz w:val="24"/>
          <w:szCs w:val="24"/>
        </w:rPr>
      </w:pPr>
      <w:r>
        <w:rPr>
          <w:rFonts w:ascii="Times New Roman" w:hAnsi="Times New Roman" w:cs="Times New Roman"/>
          <w:sz w:val="24"/>
          <w:szCs w:val="24"/>
        </w:rPr>
        <w:t>Educat</w:t>
      </w:r>
      <w:r w:rsidR="003D1854" w:rsidRPr="00165942">
        <w:rPr>
          <w:rFonts w:ascii="Times New Roman" w:hAnsi="Times New Roman" w:cs="Times New Roman"/>
          <w:sz w:val="24"/>
          <w:szCs w:val="24"/>
        </w:rPr>
        <w:t>ion for Multi</w:t>
      </w:r>
      <w:r>
        <w:rPr>
          <w:rFonts w:ascii="Times New Roman" w:hAnsi="Times New Roman" w:cs="Times New Roman"/>
          <w:sz w:val="24"/>
          <w:szCs w:val="24"/>
        </w:rPr>
        <w:t>-</w:t>
      </w:r>
      <w:r w:rsidR="003D1854" w:rsidRPr="00165942">
        <w:rPr>
          <w:rFonts w:ascii="Times New Roman" w:hAnsi="Times New Roman" w:cs="Times New Roman"/>
          <w:sz w:val="24"/>
          <w:szCs w:val="24"/>
        </w:rPr>
        <w:t xml:space="preserve"> and Intercultural Communication is a necessity that calls for better organization and systematization at the curriculum design level in EFL Major Programs throughout the world. This requirement is needed to provide future graduates with an adequate communicative competence while processing the language of study in their various cultural backgrounds. However, efforts in this connection have proved to be insufficient so far.   </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A full-fledged attempt to cope with the needs of Education for Multi and Intercultural Communication and the EFL Major Programs should start be clearly defining the concept and dimensions of multi and intercultural communication through foreign language treatment and not limit this scope to the understanding of these same concepts in other areas of knowledge. That is why a flexible and at the same time precise theoretical and methodological foundation is needed to sustain such an endeavor.</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The experience of Education for Multi and Intercultural Communication at the EFL Major Program in the curriculum design of University of Matanzas, Cuba presents and original and so far ongoing practice that harmoniously combines philosophical sociological, anthropological and pedagogical foundations, as integrated from various international and national sources and schools, which makes it diverse in itself. Diversity, however integrates functionally into four dimensions without falling into an eclectic perspective.</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With almost twenty years of continuous application, this curricular experience has proved to be efficient enough, quite beyond the essential level of suc</w:t>
      </w:r>
      <w:r>
        <w:rPr>
          <w:rFonts w:ascii="Times New Roman" w:hAnsi="Times New Roman" w:cs="Times New Roman"/>
          <w:sz w:val="24"/>
          <w:szCs w:val="24"/>
        </w:rPr>
        <w:t>c</w:t>
      </w:r>
      <w:r w:rsidRPr="00165942">
        <w:rPr>
          <w:rFonts w:ascii="Times New Roman" w:hAnsi="Times New Roman" w:cs="Times New Roman"/>
          <w:sz w:val="24"/>
          <w:szCs w:val="24"/>
        </w:rPr>
        <w:t xml:space="preserve">ess, because it has also been combined with didactic methods, means and procedures that comply and correspond the curricular design achieved. The didactic setup of this experience, as based on the principles of metacognition for the self-regulation of the intercultural communication learning process on the part of the students themselves will be, however, the topic of the following article inn this same series. </w:t>
      </w:r>
    </w:p>
    <w:p w:rsidR="001E3017" w:rsidRDefault="001E3017" w:rsidP="003D1854">
      <w:pPr>
        <w:spacing w:line="360" w:lineRule="auto"/>
        <w:rPr>
          <w:rFonts w:ascii="Times New Roman" w:hAnsi="Times New Roman" w:cs="Times New Roman"/>
          <w:b/>
        </w:rPr>
      </w:pPr>
      <w:r>
        <w:rPr>
          <w:rFonts w:ascii="Times New Roman" w:hAnsi="Times New Roman" w:cs="Times New Roman"/>
          <w:b/>
        </w:rPr>
        <w:t>Bibliography</w:t>
      </w:r>
    </w:p>
    <w:p w:rsidR="003D1854" w:rsidRDefault="003D1854" w:rsidP="003D1854">
      <w:pPr>
        <w:spacing w:line="360" w:lineRule="auto"/>
        <w:rPr>
          <w:rFonts w:ascii="Times New Roman" w:hAnsi="Times New Roman" w:cs="Times New Roman"/>
          <w:color w:val="000000"/>
          <w:sz w:val="24"/>
          <w:szCs w:val="24"/>
        </w:rPr>
      </w:pPr>
      <w:r w:rsidRPr="00165942">
        <w:rPr>
          <w:rFonts w:ascii="Times New Roman" w:hAnsi="Times New Roman" w:cs="Times New Roman"/>
          <w:color w:val="000000"/>
          <w:sz w:val="24"/>
          <w:szCs w:val="24"/>
        </w:rPr>
        <w:t>Al-</w:t>
      </w:r>
      <w:proofErr w:type="spellStart"/>
      <w:r w:rsidRPr="00165942">
        <w:rPr>
          <w:rFonts w:ascii="Times New Roman" w:hAnsi="Times New Roman" w:cs="Times New Roman"/>
          <w:color w:val="000000"/>
          <w:sz w:val="24"/>
          <w:szCs w:val="24"/>
        </w:rPr>
        <w:t>Rubaie’I</w:t>
      </w:r>
      <w:proofErr w:type="spellEnd"/>
      <w:r w:rsidRPr="00165942">
        <w:rPr>
          <w:rFonts w:ascii="Times New Roman" w:hAnsi="Times New Roman" w:cs="Times New Roman"/>
          <w:color w:val="000000"/>
          <w:sz w:val="24"/>
          <w:szCs w:val="24"/>
        </w:rPr>
        <w:t xml:space="preserve">, </w:t>
      </w:r>
      <w:proofErr w:type="spellStart"/>
      <w:r w:rsidRPr="00165942">
        <w:rPr>
          <w:rFonts w:ascii="Times New Roman" w:hAnsi="Times New Roman" w:cs="Times New Roman"/>
          <w:color w:val="000000"/>
          <w:sz w:val="24"/>
          <w:szCs w:val="24"/>
        </w:rPr>
        <w:t>Fatema</w:t>
      </w:r>
      <w:proofErr w:type="spellEnd"/>
      <w:r w:rsidRPr="00165942">
        <w:rPr>
          <w:rFonts w:ascii="Times New Roman" w:hAnsi="Times New Roman" w:cs="Times New Roman"/>
          <w:color w:val="000000"/>
          <w:sz w:val="24"/>
          <w:szCs w:val="24"/>
        </w:rPr>
        <w:t xml:space="preserve"> (2016).  Identity and pragmatic Transfer: The role of Omani EFL learners’ identities in their pragmatics choices in English. Doctoral dissertation. University of Toronto School of Graduate Studies.</w:t>
      </w:r>
      <w:r>
        <w:rPr>
          <w:rFonts w:ascii="Times New Roman" w:hAnsi="Times New Roman" w:cs="Times New Roman"/>
          <w:color w:val="000000"/>
          <w:sz w:val="24"/>
          <w:szCs w:val="24"/>
        </w:rPr>
        <w:t xml:space="preserve"> Toronto, Ontario.</w:t>
      </w:r>
    </w:p>
    <w:p w:rsidR="003D1854" w:rsidRDefault="003D1854" w:rsidP="003D1854">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Darren Millar, Jeffrey (2014).  T</w:t>
      </w:r>
      <w:r>
        <w:rPr>
          <w:rFonts w:ascii="Times-Roman" w:hAnsi="Times-Roman"/>
          <w:color w:val="000000"/>
        </w:rPr>
        <w:t>he revaluation of the national language in a post-national era: language policy and the governance of migration and citizenship. Doctoral dissertation. G</w:t>
      </w:r>
      <w:r w:rsidRPr="003B0E2C">
        <w:rPr>
          <w:rFonts w:ascii="Times-Roman" w:hAnsi="Times-Roman"/>
          <w:color w:val="000000"/>
        </w:rPr>
        <w:t xml:space="preserve">raduate </w:t>
      </w:r>
      <w:r>
        <w:rPr>
          <w:rFonts w:ascii="Times-Roman" w:hAnsi="Times-Roman"/>
          <w:color w:val="000000"/>
        </w:rPr>
        <w:t>P</w:t>
      </w:r>
      <w:r w:rsidRPr="003B0E2C">
        <w:rPr>
          <w:rFonts w:ascii="Times-Roman" w:hAnsi="Times-Roman"/>
          <w:color w:val="000000"/>
        </w:rPr>
        <w:t xml:space="preserve">rogram in </w:t>
      </w:r>
      <w:r>
        <w:rPr>
          <w:rFonts w:ascii="Times-Roman" w:hAnsi="Times-Roman"/>
          <w:color w:val="000000"/>
        </w:rPr>
        <w:t>L</w:t>
      </w:r>
      <w:r w:rsidRPr="003B0E2C">
        <w:rPr>
          <w:rFonts w:ascii="Times-Roman" w:hAnsi="Times-Roman"/>
          <w:color w:val="000000"/>
        </w:rPr>
        <w:t xml:space="preserve">inguistics &amp; </w:t>
      </w:r>
      <w:r>
        <w:rPr>
          <w:rFonts w:ascii="Times-Roman" w:hAnsi="Times-Roman"/>
          <w:color w:val="000000"/>
        </w:rPr>
        <w:t>A</w:t>
      </w:r>
      <w:r w:rsidRPr="003B0E2C">
        <w:rPr>
          <w:rFonts w:ascii="Times-Roman" w:hAnsi="Times-Roman"/>
          <w:color w:val="000000"/>
        </w:rPr>
        <w:t xml:space="preserve">pplied </w:t>
      </w:r>
      <w:r>
        <w:rPr>
          <w:rFonts w:ascii="Times-Roman" w:hAnsi="Times-Roman"/>
          <w:color w:val="000000"/>
        </w:rPr>
        <w:t>L</w:t>
      </w:r>
      <w:r w:rsidRPr="003B0E2C">
        <w:rPr>
          <w:rFonts w:ascii="Times-Roman" w:hAnsi="Times-Roman"/>
          <w:color w:val="000000"/>
        </w:rPr>
        <w:t>inguistics</w:t>
      </w:r>
      <w:r>
        <w:rPr>
          <w:rFonts w:ascii="Times-Roman" w:hAnsi="Times-Roman"/>
          <w:color w:val="000000"/>
        </w:rPr>
        <w:t>. Y</w:t>
      </w:r>
      <w:r w:rsidRPr="003B0E2C">
        <w:rPr>
          <w:rFonts w:ascii="Times-Roman" w:hAnsi="Times-Roman"/>
          <w:color w:val="000000"/>
        </w:rPr>
        <w:t xml:space="preserve">ork </w:t>
      </w:r>
      <w:r>
        <w:rPr>
          <w:rFonts w:ascii="Times-Roman" w:hAnsi="Times-Roman"/>
          <w:color w:val="000000"/>
        </w:rPr>
        <w:t>U</w:t>
      </w:r>
      <w:r w:rsidRPr="003B0E2C">
        <w:rPr>
          <w:rFonts w:ascii="Times-Roman" w:hAnsi="Times-Roman"/>
          <w:color w:val="000000"/>
        </w:rPr>
        <w:t xml:space="preserve">niversity, </w:t>
      </w:r>
      <w:r>
        <w:rPr>
          <w:rFonts w:ascii="Times-Roman" w:hAnsi="Times-Roman"/>
          <w:color w:val="000000"/>
        </w:rPr>
        <w:t>T</w:t>
      </w:r>
      <w:r w:rsidRPr="003B0E2C">
        <w:rPr>
          <w:rFonts w:ascii="Times-Roman" w:hAnsi="Times-Roman"/>
          <w:color w:val="000000"/>
        </w:rPr>
        <w:t xml:space="preserve">oronto, </w:t>
      </w:r>
      <w:r>
        <w:rPr>
          <w:rFonts w:ascii="Times-Roman" w:hAnsi="Times-Roman"/>
          <w:color w:val="000000"/>
        </w:rPr>
        <w:t>O</w:t>
      </w:r>
      <w:r w:rsidRPr="003B0E2C">
        <w:rPr>
          <w:rFonts w:ascii="Times-Roman" w:hAnsi="Times-Roman"/>
          <w:color w:val="000000"/>
        </w:rPr>
        <w:t>ntario</w:t>
      </w:r>
      <w:r>
        <w:rPr>
          <w:rFonts w:ascii="Times-Roman" w:hAnsi="Times-Roman"/>
          <w:color w:val="000000"/>
        </w:rPr>
        <w:t>.</w:t>
      </w:r>
    </w:p>
    <w:p w:rsidR="003D1854" w:rsidRPr="00165942" w:rsidRDefault="003D1854" w:rsidP="003D1854">
      <w:pPr>
        <w:spacing w:line="36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Hadidi</w:t>
      </w:r>
      <w:proofErr w:type="spellEnd"/>
      <w:r>
        <w:rPr>
          <w:rFonts w:ascii="Times New Roman" w:hAnsi="Times New Roman" w:cs="Times New Roman"/>
          <w:color w:val="000000"/>
          <w:sz w:val="24"/>
          <w:szCs w:val="24"/>
        </w:rPr>
        <w:t>, Ali (2017). C</w:t>
      </w:r>
      <w:r w:rsidRPr="00374C7F">
        <w:rPr>
          <w:rFonts w:ascii="Times New Roman" w:hAnsi="Times New Roman" w:cs="Times New Roman"/>
          <w:color w:val="000000"/>
          <w:sz w:val="24"/>
          <w:szCs w:val="24"/>
        </w:rPr>
        <w:t xml:space="preserve">ognition and rhetoric in </w:t>
      </w:r>
      <w:r>
        <w:rPr>
          <w:rFonts w:ascii="Times New Roman" w:hAnsi="Times New Roman" w:cs="Times New Roman"/>
          <w:color w:val="000000"/>
          <w:sz w:val="24"/>
          <w:szCs w:val="24"/>
        </w:rPr>
        <w:t>E</w:t>
      </w:r>
      <w:r w:rsidRPr="00374C7F">
        <w:rPr>
          <w:rFonts w:ascii="Times New Roman" w:hAnsi="Times New Roman" w:cs="Times New Roman"/>
          <w:color w:val="000000"/>
          <w:sz w:val="24"/>
          <w:szCs w:val="24"/>
        </w:rPr>
        <w:t>nglish language learners’</w:t>
      </w:r>
      <w:r>
        <w:rPr>
          <w:rFonts w:ascii="Times New Roman" w:hAnsi="Times New Roman" w:cs="Times New Roman"/>
          <w:color w:val="000000"/>
          <w:sz w:val="24"/>
          <w:szCs w:val="24"/>
        </w:rPr>
        <w:t xml:space="preserve"> </w:t>
      </w:r>
      <w:r w:rsidRPr="00374C7F">
        <w:rPr>
          <w:rFonts w:ascii="Times New Roman" w:hAnsi="Times New Roman" w:cs="Times New Roman"/>
          <w:color w:val="000000"/>
          <w:sz w:val="24"/>
          <w:szCs w:val="24"/>
        </w:rPr>
        <w:t>writing: a developmental study</w:t>
      </w:r>
      <w:r>
        <w:rPr>
          <w:rFonts w:ascii="Times New Roman" w:hAnsi="Times New Roman" w:cs="Times New Roman"/>
          <w:color w:val="000000"/>
          <w:sz w:val="24"/>
          <w:szCs w:val="24"/>
        </w:rPr>
        <w:t xml:space="preserve">. Doctoral dissertation. </w:t>
      </w:r>
      <w:r w:rsidRPr="00165942">
        <w:rPr>
          <w:rFonts w:ascii="Times New Roman" w:hAnsi="Times New Roman" w:cs="Times New Roman"/>
          <w:color w:val="000000"/>
          <w:sz w:val="24"/>
          <w:szCs w:val="24"/>
        </w:rPr>
        <w:t>University of Toronto School of Graduate Studies</w:t>
      </w:r>
      <w:r>
        <w:rPr>
          <w:rFonts w:ascii="Times New Roman" w:hAnsi="Times New Roman" w:cs="Times New Roman"/>
          <w:color w:val="000000"/>
          <w:sz w:val="24"/>
          <w:szCs w:val="24"/>
        </w:rPr>
        <w:t>, Toronto, Ontario.</w:t>
      </w:r>
    </w:p>
    <w:p w:rsidR="003D1854" w:rsidRPr="004B231F" w:rsidRDefault="003D1854" w:rsidP="003D1854">
      <w:pPr>
        <w:spacing w:line="360" w:lineRule="auto"/>
        <w:jc w:val="both"/>
        <w:rPr>
          <w:rFonts w:ascii="Times New Roman" w:hAnsi="Times New Roman" w:cs="Times New Roman"/>
          <w:sz w:val="24"/>
          <w:szCs w:val="24"/>
        </w:rPr>
      </w:pPr>
      <w:proofErr w:type="spellStart"/>
      <w:r w:rsidRPr="00165942">
        <w:rPr>
          <w:rFonts w:ascii="Times New Roman" w:hAnsi="Times New Roman" w:cs="Times New Roman"/>
          <w:sz w:val="24"/>
          <w:szCs w:val="24"/>
        </w:rPr>
        <w:t>Hymes</w:t>
      </w:r>
      <w:proofErr w:type="spellEnd"/>
      <w:r w:rsidRPr="00165942">
        <w:rPr>
          <w:rFonts w:ascii="Times New Roman" w:hAnsi="Times New Roman" w:cs="Times New Roman"/>
          <w:sz w:val="24"/>
          <w:szCs w:val="24"/>
        </w:rPr>
        <w:t xml:space="preserve">, Dell (2000). </w:t>
      </w:r>
      <w:r w:rsidRPr="004B231F">
        <w:rPr>
          <w:rFonts w:ascii="Times New Roman" w:hAnsi="Times New Roman" w:cs="Times New Roman"/>
          <w:sz w:val="24"/>
          <w:szCs w:val="24"/>
        </w:rPr>
        <w:t xml:space="preserve">On Communicative Competence. Elsevier’s, Amsterdam. </w:t>
      </w:r>
    </w:p>
    <w:p w:rsidR="003D1854" w:rsidRDefault="003D1854" w:rsidP="003D1854">
      <w:pPr>
        <w:spacing w:line="360" w:lineRule="auto"/>
        <w:jc w:val="both"/>
        <w:rPr>
          <w:rFonts w:ascii="Times New Roman" w:hAnsi="Times New Roman" w:cs="Times New Roman"/>
          <w:color w:val="000000"/>
          <w:sz w:val="24"/>
          <w:szCs w:val="24"/>
        </w:rPr>
      </w:pPr>
      <w:proofErr w:type="spellStart"/>
      <w:r w:rsidRPr="00C55CA0">
        <w:rPr>
          <w:rFonts w:ascii="Times New Roman" w:hAnsi="Times New Roman" w:cs="Times New Roman"/>
          <w:sz w:val="24"/>
          <w:szCs w:val="24"/>
        </w:rPr>
        <w:t>Karoly</w:t>
      </w:r>
      <w:proofErr w:type="spellEnd"/>
      <w:r w:rsidRPr="00C55CA0">
        <w:rPr>
          <w:rFonts w:ascii="Times New Roman" w:hAnsi="Times New Roman" w:cs="Times New Roman"/>
          <w:sz w:val="24"/>
          <w:szCs w:val="24"/>
        </w:rPr>
        <w:t>, Adrienne (2014). T</w:t>
      </w:r>
      <w:r w:rsidRPr="00C55CA0">
        <w:rPr>
          <w:rFonts w:ascii="Times New Roman" w:hAnsi="Times New Roman" w:cs="Times New Roman"/>
          <w:bCs/>
          <w:color w:val="000000"/>
          <w:sz w:val="24"/>
          <w:szCs w:val="24"/>
        </w:rPr>
        <w:t>he role of translation in learning and teaching English as a</w:t>
      </w:r>
      <w:r w:rsidRPr="00C55CA0">
        <w:rPr>
          <w:rFonts w:ascii="Times New Roman" w:hAnsi="Times New Roman" w:cs="Times New Roman"/>
          <w:color w:val="000000"/>
          <w:sz w:val="24"/>
          <w:szCs w:val="24"/>
        </w:rPr>
        <w:br/>
      </w:r>
      <w:r w:rsidRPr="00C55CA0">
        <w:rPr>
          <w:rFonts w:ascii="Times New Roman" w:hAnsi="Times New Roman" w:cs="Times New Roman"/>
          <w:bCs/>
          <w:color w:val="000000"/>
          <w:sz w:val="24"/>
          <w:szCs w:val="24"/>
        </w:rPr>
        <w:t xml:space="preserve">Foreign Language: the case of EU translation. Doctoral dissertation. </w:t>
      </w:r>
      <w:proofErr w:type="spellStart"/>
      <w:r w:rsidRPr="00C55CA0">
        <w:rPr>
          <w:rFonts w:ascii="Times New Roman" w:hAnsi="Times New Roman" w:cs="Times New Roman"/>
          <w:color w:val="000000"/>
          <w:sz w:val="24"/>
          <w:szCs w:val="24"/>
        </w:rPr>
        <w:t>Eötvös</w:t>
      </w:r>
      <w:proofErr w:type="spellEnd"/>
      <w:r w:rsidRPr="00C55CA0">
        <w:rPr>
          <w:rFonts w:ascii="Times New Roman" w:hAnsi="Times New Roman" w:cs="Times New Roman"/>
          <w:color w:val="000000"/>
          <w:sz w:val="24"/>
          <w:szCs w:val="24"/>
        </w:rPr>
        <w:t xml:space="preserve"> </w:t>
      </w:r>
      <w:proofErr w:type="spellStart"/>
      <w:r w:rsidRPr="00C55CA0">
        <w:rPr>
          <w:rFonts w:ascii="Times New Roman" w:hAnsi="Times New Roman" w:cs="Times New Roman"/>
          <w:color w:val="000000"/>
          <w:sz w:val="24"/>
          <w:szCs w:val="24"/>
        </w:rPr>
        <w:t>Loránd</w:t>
      </w:r>
      <w:proofErr w:type="spellEnd"/>
      <w:r w:rsidRPr="00C55CA0">
        <w:rPr>
          <w:rFonts w:ascii="Times New Roman" w:hAnsi="Times New Roman" w:cs="Times New Roman"/>
          <w:color w:val="000000"/>
          <w:sz w:val="24"/>
          <w:szCs w:val="24"/>
        </w:rPr>
        <w:t xml:space="preserve"> University Faculty of Humanities Doctoral School of Linguistics Translation Studies Doctoral </w:t>
      </w:r>
      <w:proofErr w:type="spellStart"/>
      <w:r w:rsidRPr="00C55CA0">
        <w:rPr>
          <w:rFonts w:ascii="Times New Roman" w:hAnsi="Times New Roman" w:cs="Times New Roman"/>
          <w:color w:val="000000"/>
          <w:sz w:val="24"/>
          <w:szCs w:val="24"/>
        </w:rPr>
        <w:t>Programme</w:t>
      </w:r>
      <w:proofErr w:type="spellEnd"/>
      <w:r w:rsidRPr="00C55CA0">
        <w:rPr>
          <w:rFonts w:ascii="Times New Roman" w:hAnsi="Times New Roman" w:cs="Times New Roman"/>
          <w:color w:val="000000"/>
          <w:sz w:val="24"/>
          <w:szCs w:val="24"/>
        </w:rPr>
        <w:t>.</w:t>
      </w:r>
    </w:p>
    <w:p w:rsidR="003D1854" w:rsidRPr="00C55CA0" w:rsidRDefault="003D1854" w:rsidP="003D1854">
      <w:pPr>
        <w:spacing w:line="360" w:lineRule="auto"/>
        <w:jc w:val="both"/>
        <w:rPr>
          <w:rFonts w:ascii="Times New Roman" w:hAnsi="Times New Roman" w:cs="Times New Roman"/>
          <w:sz w:val="24"/>
          <w:szCs w:val="24"/>
        </w:rPr>
      </w:pPr>
      <w:proofErr w:type="spellStart"/>
      <w:r>
        <w:rPr>
          <w:rFonts w:ascii="Times New Roman" w:hAnsi="Times New Roman" w:cs="Times New Roman"/>
          <w:color w:val="000000"/>
          <w:sz w:val="24"/>
          <w:szCs w:val="24"/>
        </w:rPr>
        <w:t>Lado</w:t>
      </w:r>
      <w:proofErr w:type="spellEnd"/>
      <w:r>
        <w:rPr>
          <w:rFonts w:ascii="Times New Roman" w:hAnsi="Times New Roman" w:cs="Times New Roman"/>
          <w:color w:val="000000"/>
          <w:sz w:val="24"/>
          <w:szCs w:val="24"/>
        </w:rPr>
        <w:t>, Robert (2001). Linguistics Across Cultures. Michigan University Press. Michigan.</w:t>
      </w:r>
    </w:p>
    <w:p w:rsidR="003D1854" w:rsidRDefault="003D1854" w:rsidP="003D1854">
      <w:pPr>
        <w:spacing w:line="360" w:lineRule="auto"/>
        <w:jc w:val="both"/>
        <w:rPr>
          <w:rFonts w:ascii="Times New Roman" w:hAnsi="Times New Roman" w:cs="Times New Roman"/>
          <w:color w:val="000000"/>
          <w:sz w:val="24"/>
          <w:szCs w:val="24"/>
        </w:rPr>
      </w:pPr>
      <w:proofErr w:type="spellStart"/>
      <w:r w:rsidRPr="00B57037">
        <w:rPr>
          <w:rFonts w:ascii="Times New Roman" w:hAnsi="Times New Roman" w:cs="Times New Roman"/>
          <w:color w:val="000000"/>
          <w:sz w:val="24"/>
          <w:szCs w:val="24"/>
        </w:rPr>
        <w:t>Mcgaughey</w:t>
      </w:r>
      <w:proofErr w:type="spellEnd"/>
      <w:r w:rsidRPr="00B57037">
        <w:rPr>
          <w:rFonts w:ascii="Times New Roman" w:hAnsi="Times New Roman" w:cs="Times New Roman"/>
          <w:color w:val="000000"/>
          <w:sz w:val="24"/>
          <w:szCs w:val="24"/>
        </w:rPr>
        <w:t>, John Edward (2018). Native English-speaking teachers using Korean to teach EFL in South Korea: a sociocultural analysis of teachers’ beliefs and practices. Doctoral dissertation. Graduate Program in Linguistics and Applied Linguistics.  York University, Toronto, Ontario.</w:t>
      </w:r>
    </w:p>
    <w:p w:rsidR="003D1854" w:rsidRPr="00C6448D" w:rsidRDefault="003D1854" w:rsidP="003D1854">
      <w:pPr>
        <w:spacing w:line="360" w:lineRule="auto"/>
        <w:jc w:val="both"/>
        <w:rPr>
          <w:rFonts w:ascii="Times New Roman" w:hAnsi="Times New Roman" w:cs="Times New Roman"/>
          <w:sz w:val="24"/>
          <w:szCs w:val="24"/>
          <w:lang w:val="es-ES"/>
        </w:rPr>
      </w:pPr>
      <w:r w:rsidRPr="00C6448D">
        <w:rPr>
          <w:rFonts w:ascii="Times New Roman" w:hAnsi="Times New Roman" w:cs="Times New Roman"/>
          <w:color w:val="000000"/>
          <w:sz w:val="24"/>
          <w:szCs w:val="24"/>
          <w:lang w:val="es-ES"/>
        </w:rPr>
        <w:t>MES/FLEX</w:t>
      </w:r>
      <w:r>
        <w:rPr>
          <w:rFonts w:ascii="Times New Roman" w:hAnsi="Times New Roman" w:cs="Times New Roman"/>
          <w:color w:val="000000"/>
          <w:sz w:val="24"/>
          <w:szCs w:val="24"/>
          <w:lang w:val="es-ES"/>
        </w:rPr>
        <w:t>-UH</w:t>
      </w:r>
      <w:r w:rsidRPr="00C6448D">
        <w:rPr>
          <w:rFonts w:ascii="Times New Roman" w:hAnsi="Times New Roman" w:cs="Times New Roman"/>
          <w:color w:val="000000"/>
          <w:sz w:val="24"/>
          <w:szCs w:val="24"/>
          <w:lang w:val="es-ES"/>
        </w:rPr>
        <w:t xml:space="preserve"> (2016). Plan de Estudio E. </w:t>
      </w:r>
      <w:r>
        <w:rPr>
          <w:rFonts w:ascii="Times New Roman" w:hAnsi="Times New Roman" w:cs="Times New Roman"/>
          <w:color w:val="000000"/>
          <w:sz w:val="24"/>
          <w:szCs w:val="24"/>
          <w:lang w:val="es-ES"/>
        </w:rPr>
        <w:t>Carrera de Lengua Inglesa con Segunda Lengua Extranjera. Imprenta Ministerio de Educación Superior de la República de Cuba. La Habana.</w:t>
      </w:r>
    </w:p>
    <w:p w:rsidR="003D1854" w:rsidRDefault="003D1854" w:rsidP="003D1854">
      <w:pPr>
        <w:spacing w:line="360" w:lineRule="auto"/>
        <w:jc w:val="both"/>
        <w:rPr>
          <w:rFonts w:ascii="Times New Roman" w:hAnsi="Times New Roman" w:cs="Times New Roman"/>
          <w:sz w:val="24"/>
          <w:szCs w:val="24"/>
          <w:lang w:val="es-ES"/>
        </w:rPr>
      </w:pPr>
      <w:r w:rsidRPr="00C16A7F">
        <w:rPr>
          <w:rFonts w:ascii="Times New Roman" w:hAnsi="Times New Roman" w:cs="Times New Roman"/>
          <w:sz w:val="24"/>
          <w:szCs w:val="24"/>
          <w:lang w:val="es-ES"/>
        </w:rPr>
        <w:t xml:space="preserve">Ramos Serpa, Gerardo (1996). </w:t>
      </w:r>
      <w:r w:rsidRPr="00165942">
        <w:rPr>
          <w:rFonts w:ascii="Times New Roman" w:hAnsi="Times New Roman" w:cs="Times New Roman"/>
          <w:sz w:val="24"/>
          <w:szCs w:val="24"/>
          <w:lang w:val="es-ES"/>
        </w:rPr>
        <w:t xml:space="preserve">La actividad humana. Un abordaje desde la filosofía. </w:t>
      </w:r>
      <w:r w:rsidRPr="00C16A7F">
        <w:rPr>
          <w:rFonts w:ascii="Times New Roman" w:hAnsi="Times New Roman" w:cs="Times New Roman"/>
          <w:sz w:val="24"/>
          <w:szCs w:val="24"/>
          <w:lang w:val="es-ES"/>
        </w:rPr>
        <w:t>Imprenta de la Universidad de Matanzas Camilo Cienfue</w:t>
      </w:r>
      <w:r w:rsidRPr="00165942">
        <w:rPr>
          <w:rFonts w:ascii="Times New Roman" w:hAnsi="Times New Roman" w:cs="Times New Roman"/>
          <w:sz w:val="24"/>
          <w:szCs w:val="24"/>
          <w:lang w:val="es-ES"/>
        </w:rPr>
        <w:t>gos, UMCC, Matanzas.</w:t>
      </w:r>
    </w:p>
    <w:p w:rsidR="003D1854" w:rsidRPr="00165942" w:rsidRDefault="003D1854" w:rsidP="003D1854">
      <w:pPr>
        <w:spacing w:line="360" w:lineRule="auto"/>
        <w:jc w:val="both"/>
        <w:rPr>
          <w:rFonts w:ascii="Times New Roman" w:hAnsi="Times New Roman" w:cs="Times New Roman"/>
          <w:sz w:val="24"/>
          <w:szCs w:val="24"/>
          <w:lang w:val="es-ES"/>
        </w:rPr>
      </w:pPr>
      <w:r w:rsidRPr="00165942">
        <w:rPr>
          <w:rFonts w:ascii="Times New Roman" w:hAnsi="Times New Roman" w:cs="Times New Roman"/>
          <w:sz w:val="24"/>
          <w:szCs w:val="24"/>
          <w:lang w:val="es-ES"/>
        </w:rPr>
        <w:t xml:space="preserve">Rodríguez Morell, Jorge Luis (2016). Ciencias de la Educación, Interculturalidad y Formación Humanística en la Universidad cubana, Latinoamericana y Caribeña Contemporánea. </w:t>
      </w:r>
      <w:r>
        <w:rPr>
          <w:rFonts w:ascii="Times New Roman" w:hAnsi="Times New Roman" w:cs="Times New Roman"/>
          <w:sz w:val="24"/>
          <w:szCs w:val="24"/>
          <w:lang w:val="es-ES"/>
        </w:rPr>
        <w:t xml:space="preserve">UNIANDES-Editora Jurídica de Ecuador, Quito. </w:t>
      </w:r>
    </w:p>
    <w:p w:rsidR="003D1854" w:rsidRPr="004D3E75"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lang w:val="es-ES"/>
        </w:rPr>
        <w:t>Romeu, Angelina (2006). La competencia cognoscitiva, comunicativa y sociocult</w:t>
      </w:r>
      <w:r>
        <w:rPr>
          <w:rFonts w:ascii="Times New Roman" w:hAnsi="Times New Roman" w:cs="Times New Roman"/>
          <w:sz w:val="24"/>
          <w:szCs w:val="24"/>
          <w:lang w:val="es-ES"/>
        </w:rPr>
        <w:t>u</w:t>
      </w:r>
      <w:r w:rsidRPr="00165942">
        <w:rPr>
          <w:rFonts w:ascii="Times New Roman" w:hAnsi="Times New Roman" w:cs="Times New Roman"/>
          <w:sz w:val="24"/>
          <w:szCs w:val="24"/>
          <w:lang w:val="es-ES"/>
        </w:rPr>
        <w:t>ral.</w:t>
      </w:r>
      <w:r>
        <w:rPr>
          <w:rFonts w:ascii="Times New Roman" w:hAnsi="Times New Roman" w:cs="Times New Roman"/>
          <w:sz w:val="24"/>
          <w:szCs w:val="24"/>
          <w:lang w:val="es-ES"/>
        </w:rPr>
        <w:t xml:space="preserve"> </w:t>
      </w:r>
      <w:proofErr w:type="spellStart"/>
      <w:r w:rsidRPr="004D3E75">
        <w:rPr>
          <w:rFonts w:ascii="Times New Roman" w:hAnsi="Times New Roman" w:cs="Times New Roman"/>
          <w:sz w:val="24"/>
          <w:szCs w:val="24"/>
        </w:rPr>
        <w:t>Biblioteca</w:t>
      </w:r>
      <w:proofErr w:type="spellEnd"/>
      <w:r w:rsidRPr="004D3E75">
        <w:rPr>
          <w:rFonts w:ascii="Times New Roman" w:hAnsi="Times New Roman" w:cs="Times New Roman"/>
          <w:sz w:val="24"/>
          <w:szCs w:val="24"/>
        </w:rPr>
        <w:t xml:space="preserve"> de la UCPEJV.</w:t>
      </w:r>
    </w:p>
    <w:p w:rsidR="003D1854" w:rsidRPr="00165942" w:rsidRDefault="003D1854" w:rsidP="003D1854">
      <w:pPr>
        <w:spacing w:line="360" w:lineRule="auto"/>
        <w:jc w:val="both"/>
        <w:rPr>
          <w:rFonts w:ascii="Times New Roman" w:hAnsi="Times New Roman" w:cs="Times New Roman"/>
          <w:sz w:val="24"/>
          <w:szCs w:val="24"/>
        </w:rPr>
      </w:pPr>
      <w:proofErr w:type="spellStart"/>
      <w:r w:rsidRPr="004D3E75">
        <w:rPr>
          <w:rFonts w:ascii="Times New Roman" w:hAnsi="Times New Roman" w:cs="Times New Roman"/>
          <w:sz w:val="24"/>
          <w:szCs w:val="24"/>
        </w:rPr>
        <w:t>Temelini</w:t>
      </w:r>
      <w:proofErr w:type="spellEnd"/>
      <w:r w:rsidRPr="004D3E75">
        <w:rPr>
          <w:rFonts w:ascii="Times New Roman" w:hAnsi="Times New Roman" w:cs="Times New Roman"/>
          <w:sz w:val="24"/>
          <w:szCs w:val="24"/>
        </w:rPr>
        <w:t xml:space="preserve">, Walter (1999). </w:t>
      </w:r>
      <w:r w:rsidRPr="00165942">
        <w:rPr>
          <w:rFonts w:ascii="Times New Roman" w:hAnsi="Times New Roman" w:cs="Times New Roman"/>
          <w:sz w:val="24"/>
          <w:szCs w:val="24"/>
        </w:rPr>
        <w:t>Journey to Wisdom. A Multicultural Reader. The University of Windsor Press. Windsor.</w:t>
      </w:r>
    </w:p>
    <w:p w:rsidR="003D1854" w:rsidRPr="003813D5"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Hall, Edward Thomas (</w:t>
      </w:r>
      <w:r>
        <w:rPr>
          <w:rFonts w:ascii="Times New Roman" w:hAnsi="Times New Roman" w:cs="Times New Roman"/>
          <w:sz w:val="24"/>
          <w:szCs w:val="24"/>
        </w:rPr>
        <w:t>1995</w:t>
      </w:r>
      <w:r w:rsidRPr="00165942">
        <w:rPr>
          <w:rFonts w:ascii="Times New Roman" w:hAnsi="Times New Roman" w:cs="Times New Roman"/>
          <w:sz w:val="24"/>
          <w:szCs w:val="24"/>
        </w:rPr>
        <w:t xml:space="preserve">). </w:t>
      </w:r>
      <w:r w:rsidRPr="004B231F">
        <w:rPr>
          <w:rFonts w:ascii="Times New Roman" w:hAnsi="Times New Roman" w:cs="Times New Roman"/>
          <w:sz w:val="24"/>
          <w:szCs w:val="24"/>
        </w:rPr>
        <w:t xml:space="preserve">The Silent Language/ El </w:t>
      </w:r>
      <w:proofErr w:type="spellStart"/>
      <w:r w:rsidRPr="004B231F">
        <w:rPr>
          <w:rFonts w:ascii="Times New Roman" w:hAnsi="Times New Roman" w:cs="Times New Roman"/>
          <w:sz w:val="24"/>
          <w:szCs w:val="24"/>
        </w:rPr>
        <w:t>lenguaje</w:t>
      </w:r>
      <w:proofErr w:type="spellEnd"/>
      <w:r w:rsidRPr="004B231F">
        <w:rPr>
          <w:rFonts w:ascii="Times New Roman" w:hAnsi="Times New Roman" w:cs="Times New Roman"/>
          <w:sz w:val="24"/>
          <w:szCs w:val="24"/>
        </w:rPr>
        <w:t xml:space="preserve"> </w:t>
      </w:r>
      <w:proofErr w:type="spellStart"/>
      <w:r w:rsidRPr="004B231F">
        <w:rPr>
          <w:rFonts w:ascii="Times New Roman" w:hAnsi="Times New Roman" w:cs="Times New Roman"/>
          <w:sz w:val="24"/>
          <w:szCs w:val="24"/>
        </w:rPr>
        <w:t>silencioso</w:t>
      </w:r>
      <w:proofErr w:type="spellEnd"/>
      <w:r w:rsidRPr="004B231F">
        <w:rPr>
          <w:rFonts w:ascii="Times New Roman" w:hAnsi="Times New Roman" w:cs="Times New Roman"/>
          <w:sz w:val="24"/>
          <w:szCs w:val="24"/>
        </w:rPr>
        <w:t xml:space="preserve">. </w:t>
      </w:r>
      <w:r w:rsidRPr="003813D5">
        <w:rPr>
          <w:rFonts w:ascii="Times New Roman" w:hAnsi="Times New Roman" w:cs="Times New Roman"/>
          <w:sz w:val="24"/>
          <w:szCs w:val="24"/>
        </w:rPr>
        <w:t xml:space="preserve">Editorial </w:t>
      </w:r>
      <w:proofErr w:type="spellStart"/>
      <w:r w:rsidRPr="003813D5">
        <w:rPr>
          <w:rFonts w:ascii="Times New Roman" w:hAnsi="Times New Roman" w:cs="Times New Roman"/>
          <w:sz w:val="24"/>
          <w:szCs w:val="24"/>
        </w:rPr>
        <w:t>Paidos</w:t>
      </w:r>
      <w:proofErr w:type="spellEnd"/>
      <w:r w:rsidRPr="003813D5">
        <w:rPr>
          <w:rFonts w:ascii="Times New Roman" w:hAnsi="Times New Roman" w:cs="Times New Roman"/>
          <w:sz w:val="24"/>
          <w:szCs w:val="24"/>
        </w:rPr>
        <w:t xml:space="preserve">. </w:t>
      </w:r>
    </w:p>
    <w:p w:rsidR="003D1854" w:rsidRPr="00165942"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lastRenderedPageBreak/>
        <w:t>Hall, Edward Thomas (</w:t>
      </w:r>
      <w:r>
        <w:rPr>
          <w:rFonts w:ascii="Times New Roman" w:hAnsi="Times New Roman" w:cs="Times New Roman"/>
          <w:sz w:val="24"/>
          <w:szCs w:val="24"/>
        </w:rPr>
        <w:t>1989</w:t>
      </w:r>
      <w:r w:rsidRPr="00165942">
        <w:rPr>
          <w:rFonts w:ascii="Times New Roman" w:hAnsi="Times New Roman" w:cs="Times New Roman"/>
          <w:sz w:val="24"/>
          <w:szCs w:val="24"/>
        </w:rPr>
        <w:t>). Beyond Culture.</w:t>
      </w:r>
      <w:r>
        <w:rPr>
          <w:rFonts w:ascii="Times New Roman" w:hAnsi="Times New Roman" w:cs="Times New Roman"/>
          <w:sz w:val="24"/>
          <w:szCs w:val="24"/>
        </w:rPr>
        <w:t xml:space="preserve"> Anchor Books. Doubleday. New York, London , Toronto, Sidney, Auckland.</w:t>
      </w:r>
    </w:p>
    <w:p w:rsidR="003D1854" w:rsidRDefault="003D1854" w:rsidP="003D1854">
      <w:pPr>
        <w:spacing w:line="360" w:lineRule="auto"/>
        <w:jc w:val="both"/>
        <w:rPr>
          <w:rFonts w:ascii="Times New Roman" w:hAnsi="Times New Roman" w:cs="Times New Roman"/>
          <w:sz w:val="24"/>
          <w:szCs w:val="24"/>
        </w:rPr>
      </w:pPr>
      <w:r w:rsidRPr="00165942">
        <w:rPr>
          <w:rFonts w:ascii="Times New Roman" w:hAnsi="Times New Roman" w:cs="Times New Roman"/>
          <w:sz w:val="24"/>
          <w:szCs w:val="24"/>
        </w:rPr>
        <w:t>Hall, Edward Thomas (</w:t>
      </w:r>
      <w:r>
        <w:rPr>
          <w:rFonts w:ascii="Times New Roman" w:hAnsi="Times New Roman" w:cs="Times New Roman"/>
          <w:sz w:val="24"/>
          <w:szCs w:val="24"/>
        </w:rPr>
        <w:t>1990</w:t>
      </w:r>
      <w:r w:rsidRPr="00165942">
        <w:rPr>
          <w:rFonts w:ascii="Times New Roman" w:hAnsi="Times New Roman" w:cs="Times New Roman"/>
          <w:sz w:val="24"/>
          <w:szCs w:val="24"/>
        </w:rPr>
        <w:t>). The Hidden Dimension.</w:t>
      </w:r>
      <w:r>
        <w:rPr>
          <w:rFonts w:ascii="Times New Roman" w:hAnsi="Times New Roman" w:cs="Times New Roman"/>
          <w:sz w:val="24"/>
          <w:szCs w:val="24"/>
        </w:rPr>
        <w:t xml:space="preserve"> Anchor Books Edition.</w:t>
      </w:r>
    </w:p>
    <w:p w:rsidR="003D1854" w:rsidRPr="00DB03D8" w:rsidRDefault="003D1854" w:rsidP="003D1854">
      <w:pPr>
        <w:spacing w:line="360" w:lineRule="auto"/>
        <w:jc w:val="both"/>
        <w:rPr>
          <w:rFonts w:ascii="Times New Roman" w:hAnsi="Times New Roman" w:cs="Times New Roman"/>
          <w:sz w:val="24"/>
          <w:szCs w:val="24"/>
          <w:lang w:val="es-ES"/>
        </w:rPr>
      </w:pPr>
      <w:r>
        <w:rPr>
          <w:rFonts w:ascii="Times New Roman" w:hAnsi="Times New Roman" w:cs="Times New Roman"/>
          <w:sz w:val="24"/>
          <w:szCs w:val="24"/>
        </w:rPr>
        <w:t xml:space="preserve">Hall and </w:t>
      </w:r>
      <w:proofErr w:type="spellStart"/>
      <w:r>
        <w:rPr>
          <w:rFonts w:ascii="Times New Roman" w:hAnsi="Times New Roman" w:cs="Times New Roman"/>
          <w:sz w:val="24"/>
          <w:szCs w:val="24"/>
        </w:rPr>
        <w:t>Tragger</w:t>
      </w:r>
      <w:proofErr w:type="spellEnd"/>
      <w:r>
        <w:rPr>
          <w:rFonts w:ascii="Times New Roman" w:hAnsi="Times New Roman" w:cs="Times New Roman"/>
          <w:sz w:val="24"/>
          <w:szCs w:val="24"/>
        </w:rPr>
        <w:t xml:space="preserve"> (1953). The Analysis of Culture. Foreign Service Institute. </w:t>
      </w:r>
      <w:r w:rsidRPr="00DB03D8">
        <w:rPr>
          <w:rFonts w:ascii="Times New Roman" w:hAnsi="Times New Roman" w:cs="Times New Roman"/>
          <w:sz w:val="24"/>
          <w:szCs w:val="24"/>
          <w:lang w:val="es-ES"/>
        </w:rPr>
        <w:t>Department of State.</w:t>
      </w:r>
    </w:p>
    <w:p w:rsidR="003D1854" w:rsidRPr="00DB03D8" w:rsidRDefault="003D1854" w:rsidP="003D1854">
      <w:pPr>
        <w:spacing w:line="360" w:lineRule="auto"/>
        <w:rPr>
          <w:rFonts w:ascii="Times New Roman" w:hAnsi="Times New Roman" w:cs="Times New Roman"/>
          <w:b/>
          <w:sz w:val="24"/>
          <w:szCs w:val="24"/>
        </w:rPr>
      </w:pPr>
      <w:r w:rsidRPr="003D52C4">
        <w:rPr>
          <w:rFonts w:ascii="Times New Roman" w:hAnsi="Times New Roman" w:cs="Times New Roman"/>
          <w:color w:val="231F20"/>
          <w:sz w:val="24"/>
          <w:szCs w:val="24"/>
          <w:lang w:val="es-ES"/>
        </w:rPr>
        <w:t>Vigotsky, L. S.</w:t>
      </w:r>
      <w:r>
        <w:rPr>
          <w:rFonts w:ascii="Times New Roman" w:hAnsi="Times New Roman" w:cs="Times New Roman"/>
          <w:color w:val="231F20"/>
          <w:sz w:val="24"/>
          <w:szCs w:val="24"/>
          <w:lang w:val="es-ES"/>
        </w:rPr>
        <w:t>(1992).</w:t>
      </w:r>
      <w:r w:rsidRPr="003D52C4">
        <w:rPr>
          <w:rFonts w:ascii="Times New Roman" w:hAnsi="Times New Roman" w:cs="Times New Roman"/>
          <w:color w:val="231F20"/>
          <w:sz w:val="24"/>
          <w:szCs w:val="24"/>
          <w:lang w:val="es-ES"/>
        </w:rPr>
        <w:t xml:space="preserve">Obras escogidas, Madrid, </w:t>
      </w:r>
      <w:r>
        <w:rPr>
          <w:rFonts w:ascii="Times New Roman" w:hAnsi="Times New Roman" w:cs="Times New Roman"/>
          <w:color w:val="231F20"/>
          <w:sz w:val="24"/>
          <w:szCs w:val="24"/>
          <w:lang w:val="es-ES"/>
        </w:rPr>
        <w:t xml:space="preserve">Editorial </w:t>
      </w:r>
      <w:r w:rsidRPr="003D52C4">
        <w:rPr>
          <w:rFonts w:ascii="Times New Roman" w:hAnsi="Times New Roman" w:cs="Times New Roman"/>
          <w:color w:val="231F20"/>
          <w:sz w:val="24"/>
          <w:szCs w:val="24"/>
          <w:lang w:val="es-ES"/>
        </w:rPr>
        <w:t>Visor.</w:t>
      </w:r>
      <w:r w:rsidRPr="003D52C4">
        <w:rPr>
          <w:rFonts w:ascii="Times New Roman" w:hAnsi="Times New Roman" w:cs="Times New Roman"/>
          <w:color w:val="231F20"/>
          <w:sz w:val="24"/>
          <w:szCs w:val="24"/>
          <w:lang w:val="es-ES"/>
        </w:rPr>
        <w:br/>
        <w:t>Vigotsky, L. S.</w:t>
      </w:r>
      <w:r>
        <w:rPr>
          <w:rFonts w:ascii="Times New Roman" w:hAnsi="Times New Roman" w:cs="Times New Roman"/>
          <w:color w:val="231F20"/>
          <w:sz w:val="24"/>
          <w:szCs w:val="24"/>
          <w:lang w:val="es-ES"/>
        </w:rPr>
        <w:t xml:space="preserve"> (1995).</w:t>
      </w:r>
      <w:r w:rsidRPr="003D52C4">
        <w:rPr>
          <w:rFonts w:ascii="Times New Roman" w:hAnsi="Times New Roman" w:cs="Times New Roman"/>
          <w:color w:val="231F20"/>
          <w:sz w:val="24"/>
          <w:szCs w:val="24"/>
          <w:lang w:val="es-ES"/>
        </w:rPr>
        <w:t xml:space="preserve"> El problema del desarrollo de las funciones psíquicas superiores. </w:t>
      </w:r>
      <w:r w:rsidRPr="0009159B">
        <w:rPr>
          <w:rFonts w:ascii="Times New Roman" w:hAnsi="Times New Roman" w:cs="Times New Roman"/>
          <w:color w:val="231F20"/>
          <w:sz w:val="24"/>
          <w:szCs w:val="24"/>
          <w:lang w:val="es-ES"/>
        </w:rPr>
        <w:t>Obras escogidas, Tomo III, España, Editorial Visor.</w:t>
      </w:r>
      <w:r w:rsidRPr="0009159B">
        <w:rPr>
          <w:rFonts w:ascii="Times New Roman" w:hAnsi="Times New Roman" w:cs="Times New Roman"/>
          <w:color w:val="231F20"/>
          <w:sz w:val="24"/>
          <w:szCs w:val="24"/>
          <w:lang w:val="es-ES"/>
        </w:rPr>
        <w:br/>
        <w:t xml:space="preserve">Vigotsky, L. S. (1996) Lenguaje y pensamiento. </w:t>
      </w:r>
      <w:proofErr w:type="spellStart"/>
      <w:r>
        <w:rPr>
          <w:rFonts w:ascii="Times New Roman" w:hAnsi="Times New Roman" w:cs="Times New Roman"/>
          <w:color w:val="231F20"/>
          <w:sz w:val="24"/>
          <w:szCs w:val="24"/>
        </w:rPr>
        <w:t>En</w:t>
      </w:r>
      <w:proofErr w:type="spellEnd"/>
      <w:r>
        <w:rPr>
          <w:rFonts w:ascii="Arial" w:hAnsi="Arial" w:cs="Arial"/>
          <w:color w:val="231F20"/>
          <w:sz w:val="24"/>
          <w:szCs w:val="24"/>
        </w:rPr>
        <w:t>ː</w:t>
      </w:r>
      <w:r>
        <w:rPr>
          <w:rFonts w:ascii="Times New Roman" w:hAnsi="Times New Roman" w:cs="Times New Roman"/>
          <w:color w:val="231F20"/>
          <w:sz w:val="24"/>
          <w:szCs w:val="24"/>
        </w:rPr>
        <w:t xml:space="preserve"> </w:t>
      </w:r>
      <w:proofErr w:type="spellStart"/>
      <w:r w:rsidRPr="00DB03D8">
        <w:rPr>
          <w:rFonts w:ascii="Times New Roman" w:hAnsi="Times New Roman" w:cs="Times New Roman"/>
          <w:color w:val="231F20"/>
          <w:sz w:val="24"/>
          <w:szCs w:val="24"/>
        </w:rPr>
        <w:t>Obras</w:t>
      </w:r>
      <w:proofErr w:type="spellEnd"/>
      <w:r w:rsidRPr="00DB03D8">
        <w:rPr>
          <w:rFonts w:ascii="Times New Roman" w:hAnsi="Times New Roman" w:cs="Times New Roman"/>
          <w:color w:val="231F20"/>
          <w:sz w:val="24"/>
          <w:szCs w:val="24"/>
        </w:rPr>
        <w:t xml:space="preserve"> </w:t>
      </w:r>
      <w:proofErr w:type="spellStart"/>
      <w:r w:rsidRPr="00DB03D8">
        <w:rPr>
          <w:rFonts w:ascii="Times New Roman" w:hAnsi="Times New Roman" w:cs="Times New Roman"/>
          <w:color w:val="231F20"/>
          <w:sz w:val="24"/>
          <w:szCs w:val="24"/>
        </w:rPr>
        <w:t>escogidas</w:t>
      </w:r>
      <w:proofErr w:type="spellEnd"/>
      <w:r w:rsidRPr="00DB03D8">
        <w:rPr>
          <w:rFonts w:ascii="Times New Roman" w:hAnsi="Times New Roman" w:cs="Times New Roman"/>
          <w:color w:val="231F20"/>
          <w:sz w:val="24"/>
          <w:szCs w:val="24"/>
        </w:rPr>
        <w:t xml:space="preserve">. </w:t>
      </w:r>
      <w:proofErr w:type="spellStart"/>
      <w:r w:rsidRPr="00DB03D8">
        <w:rPr>
          <w:rFonts w:ascii="Times New Roman" w:hAnsi="Times New Roman" w:cs="Times New Roman"/>
          <w:color w:val="231F20"/>
          <w:sz w:val="24"/>
          <w:szCs w:val="24"/>
        </w:rPr>
        <w:t>Tomo</w:t>
      </w:r>
      <w:proofErr w:type="spellEnd"/>
      <w:r w:rsidRPr="00DB03D8">
        <w:rPr>
          <w:rFonts w:ascii="Times New Roman" w:hAnsi="Times New Roman" w:cs="Times New Roman"/>
          <w:color w:val="231F20"/>
          <w:sz w:val="24"/>
          <w:szCs w:val="24"/>
        </w:rPr>
        <w:t xml:space="preserve"> IV, Madrid, Editorial Visor.</w:t>
      </w:r>
    </w:p>
    <w:p w:rsidR="003D1854" w:rsidRPr="00DB03D8" w:rsidRDefault="003D1854" w:rsidP="003D1854">
      <w:pPr>
        <w:spacing w:line="360" w:lineRule="auto"/>
        <w:jc w:val="both"/>
        <w:rPr>
          <w:rFonts w:ascii="Times New Roman" w:hAnsi="Times New Roman" w:cs="Times New Roman"/>
          <w:b/>
        </w:rPr>
      </w:pPr>
    </w:p>
    <w:p w:rsidR="005D7022" w:rsidRPr="001E3017" w:rsidRDefault="005D7022" w:rsidP="005D7022">
      <w:pPr>
        <w:rPr>
          <w:rFonts w:ascii="Times New Roman" w:hAnsi="Times New Roman" w:cs="Times New Roman"/>
          <w:b/>
          <w:sz w:val="24"/>
          <w:szCs w:val="24"/>
          <w:u w:val="single"/>
        </w:rPr>
      </w:pPr>
      <w:bookmarkStart w:id="0" w:name="_GoBack"/>
      <w:r w:rsidRPr="001E3017">
        <w:rPr>
          <w:rFonts w:ascii="Times New Roman" w:hAnsi="Times New Roman" w:cs="Times New Roman"/>
          <w:b/>
          <w:sz w:val="24"/>
          <w:szCs w:val="24"/>
        </w:rPr>
        <w:t xml:space="preserve">Please check the </w:t>
      </w:r>
      <w:r w:rsidRPr="001E3017">
        <w:rPr>
          <w:rFonts w:ascii="Times New Roman" w:hAnsi="Times New Roman" w:cs="Times New Roman"/>
          <w:b/>
          <w:sz w:val="24"/>
          <w:szCs w:val="24"/>
          <w:u w:val="single"/>
        </w:rPr>
        <w:t>British Life, Language and Culture course</w:t>
      </w:r>
      <w:r w:rsidRPr="001E3017">
        <w:rPr>
          <w:rFonts w:ascii="Times New Roman" w:hAnsi="Times New Roman" w:cs="Times New Roman"/>
          <w:b/>
          <w:sz w:val="24"/>
          <w:szCs w:val="24"/>
        </w:rPr>
        <w:t xml:space="preserve"> at Pilgrims website.</w:t>
      </w:r>
    </w:p>
    <w:bookmarkEnd w:id="0"/>
    <w:p w:rsidR="003D1854" w:rsidRPr="00DB03D8" w:rsidRDefault="003D1854" w:rsidP="003D1854">
      <w:pPr>
        <w:spacing w:line="360" w:lineRule="auto"/>
        <w:jc w:val="both"/>
        <w:rPr>
          <w:rFonts w:ascii="Times New Roman" w:hAnsi="Times New Roman" w:cs="Times New Roman"/>
          <w:b/>
        </w:rPr>
      </w:pPr>
    </w:p>
    <w:p w:rsidR="003D1854" w:rsidRPr="00DB03D8" w:rsidRDefault="003D1854" w:rsidP="003D1854">
      <w:pPr>
        <w:spacing w:line="360" w:lineRule="auto"/>
        <w:jc w:val="both"/>
        <w:rPr>
          <w:rFonts w:ascii="Times New Roman" w:hAnsi="Times New Roman" w:cs="Times New Roman"/>
          <w:b/>
        </w:rPr>
      </w:pPr>
    </w:p>
    <w:p w:rsidR="003D1854" w:rsidRPr="00DB03D8" w:rsidRDefault="003D1854" w:rsidP="003D1854">
      <w:pPr>
        <w:spacing w:line="360" w:lineRule="auto"/>
        <w:jc w:val="both"/>
        <w:rPr>
          <w:rFonts w:ascii="Times New Roman" w:hAnsi="Times New Roman" w:cs="Times New Roman"/>
          <w:b/>
        </w:rPr>
      </w:pPr>
    </w:p>
    <w:p w:rsidR="002D0321" w:rsidRDefault="002D0321"/>
    <w:sectPr w:rsidR="002D03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194CC8"/>
    <w:multiLevelType w:val="hybridMultilevel"/>
    <w:tmpl w:val="D2906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854"/>
    <w:rsid w:val="00095632"/>
    <w:rsid w:val="001E3017"/>
    <w:rsid w:val="002D0321"/>
    <w:rsid w:val="003D1854"/>
    <w:rsid w:val="003E0E46"/>
    <w:rsid w:val="004D3E75"/>
    <w:rsid w:val="005D7022"/>
    <w:rsid w:val="006B5AD8"/>
    <w:rsid w:val="006B6B97"/>
    <w:rsid w:val="009174DE"/>
    <w:rsid w:val="00CA5947"/>
    <w:rsid w:val="00F90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D185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D1854"/>
    <w:rPr>
      <w:color w:val="0563C1" w:themeColor="hyperlink"/>
      <w:u w:val="single"/>
    </w:rPr>
  </w:style>
  <w:style w:type="paragraph" w:styleId="Akapitzlist">
    <w:name w:val="List Paragraph"/>
    <w:basedOn w:val="Normalny"/>
    <w:uiPriority w:val="34"/>
    <w:qFormat/>
    <w:rsid w:val="003D1854"/>
    <w:pPr>
      <w:ind w:left="720"/>
      <w:contextualSpacing/>
    </w:pPr>
  </w:style>
  <w:style w:type="table" w:styleId="Tabela-Siatka">
    <w:name w:val="Table Grid"/>
    <w:basedOn w:val="Standardowy"/>
    <w:uiPriority w:val="39"/>
    <w:rsid w:val="003D1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D185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D1854"/>
    <w:rPr>
      <w:color w:val="0563C1" w:themeColor="hyperlink"/>
      <w:u w:val="single"/>
    </w:rPr>
  </w:style>
  <w:style w:type="paragraph" w:styleId="Akapitzlist">
    <w:name w:val="List Paragraph"/>
    <w:basedOn w:val="Normalny"/>
    <w:uiPriority w:val="34"/>
    <w:qFormat/>
    <w:rsid w:val="003D1854"/>
    <w:pPr>
      <w:ind w:left="720"/>
      <w:contextualSpacing/>
    </w:pPr>
  </w:style>
  <w:style w:type="table" w:styleId="Tabela-Siatka">
    <w:name w:val="Table Grid"/>
    <w:basedOn w:val="Standardowy"/>
    <w:uiPriority w:val="39"/>
    <w:rsid w:val="003D1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driguezmorell137@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4579</Words>
  <Characters>27478</Characters>
  <Application>Microsoft Office Word</Application>
  <DocSecurity>0</DocSecurity>
  <Lines>228</Lines>
  <Paragraphs>63</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31994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Luis Rodriguez Morell</dc:creator>
  <cp:lastModifiedBy>Hania</cp:lastModifiedBy>
  <cp:revision>2</cp:revision>
  <dcterms:created xsi:type="dcterms:W3CDTF">2020-04-20T17:44:00Z</dcterms:created>
  <dcterms:modified xsi:type="dcterms:W3CDTF">2020-04-20T17:44:00Z</dcterms:modified>
</cp:coreProperties>
</file>