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8C954" w14:textId="10A36030" w:rsidR="001D69D8" w:rsidRPr="001A332A" w:rsidRDefault="001D69D8" w:rsidP="001A332A">
      <w:pPr>
        <w:spacing w:after="0"/>
        <w:rPr>
          <w:rFonts w:ascii="Times New Roman" w:hAnsi="Times New Roman" w:cs="Times New Roman"/>
          <w:b/>
          <w:bCs/>
          <w:sz w:val="28"/>
          <w:szCs w:val="28"/>
        </w:rPr>
      </w:pPr>
      <w:r w:rsidRPr="001A332A">
        <w:rPr>
          <w:rFonts w:ascii="Times New Roman" w:hAnsi="Times New Roman" w:cs="Times New Roman"/>
          <w:b/>
          <w:bCs/>
          <w:sz w:val="28"/>
          <w:szCs w:val="28"/>
        </w:rPr>
        <w:t xml:space="preserve">Mapping Emotional Energy in the Language </w:t>
      </w:r>
      <w:r w:rsidR="00C24E05" w:rsidRPr="001A332A">
        <w:rPr>
          <w:rFonts w:ascii="Times New Roman" w:hAnsi="Times New Roman" w:cs="Times New Roman"/>
          <w:b/>
          <w:bCs/>
          <w:sz w:val="28"/>
          <w:szCs w:val="28"/>
        </w:rPr>
        <w:t>Classroom</w:t>
      </w:r>
    </w:p>
    <w:p w14:paraId="6407B4D7" w14:textId="77777777" w:rsidR="001D69D8" w:rsidRPr="001D69D8" w:rsidRDefault="001D69D8" w:rsidP="001D69D8">
      <w:pPr>
        <w:spacing w:after="0"/>
        <w:jc w:val="center"/>
        <w:rPr>
          <w:rFonts w:ascii="Times New Roman" w:hAnsi="Times New Roman" w:cs="Times New Roman"/>
          <w:b/>
          <w:bCs/>
          <w:sz w:val="24"/>
          <w:szCs w:val="24"/>
        </w:rPr>
      </w:pPr>
    </w:p>
    <w:p w14:paraId="5E408889" w14:textId="18A2314F"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b/>
          <w:bCs/>
          <w:sz w:val="24"/>
          <w:szCs w:val="24"/>
        </w:rPr>
        <w:t>Lynsey Helen Mori,</w:t>
      </w:r>
      <w:r w:rsidR="00C24E05">
        <w:rPr>
          <w:rFonts w:ascii="Times New Roman" w:hAnsi="Times New Roman" w:cs="Times New Roman"/>
          <w:b/>
          <w:bCs/>
          <w:sz w:val="24"/>
          <w:szCs w:val="24"/>
        </w:rPr>
        <w:t xml:space="preserve"> Japan</w:t>
      </w:r>
      <w:r w:rsidRPr="001D69D8">
        <w:rPr>
          <w:rFonts w:ascii="Times New Roman" w:hAnsi="Times New Roman" w:cs="Times New Roman"/>
          <w:sz w:val="24"/>
          <w:szCs w:val="24"/>
        </w:rPr>
        <w:br/>
      </w:r>
    </w:p>
    <w:p w14:paraId="5A4D209B" w14:textId="02269C87" w:rsidR="00C24E05" w:rsidRDefault="00C24E05" w:rsidP="001D69D8">
      <w:pPr>
        <w:spacing w:after="0"/>
        <w:jc w:val="left"/>
        <w:rPr>
          <w:rFonts w:ascii="Times New Roman" w:hAnsi="Times New Roman" w:cs="Times New Roman"/>
          <w:sz w:val="24"/>
          <w:szCs w:val="24"/>
        </w:rPr>
      </w:pPr>
      <w:r w:rsidRPr="00C24E05">
        <w:rPr>
          <w:rFonts w:ascii="Times New Roman" w:hAnsi="Times New Roman" w:cs="Times New Roman"/>
          <w:sz w:val="24"/>
          <w:szCs w:val="24"/>
        </w:rPr>
        <w:t>Dr Lynsey Helen Mori is a university English educator at Ritsumeikan University in Japan. She holds an EdD in Educational and Professional Practice and specialises in social emotional learning (SEL) and relational pedagogy in higher education. Her work explores how emotional awareness, metaphor, and critical reflection can support language learning and teacher well-being in the age of AI. She has presented and published on well-being, emotional analytics, and planetary-conscious approaches to education. E-mai</w:t>
      </w:r>
      <w:r>
        <w:rPr>
          <w:rFonts w:ascii="Times New Roman" w:hAnsi="Times New Roman" w:cs="Times New Roman"/>
          <w:sz w:val="24"/>
          <w:szCs w:val="24"/>
        </w:rPr>
        <w:t xml:space="preserve">l: </w:t>
      </w:r>
      <w:hyperlink r:id="rId5" w:history="1">
        <w:r w:rsidRPr="00FB6812">
          <w:rPr>
            <w:rStyle w:val="Hyperlink"/>
            <w:rFonts w:ascii="Times New Roman" w:hAnsi="Times New Roman" w:cs="Times New Roman"/>
            <w:sz w:val="24"/>
            <w:szCs w:val="24"/>
          </w:rPr>
          <w:t>lynseymo@fc.ritsumei.ac.jp</w:t>
        </w:r>
      </w:hyperlink>
      <w:r>
        <w:rPr>
          <w:rFonts w:ascii="Times New Roman" w:hAnsi="Times New Roman" w:cs="Times New Roman"/>
          <w:sz w:val="24"/>
          <w:szCs w:val="24"/>
        </w:rPr>
        <w:t xml:space="preserve"> </w:t>
      </w:r>
    </w:p>
    <w:p w14:paraId="6F4C4D76" w14:textId="77777777" w:rsidR="00C24E05" w:rsidRDefault="00C24E05" w:rsidP="001D69D8">
      <w:pPr>
        <w:spacing w:after="0"/>
        <w:jc w:val="left"/>
        <w:rPr>
          <w:rFonts w:ascii="Times New Roman" w:hAnsi="Times New Roman" w:cs="Times New Roman"/>
          <w:sz w:val="24"/>
          <w:szCs w:val="24"/>
        </w:rPr>
      </w:pPr>
    </w:p>
    <w:p w14:paraId="2CF397AB" w14:textId="388D6EAC" w:rsidR="00C24E05" w:rsidRPr="00C24E05" w:rsidRDefault="00C24E05" w:rsidP="001D69D8">
      <w:pPr>
        <w:spacing w:after="0"/>
        <w:jc w:val="left"/>
        <w:rPr>
          <w:rFonts w:ascii="Times New Roman" w:hAnsi="Times New Roman" w:cs="Times New Roman"/>
          <w:b/>
          <w:bCs/>
          <w:sz w:val="24"/>
          <w:szCs w:val="24"/>
        </w:rPr>
      </w:pPr>
      <w:r w:rsidRPr="00C24E05">
        <w:rPr>
          <w:rFonts w:ascii="Times New Roman" w:hAnsi="Times New Roman" w:cs="Times New Roman"/>
          <w:b/>
          <w:bCs/>
          <w:sz w:val="24"/>
          <w:szCs w:val="24"/>
        </w:rPr>
        <w:t>Introduction</w:t>
      </w:r>
    </w:p>
    <w:p w14:paraId="09DF05D3" w14:textId="77777777" w:rsidR="00CA602F" w:rsidRPr="001D69D8" w:rsidRDefault="00CA602F" w:rsidP="001D69D8">
      <w:pPr>
        <w:spacing w:after="0"/>
        <w:jc w:val="left"/>
        <w:rPr>
          <w:rFonts w:ascii="Times New Roman" w:hAnsi="Times New Roman" w:cs="Times New Roman"/>
          <w:sz w:val="24"/>
          <w:szCs w:val="24"/>
        </w:rPr>
      </w:pPr>
    </w:p>
    <w:p w14:paraId="6CC2D49F" w14:textId="51E35B79"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English classrooms are emotional spaces</w:t>
      </w:r>
      <w:r w:rsidR="00CA602F">
        <w:rPr>
          <w:rFonts w:ascii="Times New Roman" w:hAnsi="Times New Roman" w:cs="Times New Roman"/>
          <w:sz w:val="24"/>
          <w:szCs w:val="24"/>
        </w:rPr>
        <w:t xml:space="preserve"> </w:t>
      </w:r>
      <w:r w:rsidRPr="001D69D8">
        <w:rPr>
          <w:rFonts w:ascii="Times New Roman" w:hAnsi="Times New Roman" w:cs="Times New Roman"/>
          <w:sz w:val="24"/>
          <w:szCs w:val="24"/>
        </w:rPr>
        <w:t xml:space="preserve">full of anxiety, performance pressure, identity formation, and the quiet highs and lows of simply being human. Over the past </w:t>
      </w:r>
      <w:r w:rsidR="00CA602F">
        <w:rPr>
          <w:rFonts w:ascii="Times New Roman" w:hAnsi="Times New Roman" w:cs="Times New Roman"/>
          <w:sz w:val="24"/>
          <w:szCs w:val="24"/>
        </w:rPr>
        <w:t xml:space="preserve">few </w:t>
      </w:r>
      <w:r w:rsidRPr="001D69D8">
        <w:rPr>
          <w:rFonts w:ascii="Times New Roman" w:hAnsi="Times New Roman" w:cs="Times New Roman"/>
          <w:sz w:val="24"/>
          <w:szCs w:val="24"/>
        </w:rPr>
        <w:t>year</w:t>
      </w:r>
      <w:r w:rsidR="00CA602F">
        <w:rPr>
          <w:rFonts w:ascii="Times New Roman" w:hAnsi="Times New Roman" w:cs="Times New Roman"/>
          <w:sz w:val="24"/>
          <w:szCs w:val="24"/>
        </w:rPr>
        <w:t>s</w:t>
      </w:r>
      <w:r w:rsidRPr="001D69D8">
        <w:rPr>
          <w:rFonts w:ascii="Times New Roman" w:hAnsi="Times New Roman" w:cs="Times New Roman"/>
          <w:sz w:val="24"/>
          <w:szCs w:val="24"/>
        </w:rPr>
        <w:t xml:space="preserve"> teaching at Japanese universities, I’ve noticed that students’ performance often fluctuates not because of language difficulty but because they are exhausted, overwhelmed, or disconnected. At the same time, as a mid-career educator juggling research, parenting, and shifting hormonal rhythms, I have felt my own emotional capacity rise and fall in ways traditional lesson planning doesn’t account for.</w:t>
      </w:r>
    </w:p>
    <w:p w14:paraId="536FD25C" w14:textId="775CB6D4"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 xml:space="preserve">This is </w:t>
      </w:r>
      <w:r w:rsidR="00CA602F">
        <w:rPr>
          <w:rFonts w:ascii="Times New Roman" w:hAnsi="Times New Roman" w:cs="Times New Roman"/>
          <w:sz w:val="24"/>
          <w:szCs w:val="24"/>
        </w:rPr>
        <w:t xml:space="preserve">also </w:t>
      </w:r>
      <w:r w:rsidRPr="001D69D8">
        <w:rPr>
          <w:rFonts w:ascii="Times New Roman" w:hAnsi="Times New Roman" w:cs="Times New Roman"/>
          <w:sz w:val="24"/>
          <w:szCs w:val="24"/>
        </w:rPr>
        <w:t>happening alongside a different kind of shift</w:t>
      </w:r>
      <w:r w:rsidR="00CA602F">
        <w:rPr>
          <w:rFonts w:ascii="Times New Roman" w:hAnsi="Times New Roman" w:cs="Times New Roman"/>
          <w:sz w:val="24"/>
          <w:szCs w:val="24"/>
        </w:rPr>
        <w:t xml:space="preserve">, the one where </w:t>
      </w:r>
      <w:r w:rsidRPr="001D69D8">
        <w:rPr>
          <w:rFonts w:ascii="Times New Roman" w:hAnsi="Times New Roman" w:cs="Times New Roman"/>
          <w:sz w:val="24"/>
          <w:szCs w:val="24"/>
        </w:rPr>
        <w:t>AI is increasingly mediating our decisions, habits, and attention. Algorithms predict our preferences, filter our information, and increasingly shape our sense of self. Many students are outsourcing cognitive load to technology</w:t>
      </w:r>
      <w:r w:rsidR="00CA602F">
        <w:rPr>
          <w:rFonts w:ascii="Times New Roman" w:hAnsi="Times New Roman" w:cs="Times New Roman"/>
          <w:sz w:val="24"/>
          <w:szCs w:val="24"/>
        </w:rPr>
        <w:t xml:space="preserve"> for </w:t>
      </w:r>
      <w:r w:rsidRPr="001D69D8">
        <w:rPr>
          <w:rFonts w:ascii="Times New Roman" w:hAnsi="Times New Roman" w:cs="Times New Roman"/>
          <w:sz w:val="24"/>
          <w:szCs w:val="24"/>
        </w:rPr>
        <w:t>grammar, summarisation, notetaking, communication</w:t>
      </w:r>
      <w:r w:rsidR="00CA602F">
        <w:rPr>
          <w:rFonts w:ascii="Times New Roman" w:hAnsi="Times New Roman" w:cs="Times New Roman"/>
          <w:sz w:val="24"/>
          <w:szCs w:val="24"/>
        </w:rPr>
        <w:t xml:space="preserve">, </w:t>
      </w:r>
      <w:r w:rsidRPr="001D69D8">
        <w:rPr>
          <w:rFonts w:ascii="Times New Roman" w:hAnsi="Times New Roman" w:cs="Times New Roman"/>
          <w:sz w:val="24"/>
          <w:szCs w:val="24"/>
        </w:rPr>
        <w:t xml:space="preserve">and in some cases emotional regulation, using chatbots as </w:t>
      </w:r>
      <w:r w:rsidR="00CA602F">
        <w:rPr>
          <w:rFonts w:ascii="Times New Roman" w:hAnsi="Times New Roman" w:cs="Times New Roman"/>
          <w:sz w:val="24"/>
          <w:szCs w:val="24"/>
        </w:rPr>
        <w:t xml:space="preserve">therapists and </w:t>
      </w:r>
      <w:r w:rsidRPr="001D69D8">
        <w:rPr>
          <w:rFonts w:ascii="Times New Roman" w:hAnsi="Times New Roman" w:cs="Times New Roman"/>
          <w:sz w:val="24"/>
          <w:szCs w:val="24"/>
        </w:rPr>
        <w:t>conversational substitutes.</w:t>
      </w:r>
      <w:r w:rsidR="00CA602F">
        <w:rPr>
          <w:rFonts w:ascii="Times New Roman" w:hAnsi="Times New Roman" w:cs="Times New Roman"/>
          <w:sz w:val="24"/>
          <w:szCs w:val="24"/>
        </w:rPr>
        <w:t xml:space="preserve"> </w:t>
      </w:r>
      <w:r w:rsidRPr="001D69D8">
        <w:rPr>
          <w:rFonts w:ascii="Times New Roman" w:hAnsi="Times New Roman" w:cs="Times New Roman"/>
          <w:sz w:val="24"/>
          <w:szCs w:val="24"/>
        </w:rPr>
        <w:t>If we do not intentionally cultivate emotional awareness and relational capacity in education, students may enter adult life highly efficient but emotionally under-resourced.</w:t>
      </w:r>
    </w:p>
    <w:p w14:paraId="10D5BE9E" w14:textId="77777777" w:rsidR="00CA602F" w:rsidRPr="001D69D8" w:rsidRDefault="00CA602F" w:rsidP="001D69D8">
      <w:pPr>
        <w:spacing w:after="0"/>
        <w:jc w:val="left"/>
        <w:rPr>
          <w:rFonts w:ascii="Times New Roman" w:hAnsi="Times New Roman" w:cs="Times New Roman"/>
          <w:sz w:val="24"/>
          <w:szCs w:val="24"/>
        </w:rPr>
      </w:pPr>
    </w:p>
    <w:p w14:paraId="03E5F954" w14:textId="09F5EA7A" w:rsid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 xml:space="preserve">Why </w:t>
      </w:r>
      <w:r w:rsidR="00495507">
        <w:rPr>
          <w:rFonts w:ascii="Times New Roman" w:hAnsi="Times New Roman" w:cs="Times New Roman"/>
          <w:b/>
          <w:bCs/>
          <w:sz w:val="24"/>
          <w:szCs w:val="24"/>
        </w:rPr>
        <w:t>e</w:t>
      </w:r>
      <w:r w:rsidRPr="001D69D8">
        <w:rPr>
          <w:rFonts w:ascii="Times New Roman" w:hAnsi="Times New Roman" w:cs="Times New Roman"/>
          <w:b/>
          <w:bCs/>
          <w:sz w:val="24"/>
          <w:szCs w:val="24"/>
        </w:rPr>
        <w:t xml:space="preserve">motional </w:t>
      </w:r>
      <w:r w:rsidR="00495507">
        <w:rPr>
          <w:rFonts w:ascii="Times New Roman" w:hAnsi="Times New Roman" w:cs="Times New Roman"/>
          <w:b/>
          <w:bCs/>
          <w:sz w:val="24"/>
          <w:szCs w:val="24"/>
        </w:rPr>
        <w:t>l</w:t>
      </w:r>
      <w:r w:rsidRPr="001D69D8">
        <w:rPr>
          <w:rFonts w:ascii="Times New Roman" w:hAnsi="Times New Roman" w:cs="Times New Roman"/>
          <w:b/>
          <w:bCs/>
          <w:sz w:val="24"/>
          <w:szCs w:val="24"/>
        </w:rPr>
        <w:t xml:space="preserve">earning </w:t>
      </w:r>
      <w:r w:rsidR="001A332A">
        <w:rPr>
          <w:rFonts w:ascii="Times New Roman" w:hAnsi="Times New Roman" w:cs="Times New Roman"/>
          <w:b/>
          <w:bCs/>
          <w:sz w:val="24"/>
          <w:szCs w:val="24"/>
        </w:rPr>
        <w:t>m</w:t>
      </w:r>
      <w:r w:rsidRPr="001D69D8">
        <w:rPr>
          <w:rFonts w:ascii="Times New Roman" w:hAnsi="Times New Roman" w:cs="Times New Roman"/>
          <w:b/>
          <w:bCs/>
          <w:sz w:val="24"/>
          <w:szCs w:val="24"/>
        </w:rPr>
        <w:t xml:space="preserve">atters </w:t>
      </w:r>
      <w:r w:rsidR="001A332A">
        <w:rPr>
          <w:rFonts w:ascii="Times New Roman" w:hAnsi="Times New Roman" w:cs="Times New Roman"/>
          <w:b/>
          <w:bCs/>
          <w:sz w:val="24"/>
          <w:szCs w:val="24"/>
        </w:rPr>
        <w:t>n</w:t>
      </w:r>
      <w:r w:rsidRPr="001D69D8">
        <w:rPr>
          <w:rFonts w:ascii="Times New Roman" w:hAnsi="Times New Roman" w:cs="Times New Roman"/>
          <w:b/>
          <w:bCs/>
          <w:sz w:val="24"/>
          <w:szCs w:val="24"/>
        </w:rPr>
        <w:t>ow</w:t>
      </w:r>
    </w:p>
    <w:p w14:paraId="06846A58" w14:textId="77777777" w:rsidR="001A332A" w:rsidRPr="001D69D8" w:rsidRDefault="001A332A" w:rsidP="001D69D8">
      <w:pPr>
        <w:spacing w:after="0"/>
        <w:jc w:val="left"/>
        <w:rPr>
          <w:rFonts w:ascii="Times New Roman" w:hAnsi="Times New Roman" w:cs="Times New Roman"/>
          <w:b/>
          <w:bCs/>
          <w:sz w:val="24"/>
          <w:szCs w:val="24"/>
        </w:rPr>
      </w:pPr>
    </w:p>
    <w:p w14:paraId="289AC031" w14:textId="1D532A1B"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 xml:space="preserve">For several years, I've been integrating Social Emotional Learning (SEL) into my English classes </w:t>
      </w:r>
      <w:r w:rsidR="00CA602F">
        <w:rPr>
          <w:rFonts w:ascii="Times New Roman" w:hAnsi="Times New Roman" w:cs="Times New Roman"/>
          <w:sz w:val="24"/>
          <w:szCs w:val="24"/>
        </w:rPr>
        <w:t>predominantly using</w:t>
      </w:r>
      <w:r w:rsidRPr="001D69D8">
        <w:rPr>
          <w:rFonts w:ascii="Times New Roman" w:hAnsi="Times New Roman" w:cs="Times New Roman"/>
          <w:sz w:val="24"/>
          <w:szCs w:val="24"/>
        </w:rPr>
        <w:t xml:space="preserve"> the </w:t>
      </w:r>
      <w:hyperlink r:id="rId6" w:history="1">
        <w:r w:rsidRPr="001D69D8">
          <w:rPr>
            <w:rStyle w:val="Hyperlink"/>
            <w:rFonts w:ascii="Times New Roman" w:hAnsi="Times New Roman" w:cs="Times New Roman"/>
            <w:sz w:val="24"/>
            <w:szCs w:val="24"/>
          </w:rPr>
          <w:t>Six Seconds model—</w:t>
        </w:r>
        <w:r w:rsidRPr="001D69D8">
          <w:rPr>
            <w:rStyle w:val="Hyperlink"/>
            <w:rFonts w:ascii="Times New Roman" w:hAnsi="Times New Roman" w:cs="Times New Roman"/>
            <w:i/>
            <w:iCs/>
            <w:sz w:val="24"/>
            <w:szCs w:val="24"/>
          </w:rPr>
          <w:t>Know Yourself, Choose Yourself, Give Yourself.</w:t>
        </w:r>
      </w:hyperlink>
      <w:r w:rsidRPr="001D69D8">
        <w:rPr>
          <w:rFonts w:ascii="Times New Roman" w:hAnsi="Times New Roman" w:cs="Times New Roman"/>
          <w:sz w:val="24"/>
          <w:szCs w:val="24"/>
        </w:rPr>
        <w:t xml:space="preserve"> We work with emotional vocabulary, values, decision-making, empathy, and purpose. These competencies are not “soft skills”; they are future-necessary skills in a world where content knowledge is no longer scarce.</w:t>
      </w:r>
    </w:p>
    <w:p w14:paraId="503EA68E" w14:textId="549629E2"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Yet vocabulary is only a beginning.</w:t>
      </w:r>
      <w:r w:rsidR="00CA602F">
        <w:rPr>
          <w:rFonts w:ascii="Times New Roman" w:hAnsi="Times New Roman" w:cs="Times New Roman"/>
          <w:sz w:val="24"/>
          <w:szCs w:val="24"/>
        </w:rPr>
        <w:t xml:space="preserve"> </w:t>
      </w:r>
      <w:r w:rsidRPr="001D69D8">
        <w:rPr>
          <w:rFonts w:ascii="Times New Roman" w:hAnsi="Times New Roman" w:cs="Times New Roman"/>
          <w:sz w:val="24"/>
          <w:szCs w:val="24"/>
        </w:rPr>
        <w:t>Students need ways to explore emotional states without turning the classroom into therapy and without being forced into vulnerability. Emotional insight must be relational, contextual, and voluntary, not coerced through well-meaning “share your feelings” activities.</w:t>
      </w:r>
    </w:p>
    <w:p w14:paraId="491C8899" w14:textId="77777777" w:rsidR="00CA602F" w:rsidRDefault="00CA602F" w:rsidP="001D69D8">
      <w:pPr>
        <w:spacing w:after="0"/>
        <w:jc w:val="left"/>
        <w:rPr>
          <w:rFonts w:ascii="Times New Roman" w:hAnsi="Times New Roman" w:cs="Times New Roman"/>
          <w:b/>
          <w:bCs/>
          <w:sz w:val="24"/>
          <w:szCs w:val="24"/>
        </w:rPr>
      </w:pPr>
    </w:p>
    <w:p w14:paraId="0E8869CF" w14:textId="6310BFD0" w:rsid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 xml:space="preserve">The </w:t>
      </w:r>
      <w:r w:rsidR="001A332A">
        <w:rPr>
          <w:rFonts w:ascii="Times New Roman" w:hAnsi="Times New Roman" w:cs="Times New Roman"/>
          <w:b/>
          <w:bCs/>
          <w:sz w:val="24"/>
          <w:szCs w:val="24"/>
        </w:rPr>
        <w:t>s</w:t>
      </w:r>
      <w:r w:rsidRPr="001D69D8">
        <w:rPr>
          <w:rFonts w:ascii="Times New Roman" w:hAnsi="Times New Roman" w:cs="Times New Roman"/>
          <w:b/>
          <w:bCs/>
          <w:sz w:val="24"/>
          <w:szCs w:val="24"/>
        </w:rPr>
        <w:t xml:space="preserve">ocial </w:t>
      </w:r>
      <w:r w:rsidR="001A332A">
        <w:rPr>
          <w:rFonts w:ascii="Times New Roman" w:hAnsi="Times New Roman" w:cs="Times New Roman"/>
          <w:b/>
          <w:bCs/>
          <w:sz w:val="24"/>
          <w:szCs w:val="24"/>
        </w:rPr>
        <w:t>c</w:t>
      </w:r>
      <w:r w:rsidRPr="001D69D8">
        <w:rPr>
          <w:rFonts w:ascii="Times New Roman" w:hAnsi="Times New Roman" w:cs="Times New Roman"/>
          <w:b/>
          <w:bCs/>
          <w:sz w:val="24"/>
          <w:szCs w:val="24"/>
        </w:rPr>
        <w:t xml:space="preserve">ontext: Japan and </w:t>
      </w:r>
      <w:r w:rsidR="001A332A">
        <w:rPr>
          <w:rFonts w:ascii="Times New Roman" w:hAnsi="Times New Roman" w:cs="Times New Roman"/>
          <w:b/>
          <w:bCs/>
          <w:sz w:val="24"/>
          <w:szCs w:val="24"/>
        </w:rPr>
        <w:t>b</w:t>
      </w:r>
      <w:r w:rsidRPr="001D69D8">
        <w:rPr>
          <w:rFonts w:ascii="Times New Roman" w:hAnsi="Times New Roman" w:cs="Times New Roman"/>
          <w:b/>
          <w:bCs/>
          <w:sz w:val="24"/>
          <w:szCs w:val="24"/>
        </w:rPr>
        <w:t>eyond</w:t>
      </w:r>
    </w:p>
    <w:p w14:paraId="436A8153" w14:textId="77777777" w:rsidR="001A332A" w:rsidRPr="001D69D8" w:rsidRDefault="001A332A" w:rsidP="001D69D8">
      <w:pPr>
        <w:spacing w:after="0"/>
        <w:jc w:val="left"/>
        <w:rPr>
          <w:rFonts w:ascii="Times New Roman" w:hAnsi="Times New Roman" w:cs="Times New Roman"/>
          <w:b/>
          <w:bCs/>
          <w:sz w:val="24"/>
          <w:szCs w:val="24"/>
        </w:rPr>
      </w:pPr>
    </w:p>
    <w:p w14:paraId="31601186" w14:textId="293B8746"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lastRenderedPageBreak/>
        <w:t>Teaching in Japan adds layers of complexity. Many students live materially safe and relatively privileged lives, yet experience stress, isolation, and pressure to perform. Emotional expression is often muted or internal; harmony takes precedence over disclosure.</w:t>
      </w:r>
      <w:r w:rsidR="00CA602F">
        <w:rPr>
          <w:rFonts w:ascii="Times New Roman" w:hAnsi="Times New Roman" w:cs="Times New Roman"/>
          <w:sz w:val="24"/>
          <w:szCs w:val="24"/>
        </w:rPr>
        <w:t xml:space="preserve"> </w:t>
      </w:r>
      <w:r w:rsidRPr="001D69D8">
        <w:rPr>
          <w:rFonts w:ascii="Times New Roman" w:hAnsi="Times New Roman" w:cs="Times New Roman"/>
          <w:sz w:val="24"/>
          <w:szCs w:val="24"/>
        </w:rPr>
        <w:t>This exists alongside broader societal forces</w:t>
      </w:r>
      <w:r w:rsidR="00CA602F">
        <w:rPr>
          <w:rFonts w:ascii="Times New Roman" w:hAnsi="Times New Roman" w:cs="Times New Roman"/>
          <w:sz w:val="24"/>
          <w:szCs w:val="24"/>
        </w:rPr>
        <w:t xml:space="preserve"> such as </w:t>
      </w:r>
      <w:r w:rsidRPr="001D69D8">
        <w:rPr>
          <w:rFonts w:ascii="Times New Roman" w:hAnsi="Times New Roman" w:cs="Times New Roman"/>
          <w:sz w:val="24"/>
          <w:szCs w:val="24"/>
        </w:rPr>
        <w:t xml:space="preserve">competition, productivity, </w:t>
      </w:r>
      <w:r w:rsidR="00CA602F">
        <w:rPr>
          <w:rFonts w:ascii="Times New Roman" w:hAnsi="Times New Roman" w:cs="Times New Roman"/>
          <w:sz w:val="24"/>
          <w:szCs w:val="24"/>
        </w:rPr>
        <w:t xml:space="preserve">and </w:t>
      </w:r>
      <w:r w:rsidRPr="001D69D8">
        <w:rPr>
          <w:rFonts w:ascii="Times New Roman" w:hAnsi="Times New Roman" w:cs="Times New Roman"/>
          <w:sz w:val="24"/>
          <w:szCs w:val="24"/>
        </w:rPr>
        <w:t>comparison</w:t>
      </w:r>
      <w:r w:rsidR="00CA602F">
        <w:rPr>
          <w:rFonts w:ascii="Times New Roman" w:hAnsi="Times New Roman" w:cs="Times New Roman"/>
          <w:sz w:val="24"/>
          <w:szCs w:val="24"/>
        </w:rPr>
        <w:t xml:space="preserve"> </w:t>
      </w:r>
      <w:r w:rsidRPr="001D69D8">
        <w:rPr>
          <w:rFonts w:ascii="Times New Roman" w:hAnsi="Times New Roman" w:cs="Times New Roman"/>
          <w:sz w:val="24"/>
          <w:szCs w:val="24"/>
        </w:rPr>
        <w:t>that shape identities globally. The collision of cultures, shifting gender roles, economic pressure, digital life, and mixed value systems means many young people are navigating identity without a clear map.</w:t>
      </w:r>
      <w:r w:rsidR="0006245B">
        <w:rPr>
          <w:rFonts w:ascii="Times New Roman" w:hAnsi="Times New Roman" w:cs="Times New Roman"/>
          <w:sz w:val="24"/>
          <w:szCs w:val="24"/>
        </w:rPr>
        <w:t xml:space="preserve"> </w:t>
      </w:r>
      <w:r w:rsidRPr="001D69D8">
        <w:rPr>
          <w:rFonts w:ascii="Times New Roman" w:hAnsi="Times New Roman" w:cs="Times New Roman"/>
          <w:sz w:val="24"/>
          <w:szCs w:val="24"/>
        </w:rPr>
        <w:t>We cannot assume emotional difficulty is a personal failing. Sometimes it is cultural, structural, ecological, or developmental.</w:t>
      </w:r>
    </w:p>
    <w:p w14:paraId="038D6A85" w14:textId="77777777" w:rsidR="001A332A" w:rsidRPr="001D69D8" w:rsidRDefault="001A332A" w:rsidP="001D69D8">
      <w:pPr>
        <w:spacing w:after="0"/>
        <w:jc w:val="left"/>
        <w:rPr>
          <w:rFonts w:ascii="Times New Roman" w:hAnsi="Times New Roman" w:cs="Times New Roman"/>
          <w:sz w:val="24"/>
          <w:szCs w:val="24"/>
        </w:rPr>
      </w:pPr>
    </w:p>
    <w:p w14:paraId="4D8D0916" w14:textId="32C4F7FC"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Bullying, workplace exhaustion, karōshi culture</w:t>
      </w:r>
      <w:r w:rsidR="00477008">
        <w:rPr>
          <w:rFonts w:ascii="Times New Roman" w:hAnsi="Times New Roman" w:cs="Times New Roman"/>
          <w:sz w:val="24"/>
          <w:szCs w:val="24"/>
        </w:rPr>
        <w:t xml:space="preserve"> (death or severe illness caused by overwork)</w:t>
      </w:r>
      <w:r w:rsidRPr="001D69D8">
        <w:rPr>
          <w:rFonts w:ascii="Times New Roman" w:hAnsi="Times New Roman" w:cs="Times New Roman"/>
          <w:sz w:val="24"/>
          <w:szCs w:val="24"/>
        </w:rPr>
        <w:t xml:space="preserve">, social withdrawal, and the rising discussion of “customer harassment” in Japan remind us that emotional strain is both interpersonal and systemic. Students need tools not just to </w:t>
      </w:r>
      <w:r w:rsidRPr="001D69D8">
        <w:rPr>
          <w:rFonts w:ascii="Times New Roman" w:hAnsi="Times New Roman" w:cs="Times New Roman"/>
          <w:i/>
          <w:iCs/>
          <w:sz w:val="24"/>
          <w:szCs w:val="24"/>
        </w:rPr>
        <w:t>manage feelings</w:t>
      </w:r>
      <w:r w:rsidRPr="001D69D8">
        <w:rPr>
          <w:rFonts w:ascii="Times New Roman" w:hAnsi="Times New Roman" w:cs="Times New Roman"/>
          <w:sz w:val="24"/>
          <w:szCs w:val="24"/>
        </w:rPr>
        <w:t xml:space="preserve"> but to relate to others across differences—social class, culture, ideology, values, pace of life.</w:t>
      </w:r>
    </w:p>
    <w:p w14:paraId="0DD3B667" w14:textId="77777777" w:rsidR="00477008" w:rsidRPr="001D69D8" w:rsidRDefault="00477008" w:rsidP="001D69D8">
      <w:pPr>
        <w:spacing w:after="0"/>
        <w:jc w:val="left"/>
        <w:rPr>
          <w:rFonts w:ascii="Times New Roman" w:hAnsi="Times New Roman" w:cs="Times New Roman"/>
          <w:sz w:val="24"/>
          <w:szCs w:val="24"/>
        </w:rPr>
      </w:pPr>
    </w:p>
    <w:p w14:paraId="36A26ECE" w14:textId="646ABA14" w:rsid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 xml:space="preserve">Why I </w:t>
      </w:r>
      <w:r w:rsidR="001A332A">
        <w:rPr>
          <w:rFonts w:ascii="Times New Roman" w:hAnsi="Times New Roman" w:cs="Times New Roman"/>
          <w:b/>
          <w:bCs/>
          <w:sz w:val="24"/>
          <w:szCs w:val="24"/>
        </w:rPr>
        <w:t>n</w:t>
      </w:r>
      <w:r w:rsidRPr="001D69D8">
        <w:rPr>
          <w:rFonts w:ascii="Times New Roman" w:hAnsi="Times New Roman" w:cs="Times New Roman"/>
          <w:b/>
          <w:bCs/>
          <w:sz w:val="24"/>
          <w:szCs w:val="24"/>
        </w:rPr>
        <w:t xml:space="preserve">eeded </w:t>
      </w:r>
      <w:r w:rsidR="001A332A">
        <w:rPr>
          <w:rFonts w:ascii="Times New Roman" w:hAnsi="Times New Roman" w:cs="Times New Roman"/>
          <w:b/>
          <w:bCs/>
          <w:sz w:val="24"/>
          <w:szCs w:val="24"/>
        </w:rPr>
        <w:t>s</w:t>
      </w:r>
      <w:r w:rsidRPr="001D69D8">
        <w:rPr>
          <w:rFonts w:ascii="Times New Roman" w:hAnsi="Times New Roman" w:cs="Times New Roman"/>
          <w:b/>
          <w:bCs/>
          <w:sz w:val="24"/>
          <w:szCs w:val="24"/>
        </w:rPr>
        <w:t xml:space="preserve">omething </w:t>
      </w:r>
      <w:r w:rsidR="001A332A">
        <w:rPr>
          <w:rFonts w:ascii="Times New Roman" w:hAnsi="Times New Roman" w:cs="Times New Roman"/>
          <w:b/>
          <w:bCs/>
          <w:sz w:val="24"/>
          <w:szCs w:val="24"/>
        </w:rPr>
        <w:t>n</w:t>
      </w:r>
      <w:r w:rsidRPr="001D69D8">
        <w:rPr>
          <w:rFonts w:ascii="Times New Roman" w:hAnsi="Times New Roman" w:cs="Times New Roman"/>
          <w:b/>
          <w:bCs/>
          <w:sz w:val="24"/>
          <w:szCs w:val="24"/>
        </w:rPr>
        <w:t>ew</w:t>
      </w:r>
    </w:p>
    <w:p w14:paraId="12339715" w14:textId="77777777" w:rsidR="001A332A" w:rsidRPr="001D69D8" w:rsidRDefault="001A332A" w:rsidP="001D69D8">
      <w:pPr>
        <w:spacing w:after="0"/>
        <w:jc w:val="left"/>
        <w:rPr>
          <w:rFonts w:ascii="Times New Roman" w:hAnsi="Times New Roman" w:cs="Times New Roman"/>
          <w:b/>
          <w:bCs/>
          <w:sz w:val="24"/>
          <w:szCs w:val="24"/>
        </w:rPr>
      </w:pPr>
    </w:p>
    <w:p w14:paraId="56B89B51" w14:textId="18B22018"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After years focusing largely on internal emotional vocabulary and reflection, I began craving something more collective and embodied</w:t>
      </w:r>
      <w:r w:rsidR="00477008">
        <w:rPr>
          <w:rFonts w:ascii="Times New Roman" w:hAnsi="Times New Roman" w:cs="Times New Roman"/>
          <w:sz w:val="24"/>
          <w:szCs w:val="24"/>
        </w:rPr>
        <w:t xml:space="preserve">, </w:t>
      </w:r>
      <w:r w:rsidRPr="001D69D8">
        <w:rPr>
          <w:rFonts w:ascii="Times New Roman" w:hAnsi="Times New Roman" w:cs="Times New Roman"/>
          <w:sz w:val="24"/>
          <w:szCs w:val="24"/>
        </w:rPr>
        <w:t>something that could frame emotional experiences as relational, not private.</w:t>
      </w:r>
      <w:r w:rsidR="00477008">
        <w:rPr>
          <w:rFonts w:ascii="Times New Roman" w:hAnsi="Times New Roman" w:cs="Times New Roman"/>
          <w:sz w:val="24"/>
          <w:szCs w:val="24"/>
        </w:rPr>
        <w:t xml:space="preserve"> </w:t>
      </w:r>
      <w:r w:rsidR="00495507" w:rsidRPr="001D69D8">
        <w:rPr>
          <w:rFonts w:ascii="Times New Roman" w:hAnsi="Times New Roman" w:cs="Times New Roman"/>
          <w:sz w:val="24"/>
          <w:szCs w:val="24"/>
        </w:rPr>
        <w:t>So,</w:t>
      </w:r>
      <w:r w:rsidRPr="001D69D8">
        <w:rPr>
          <w:rFonts w:ascii="Times New Roman" w:hAnsi="Times New Roman" w:cs="Times New Roman"/>
          <w:sz w:val="24"/>
          <w:szCs w:val="24"/>
        </w:rPr>
        <w:t xml:space="preserve"> when I encountered Anthony Willoughby at the JALT International Conference in Yoyogi</w:t>
      </w:r>
      <w:r w:rsidR="00477008">
        <w:rPr>
          <w:rFonts w:ascii="Times New Roman" w:hAnsi="Times New Roman" w:cs="Times New Roman"/>
          <w:sz w:val="24"/>
          <w:szCs w:val="24"/>
        </w:rPr>
        <w:t xml:space="preserve"> during the autumn of 2025</w:t>
      </w:r>
      <w:r w:rsidRPr="001D69D8">
        <w:rPr>
          <w:rFonts w:ascii="Times New Roman" w:hAnsi="Times New Roman" w:cs="Times New Roman"/>
          <w:sz w:val="24"/>
          <w:szCs w:val="24"/>
        </w:rPr>
        <w:t>, the timing felt serendipitous.</w:t>
      </w:r>
    </w:p>
    <w:p w14:paraId="03DA626D" w14:textId="77777777" w:rsidR="00477008" w:rsidRPr="001D69D8" w:rsidRDefault="00477008" w:rsidP="001D69D8">
      <w:pPr>
        <w:spacing w:after="0"/>
        <w:jc w:val="left"/>
        <w:rPr>
          <w:rFonts w:ascii="Times New Roman" w:hAnsi="Times New Roman" w:cs="Times New Roman"/>
          <w:sz w:val="24"/>
          <w:szCs w:val="24"/>
        </w:rPr>
      </w:pPr>
    </w:p>
    <w:p w14:paraId="032B5483" w14:textId="12F984DA" w:rsid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 xml:space="preserve">Discovering </w:t>
      </w:r>
      <w:r w:rsidR="001A332A">
        <w:rPr>
          <w:rFonts w:ascii="Times New Roman" w:hAnsi="Times New Roman" w:cs="Times New Roman"/>
          <w:b/>
          <w:bCs/>
          <w:sz w:val="24"/>
          <w:szCs w:val="24"/>
        </w:rPr>
        <w:t>t</w:t>
      </w:r>
      <w:r w:rsidRPr="001D69D8">
        <w:rPr>
          <w:rFonts w:ascii="Times New Roman" w:hAnsi="Times New Roman" w:cs="Times New Roman"/>
          <w:b/>
          <w:bCs/>
          <w:sz w:val="24"/>
          <w:szCs w:val="24"/>
        </w:rPr>
        <w:t xml:space="preserve">erritory </w:t>
      </w:r>
      <w:r w:rsidR="001A332A">
        <w:rPr>
          <w:rFonts w:ascii="Times New Roman" w:hAnsi="Times New Roman" w:cs="Times New Roman"/>
          <w:b/>
          <w:bCs/>
          <w:sz w:val="24"/>
          <w:szCs w:val="24"/>
        </w:rPr>
        <w:t>m</w:t>
      </w:r>
      <w:r w:rsidRPr="001D69D8">
        <w:rPr>
          <w:rFonts w:ascii="Times New Roman" w:hAnsi="Times New Roman" w:cs="Times New Roman"/>
          <w:b/>
          <w:bCs/>
          <w:sz w:val="24"/>
          <w:szCs w:val="24"/>
        </w:rPr>
        <w:t>apping</w:t>
      </w:r>
    </w:p>
    <w:p w14:paraId="370F0F7A" w14:textId="77777777" w:rsidR="001A332A" w:rsidRPr="001D69D8" w:rsidRDefault="001A332A" w:rsidP="001D69D8">
      <w:pPr>
        <w:spacing w:after="0"/>
        <w:jc w:val="left"/>
        <w:rPr>
          <w:rFonts w:ascii="Times New Roman" w:hAnsi="Times New Roman" w:cs="Times New Roman"/>
          <w:b/>
          <w:bCs/>
          <w:sz w:val="24"/>
          <w:szCs w:val="24"/>
        </w:rPr>
      </w:pPr>
    </w:p>
    <w:p w14:paraId="3055D027" w14:textId="23620EE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 xml:space="preserve">Willoughby’s </w:t>
      </w:r>
      <w:hyperlink r:id="rId7" w:history="1">
        <w:r w:rsidRPr="001D69D8">
          <w:rPr>
            <w:rStyle w:val="Hyperlink"/>
            <w:rFonts w:ascii="Times New Roman" w:hAnsi="Times New Roman" w:cs="Times New Roman"/>
            <w:i/>
            <w:iCs/>
            <w:sz w:val="24"/>
            <w:szCs w:val="24"/>
          </w:rPr>
          <w:t>Territory Mapping</w:t>
        </w:r>
      </w:hyperlink>
      <w:r w:rsidRPr="001D69D8">
        <w:rPr>
          <w:rFonts w:ascii="Times New Roman" w:hAnsi="Times New Roman" w:cs="Times New Roman"/>
          <w:sz w:val="24"/>
          <w:szCs w:val="24"/>
        </w:rPr>
        <w:t xml:space="preserve"> approach, developed through the </w:t>
      </w:r>
      <w:hyperlink r:id="rId8" w:history="1">
        <w:r w:rsidRPr="001D69D8">
          <w:rPr>
            <w:rStyle w:val="Hyperlink"/>
            <w:rFonts w:ascii="Times New Roman" w:hAnsi="Times New Roman" w:cs="Times New Roman"/>
            <w:sz w:val="24"/>
            <w:szCs w:val="24"/>
          </w:rPr>
          <w:t>Nomadic School of Business</w:t>
        </w:r>
      </w:hyperlink>
      <w:r w:rsidRPr="001D69D8">
        <w:rPr>
          <w:rFonts w:ascii="Times New Roman" w:hAnsi="Times New Roman" w:cs="Times New Roman"/>
          <w:sz w:val="24"/>
          <w:szCs w:val="24"/>
        </w:rPr>
        <w:t xml:space="preserve">, invites participants to map their relationship to place, purpose, community, and responsibility using metaphorical landscapes. The method has been used with corporations, governments, and indigenous communities across </w:t>
      </w:r>
      <w:r w:rsidR="00477008">
        <w:rPr>
          <w:rFonts w:ascii="Times New Roman" w:hAnsi="Times New Roman" w:cs="Times New Roman"/>
          <w:sz w:val="24"/>
          <w:szCs w:val="24"/>
        </w:rPr>
        <w:t xml:space="preserve">Europe, </w:t>
      </w:r>
      <w:r w:rsidRPr="001D69D8">
        <w:rPr>
          <w:rFonts w:ascii="Times New Roman" w:hAnsi="Times New Roman" w:cs="Times New Roman"/>
          <w:sz w:val="24"/>
          <w:szCs w:val="24"/>
        </w:rPr>
        <w:t xml:space="preserve">Asia and Africa to reveal unseen dynamics and </w:t>
      </w:r>
      <w:r w:rsidR="00477008">
        <w:rPr>
          <w:rFonts w:ascii="Times New Roman" w:hAnsi="Times New Roman" w:cs="Times New Roman"/>
          <w:sz w:val="24"/>
          <w:szCs w:val="24"/>
        </w:rPr>
        <w:t xml:space="preserve">develop </w:t>
      </w:r>
      <w:r w:rsidRPr="001D69D8">
        <w:rPr>
          <w:rFonts w:ascii="Times New Roman" w:hAnsi="Times New Roman" w:cs="Times New Roman"/>
          <w:sz w:val="24"/>
          <w:szCs w:val="24"/>
        </w:rPr>
        <w:t>collaboration.</w:t>
      </w:r>
    </w:p>
    <w:p w14:paraId="671F223D" w14:textId="77777777"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Rather than focusing on inward feelings, his framework asks:</w:t>
      </w:r>
    </w:p>
    <w:p w14:paraId="4EE6E2AC" w14:textId="77777777" w:rsidR="001A332A" w:rsidRPr="001D69D8" w:rsidRDefault="001A332A" w:rsidP="001D69D8">
      <w:pPr>
        <w:spacing w:after="0"/>
        <w:jc w:val="left"/>
        <w:rPr>
          <w:rFonts w:ascii="Times New Roman" w:hAnsi="Times New Roman" w:cs="Times New Roman"/>
          <w:sz w:val="24"/>
          <w:szCs w:val="24"/>
        </w:rPr>
      </w:pPr>
    </w:p>
    <w:p w14:paraId="3071663D" w14:textId="77777777" w:rsidR="001D69D8" w:rsidRPr="001D69D8" w:rsidRDefault="001D69D8" w:rsidP="001D69D8">
      <w:pPr>
        <w:numPr>
          <w:ilvl w:val="0"/>
          <w:numId w:val="1"/>
        </w:numPr>
        <w:spacing w:after="0"/>
        <w:jc w:val="left"/>
        <w:rPr>
          <w:rFonts w:ascii="Times New Roman" w:hAnsi="Times New Roman" w:cs="Times New Roman"/>
          <w:sz w:val="24"/>
          <w:szCs w:val="24"/>
        </w:rPr>
      </w:pPr>
      <w:r w:rsidRPr="001D69D8">
        <w:rPr>
          <w:rFonts w:ascii="Times New Roman" w:hAnsi="Times New Roman" w:cs="Times New Roman"/>
          <w:sz w:val="24"/>
          <w:szCs w:val="24"/>
        </w:rPr>
        <w:t>What are you hunting?</w:t>
      </w:r>
    </w:p>
    <w:p w14:paraId="096BF11B" w14:textId="77777777" w:rsidR="001D69D8" w:rsidRPr="001D69D8" w:rsidRDefault="001D69D8" w:rsidP="001D69D8">
      <w:pPr>
        <w:numPr>
          <w:ilvl w:val="0"/>
          <w:numId w:val="1"/>
        </w:numPr>
        <w:spacing w:after="0"/>
        <w:jc w:val="left"/>
        <w:rPr>
          <w:rFonts w:ascii="Times New Roman" w:hAnsi="Times New Roman" w:cs="Times New Roman"/>
          <w:sz w:val="24"/>
          <w:szCs w:val="24"/>
        </w:rPr>
      </w:pPr>
      <w:r w:rsidRPr="001D69D8">
        <w:rPr>
          <w:rFonts w:ascii="Times New Roman" w:hAnsi="Times New Roman" w:cs="Times New Roman"/>
          <w:sz w:val="24"/>
          <w:szCs w:val="24"/>
        </w:rPr>
        <w:t>What are you protecting?</w:t>
      </w:r>
    </w:p>
    <w:p w14:paraId="0D0D3C1A" w14:textId="77777777" w:rsidR="001D69D8" w:rsidRDefault="001D69D8" w:rsidP="001D69D8">
      <w:pPr>
        <w:numPr>
          <w:ilvl w:val="0"/>
          <w:numId w:val="1"/>
        </w:numPr>
        <w:spacing w:after="0"/>
        <w:jc w:val="left"/>
        <w:rPr>
          <w:rFonts w:ascii="Times New Roman" w:hAnsi="Times New Roman" w:cs="Times New Roman"/>
          <w:sz w:val="24"/>
          <w:szCs w:val="24"/>
        </w:rPr>
      </w:pPr>
      <w:r w:rsidRPr="001D69D8">
        <w:rPr>
          <w:rFonts w:ascii="Times New Roman" w:hAnsi="Times New Roman" w:cs="Times New Roman"/>
          <w:sz w:val="24"/>
          <w:szCs w:val="24"/>
        </w:rPr>
        <w:t>What are you growing?</w:t>
      </w:r>
    </w:p>
    <w:p w14:paraId="3C69F826" w14:textId="77777777" w:rsidR="001A332A" w:rsidRPr="001D69D8" w:rsidRDefault="001A332A" w:rsidP="001A332A">
      <w:pPr>
        <w:spacing w:after="0"/>
        <w:ind w:left="720"/>
        <w:jc w:val="left"/>
        <w:rPr>
          <w:rFonts w:ascii="Times New Roman" w:hAnsi="Times New Roman" w:cs="Times New Roman"/>
          <w:sz w:val="24"/>
          <w:szCs w:val="24"/>
        </w:rPr>
      </w:pPr>
    </w:p>
    <w:p w14:paraId="4FC77A20" w14:textId="77777777"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This spoke directly to what I was searching for—not answers, but a new way of seeing. A shift from introspection to connection. From isolated emotional experience to shared meaning-making.</w:t>
      </w:r>
    </w:p>
    <w:p w14:paraId="6BFB15BA" w14:textId="77777777" w:rsidR="00477008" w:rsidRPr="001D69D8" w:rsidRDefault="00477008" w:rsidP="001D69D8">
      <w:pPr>
        <w:spacing w:after="0"/>
        <w:jc w:val="left"/>
        <w:rPr>
          <w:rFonts w:ascii="Times New Roman" w:hAnsi="Times New Roman" w:cs="Times New Roman"/>
          <w:sz w:val="24"/>
          <w:szCs w:val="24"/>
        </w:rPr>
      </w:pPr>
    </w:p>
    <w:p w14:paraId="32A4FECF" w14:textId="3313A0C2" w:rsid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 xml:space="preserve">Blending </w:t>
      </w:r>
      <w:r w:rsidR="001A332A">
        <w:rPr>
          <w:rFonts w:ascii="Times New Roman" w:hAnsi="Times New Roman" w:cs="Times New Roman"/>
          <w:b/>
          <w:bCs/>
          <w:sz w:val="24"/>
          <w:szCs w:val="24"/>
        </w:rPr>
        <w:t>m</w:t>
      </w:r>
      <w:r w:rsidRPr="001D69D8">
        <w:rPr>
          <w:rFonts w:ascii="Times New Roman" w:hAnsi="Times New Roman" w:cs="Times New Roman"/>
          <w:b/>
          <w:bCs/>
          <w:sz w:val="24"/>
          <w:szCs w:val="24"/>
        </w:rPr>
        <w:t xml:space="preserve">apping </w:t>
      </w:r>
      <w:r w:rsidR="001A332A">
        <w:rPr>
          <w:rFonts w:ascii="Times New Roman" w:hAnsi="Times New Roman" w:cs="Times New Roman"/>
          <w:b/>
          <w:bCs/>
          <w:sz w:val="24"/>
          <w:szCs w:val="24"/>
        </w:rPr>
        <w:t>w</w:t>
      </w:r>
      <w:r w:rsidRPr="001D69D8">
        <w:rPr>
          <w:rFonts w:ascii="Times New Roman" w:hAnsi="Times New Roman" w:cs="Times New Roman"/>
          <w:b/>
          <w:bCs/>
          <w:sz w:val="24"/>
          <w:szCs w:val="24"/>
        </w:rPr>
        <w:t>ith SEL</w:t>
      </w:r>
    </w:p>
    <w:p w14:paraId="64CFC29C" w14:textId="77777777" w:rsidR="001A332A" w:rsidRPr="001D69D8" w:rsidRDefault="001A332A" w:rsidP="001D69D8">
      <w:pPr>
        <w:spacing w:after="0"/>
        <w:jc w:val="left"/>
        <w:rPr>
          <w:rFonts w:ascii="Times New Roman" w:hAnsi="Times New Roman" w:cs="Times New Roman"/>
          <w:b/>
          <w:bCs/>
          <w:sz w:val="24"/>
          <w:szCs w:val="24"/>
        </w:rPr>
      </w:pPr>
    </w:p>
    <w:p w14:paraId="32350D9E" w14:textId="6DEF34ED" w:rsidR="009B2834" w:rsidRDefault="001D69D8" w:rsidP="000F25C8">
      <w:pPr>
        <w:tabs>
          <w:tab w:val="num" w:pos="720"/>
        </w:tabs>
        <w:spacing w:after="0"/>
        <w:jc w:val="left"/>
        <w:rPr>
          <w:rFonts w:ascii="Times New Roman" w:hAnsi="Times New Roman" w:cs="Times New Roman"/>
          <w:sz w:val="24"/>
          <w:szCs w:val="24"/>
        </w:rPr>
      </w:pPr>
      <w:r w:rsidRPr="001D69D8">
        <w:rPr>
          <w:rFonts w:ascii="Times New Roman" w:hAnsi="Times New Roman" w:cs="Times New Roman"/>
          <w:sz w:val="24"/>
          <w:szCs w:val="24"/>
        </w:rPr>
        <w:t xml:space="preserve">Inspired by that encounter, I began merging aspects of Willoughby’s approach with my </w:t>
      </w:r>
      <w:r w:rsidRPr="001D69D8">
        <w:rPr>
          <w:rFonts w:ascii="Times New Roman" w:hAnsi="Times New Roman" w:cs="Times New Roman"/>
          <w:sz w:val="24"/>
          <w:szCs w:val="24"/>
        </w:rPr>
        <w:lastRenderedPageBreak/>
        <w:t xml:space="preserve">SEL work. Instead of mapping territories, we map emotional conditions </w:t>
      </w:r>
      <w:r w:rsidRPr="001D69D8">
        <w:rPr>
          <w:rFonts w:ascii="Times New Roman" w:hAnsi="Times New Roman" w:cs="Times New Roman"/>
          <w:i/>
          <w:iCs/>
          <w:sz w:val="24"/>
          <w:szCs w:val="24"/>
        </w:rPr>
        <w:t>in relation to learning.</w:t>
      </w:r>
      <w:r w:rsidR="00F87847">
        <w:rPr>
          <w:rFonts w:ascii="Times New Roman" w:hAnsi="Times New Roman" w:cs="Times New Roman"/>
          <w:i/>
          <w:iCs/>
          <w:sz w:val="24"/>
          <w:szCs w:val="24"/>
        </w:rPr>
        <w:t xml:space="preserve"> </w:t>
      </w:r>
      <w:r w:rsidR="00F87847">
        <w:rPr>
          <w:rFonts w:ascii="Times New Roman" w:hAnsi="Times New Roman" w:cs="Times New Roman"/>
          <w:sz w:val="24"/>
          <w:szCs w:val="24"/>
        </w:rPr>
        <w:t>Willoughby’s approach speaks in metaphor</w:t>
      </w:r>
      <w:r w:rsidRPr="001D69D8">
        <w:rPr>
          <w:rFonts w:ascii="Times New Roman" w:hAnsi="Times New Roman" w:cs="Times New Roman"/>
          <w:sz w:val="24"/>
          <w:szCs w:val="24"/>
        </w:rPr>
        <w:t>—mountains</w:t>
      </w:r>
      <w:r w:rsidR="00F87847">
        <w:rPr>
          <w:rFonts w:ascii="Times New Roman" w:hAnsi="Times New Roman" w:cs="Times New Roman"/>
          <w:sz w:val="24"/>
          <w:szCs w:val="24"/>
        </w:rPr>
        <w:t xml:space="preserve"> as obstacles, trees as growth, fire as community. What struck me was how metaphor allowed people to speak truths indirectly, with dignity and agency. Shifting the compass from charting the outer journeys of purpose, protection, and responsibility, I look to chart the inner weather – our energy, motivation, overwhelm, and sense of belonging. </w:t>
      </w:r>
    </w:p>
    <w:p w14:paraId="566BD640" w14:textId="27D9C66A" w:rsidR="009B2834" w:rsidRDefault="009B2834" w:rsidP="009B2834">
      <w:pPr>
        <w:tabs>
          <w:tab w:val="num" w:pos="720"/>
        </w:tabs>
        <w:spacing w:after="0"/>
        <w:jc w:val="left"/>
        <w:rPr>
          <w:rFonts w:ascii="Times New Roman" w:hAnsi="Times New Roman" w:cs="Times New Roman"/>
          <w:sz w:val="24"/>
          <w:szCs w:val="24"/>
        </w:rPr>
      </w:pPr>
      <w:r w:rsidRPr="009B2834">
        <w:rPr>
          <w:rFonts w:ascii="Times New Roman" w:hAnsi="Times New Roman" w:cs="Times New Roman"/>
          <w:sz w:val="24"/>
          <w:szCs w:val="24"/>
        </w:rPr>
        <w:t xml:space="preserve">Territory Mapping already relies on metaphor as an epistemic tool; symbols act as meaning-carriers that allow complex social dynamics to be externalised without reducing them to personal confession. My adaptation </w:t>
      </w:r>
      <w:r w:rsidR="0006245B">
        <w:rPr>
          <w:rFonts w:ascii="Times New Roman" w:hAnsi="Times New Roman" w:cs="Times New Roman"/>
          <w:sz w:val="24"/>
          <w:szCs w:val="24"/>
        </w:rPr>
        <w:t xml:space="preserve">suggests </w:t>
      </w:r>
      <w:r w:rsidRPr="009B2834">
        <w:rPr>
          <w:rFonts w:ascii="Times New Roman" w:hAnsi="Times New Roman" w:cs="Times New Roman"/>
          <w:sz w:val="24"/>
          <w:szCs w:val="24"/>
        </w:rPr>
        <w:t>us</w:t>
      </w:r>
      <w:r w:rsidR="0006245B">
        <w:rPr>
          <w:rFonts w:ascii="Times New Roman" w:hAnsi="Times New Roman" w:cs="Times New Roman"/>
          <w:sz w:val="24"/>
          <w:szCs w:val="24"/>
        </w:rPr>
        <w:t>ing</w:t>
      </w:r>
      <w:r w:rsidRPr="009B2834">
        <w:rPr>
          <w:rFonts w:ascii="Times New Roman" w:hAnsi="Times New Roman" w:cs="Times New Roman"/>
          <w:sz w:val="24"/>
          <w:szCs w:val="24"/>
        </w:rPr>
        <w:t xml:space="preserve"> the same mechanism but shifts the domain from </w:t>
      </w:r>
      <w:r w:rsidRPr="009B2834">
        <w:rPr>
          <w:rFonts w:ascii="Times New Roman" w:hAnsi="Times New Roman" w:cs="Times New Roman"/>
          <w:i/>
          <w:iCs/>
          <w:sz w:val="24"/>
          <w:szCs w:val="24"/>
        </w:rPr>
        <w:t>collective purpose mapping</w:t>
      </w:r>
      <w:r w:rsidRPr="009B2834">
        <w:rPr>
          <w:rFonts w:ascii="Times New Roman" w:hAnsi="Times New Roman" w:cs="Times New Roman"/>
          <w:sz w:val="24"/>
          <w:szCs w:val="24"/>
        </w:rPr>
        <w:t xml:space="preserve"> to </w:t>
      </w:r>
      <w:r w:rsidRPr="009B2834">
        <w:rPr>
          <w:rFonts w:ascii="Times New Roman" w:hAnsi="Times New Roman" w:cs="Times New Roman"/>
          <w:i/>
          <w:iCs/>
          <w:sz w:val="24"/>
          <w:szCs w:val="24"/>
        </w:rPr>
        <w:t>emotional-cognitive mapping</w:t>
      </w:r>
      <w:r w:rsidRPr="009B2834">
        <w:rPr>
          <w:rFonts w:ascii="Times New Roman" w:hAnsi="Times New Roman" w:cs="Times New Roman"/>
          <w:sz w:val="24"/>
          <w:szCs w:val="24"/>
        </w:rPr>
        <w:t xml:space="preserve"> in university learning contexts.</w:t>
      </w:r>
    </w:p>
    <w:p w14:paraId="2AF284F1" w14:textId="77777777" w:rsidR="001A332A" w:rsidRPr="009B2834" w:rsidRDefault="001A332A" w:rsidP="009B2834">
      <w:pPr>
        <w:tabs>
          <w:tab w:val="num" w:pos="720"/>
        </w:tabs>
        <w:spacing w:after="0"/>
        <w:jc w:val="left"/>
        <w:rPr>
          <w:rFonts w:ascii="Times New Roman" w:hAnsi="Times New Roman" w:cs="Times New Roman"/>
          <w:sz w:val="24"/>
          <w:szCs w:val="24"/>
        </w:rPr>
      </w:pPr>
    </w:p>
    <w:p w14:paraId="020733AA" w14:textId="77777777" w:rsidR="009B2834" w:rsidRDefault="009B2834" w:rsidP="009B2834">
      <w:pPr>
        <w:tabs>
          <w:tab w:val="num" w:pos="720"/>
        </w:tabs>
        <w:spacing w:after="0"/>
        <w:jc w:val="left"/>
        <w:rPr>
          <w:rFonts w:ascii="Times New Roman" w:hAnsi="Times New Roman" w:cs="Times New Roman"/>
          <w:sz w:val="24"/>
          <w:szCs w:val="24"/>
        </w:rPr>
      </w:pPr>
      <w:r w:rsidRPr="009B2834">
        <w:rPr>
          <w:rFonts w:ascii="Times New Roman" w:hAnsi="Times New Roman" w:cs="Times New Roman"/>
          <w:sz w:val="24"/>
          <w:szCs w:val="24"/>
        </w:rPr>
        <w:t>Students map internal states using symbolic landscape elements—initially provided prompts (mountains, rivers, bridges), then expanded through self-generated symbols. This creates a semi-structured symbolic lexicon that supports emotional interpretation without therapeutic exposure.</w:t>
      </w:r>
    </w:p>
    <w:p w14:paraId="7FCC343D" w14:textId="77777777" w:rsidR="001A332A" w:rsidRPr="009B2834" w:rsidRDefault="001A332A" w:rsidP="009B2834">
      <w:pPr>
        <w:tabs>
          <w:tab w:val="num" w:pos="720"/>
        </w:tabs>
        <w:spacing w:after="0"/>
        <w:jc w:val="left"/>
        <w:rPr>
          <w:rFonts w:ascii="Times New Roman" w:hAnsi="Times New Roman" w:cs="Times New Roman"/>
          <w:sz w:val="24"/>
          <w:szCs w:val="24"/>
        </w:rPr>
      </w:pPr>
    </w:p>
    <w:p w14:paraId="6955AF23" w14:textId="77777777" w:rsidR="009B2834" w:rsidRDefault="009B2834" w:rsidP="009B2834">
      <w:pPr>
        <w:tabs>
          <w:tab w:val="num" w:pos="720"/>
        </w:tabs>
        <w:spacing w:after="0"/>
        <w:jc w:val="left"/>
        <w:rPr>
          <w:rFonts w:ascii="Times New Roman" w:hAnsi="Times New Roman" w:cs="Times New Roman"/>
          <w:sz w:val="24"/>
          <w:szCs w:val="24"/>
        </w:rPr>
      </w:pPr>
      <w:r w:rsidRPr="009B2834">
        <w:rPr>
          <w:rFonts w:ascii="Times New Roman" w:hAnsi="Times New Roman" w:cs="Times New Roman"/>
          <w:sz w:val="24"/>
          <w:szCs w:val="24"/>
        </w:rPr>
        <w:t>The metaphor is not the curriculum—it is the container.</w:t>
      </w:r>
    </w:p>
    <w:p w14:paraId="213C6947" w14:textId="77777777" w:rsidR="001A332A" w:rsidRPr="009B2834" w:rsidRDefault="001A332A" w:rsidP="009B2834">
      <w:pPr>
        <w:tabs>
          <w:tab w:val="num" w:pos="720"/>
        </w:tabs>
        <w:spacing w:after="0"/>
        <w:jc w:val="left"/>
        <w:rPr>
          <w:rFonts w:ascii="Times New Roman" w:hAnsi="Times New Roman" w:cs="Times New Roman"/>
          <w:sz w:val="24"/>
          <w:szCs w:val="24"/>
        </w:rPr>
      </w:pPr>
    </w:p>
    <w:p w14:paraId="2DFA70D1" w14:textId="23C75810" w:rsidR="001D69D8" w:rsidRDefault="00F87847" w:rsidP="00BF0D42">
      <w:pPr>
        <w:tabs>
          <w:tab w:val="num" w:pos="720"/>
        </w:tabs>
        <w:spacing w:after="0"/>
        <w:jc w:val="left"/>
        <w:rPr>
          <w:rFonts w:ascii="Times New Roman" w:hAnsi="Times New Roman" w:cs="Times New Roman"/>
          <w:sz w:val="24"/>
          <w:szCs w:val="24"/>
        </w:rPr>
      </w:pPr>
      <w:r>
        <w:rPr>
          <w:rFonts w:ascii="Times New Roman" w:hAnsi="Times New Roman" w:cs="Times New Roman"/>
          <w:sz w:val="24"/>
          <w:szCs w:val="24"/>
        </w:rPr>
        <w:t>In class, s</w:t>
      </w:r>
      <w:r w:rsidR="001D69D8" w:rsidRPr="001D69D8">
        <w:rPr>
          <w:rFonts w:ascii="Times New Roman" w:hAnsi="Times New Roman" w:cs="Times New Roman"/>
          <w:sz w:val="24"/>
          <w:szCs w:val="24"/>
        </w:rPr>
        <w:t xml:space="preserve">tudents </w:t>
      </w:r>
      <w:r w:rsidR="000F25C8">
        <w:rPr>
          <w:rFonts w:ascii="Times New Roman" w:hAnsi="Times New Roman" w:cs="Times New Roman"/>
          <w:sz w:val="24"/>
          <w:szCs w:val="24"/>
        </w:rPr>
        <w:t xml:space="preserve">create maps of the emotional terrain they are learning from that day, </w:t>
      </w:r>
      <w:r w:rsidR="001D69D8" w:rsidRPr="001D69D8">
        <w:rPr>
          <w:rFonts w:ascii="Times New Roman" w:hAnsi="Times New Roman" w:cs="Times New Roman"/>
          <w:sz w:val="24"/>
          <w:szCs w:val="24"/>
        </w:rPr>
        <w:t>form</w:t>
      </w:r>
      <w:r w:rsidR="000F25C8">
        <w:rPr>
          <w:rFonts w:ascii="Times New Roman" w:hAnsi="Times New Roman" w:cs="Times New Roman"/>
          <w:sz w:val="24"/>
          <w:szCs w:val="24"/>
        </w:rPr>
        <w:t>ing</w:t>
      </w:r>
      <w:r w:rsidR="001D69D8" w:rsidRPr="001D69D8">
        <w:rPr>
          <w:rFonts w:ascii="Times New Roman" w:hAnsi="Times New Roman" w:cs="Times New Roman"/>
          <w:sz w:val="24"/>
          <w:szCs w:val="24"/>
        </w:rPr>
        <w:t xml:space="preserve"> their own symbolic language</w:t>
      </w:r>
      <w:r w:rsidR="000F25C8">
        <w:rPr>
          <w:rFonts w:ascii="Times New Roman" w:hAnsi="Times New Roman" w:cs="Times New Roman"/>
          <w:sz w:val="24"/>
          <w:szCs w:val="24"/>
        </w:rPr>
        <w:t xml:space="preserve"> such as </w:t>
      </w:r>
      <w:r w:rsidR="001D69D8" w:rsidRPr="001D69D8">
        <w:rPr>
          <w:rFonts w:ascii="Times New Roman" w:hAnsi="Times New Roman" w:cs="Times New Roman"/>
          <w:sz w:val="24"/>
          <w:szCs w:val="24"/>
        </w:rPr>
        <w:t>a bridge between confusion and understanding</w:t>
      </w:r>
      <w:r w:rsidR="000F25C8" w:rsidRPr="000F25C8">
        <w:rPr>
          <w:rFonts w:ascii="Times New Roman" w:hAnsi="Times New Roman" w:cs="Times New Roman"/>
          <w:sz w:val="24"/>
          <w:szCs w:val="24"/>
        </w:rPr>
        <w:t xml:space="preserve">, </w:t>
      </w:r>
      <w:r w:rsidR="001D69D8" w:rsidRPr="001D69D8">
        <w:rPr>
          <w:rFonts w:ascii="Times New Roman" w:hAnsi="Times New Roman" w:cs="Times New Roman"/>
          <w:sz w:val="24"/>
          <w:szCs w:val="24"/>
        </w:rPr>
        <w:t>a closed gate representing avoidance</w:t>
      </w:r>
      <w:r w:rsidR="000F25C8" w:rsidRPr="000F25C8">
        <w:rPr>
          <w:rFonts w:ascii="Times New Roman" w:hAnsi="Times New Roman" w:cs="Times New Roman"/>
          <w:sz w:val="24"/>
          <w:szCs w:val="24"/>
        </w:rPr>
        <w:t xml:space="preserve">, or </w:t>
      </w:r>
      <w:r w:rsidR="001D69D8" w:rsidRPr="001D69D8">
        <w:rPr>
          <w:rFonts w:ascii="Times New Roman" w:hAnsi="Times New Roman" w:cs="Times New Roman"/>
          <w:sz w:val="24"/>
          <w:szCs w:val="24"/>
        </w:rPr>
        <w:t>a quiet pond marking a need for calm focus</w:t>
      </w:r>
      <w:r w:rsidR="00BF0D42">
        <w:rPr>
          <w:rFonts w:ascii="Times New Roman" w:hAnsi="Times New Roman" w:cs="Times New Roman"/>
          <w:sz w:val="24"/>
          <w:szCs w:val="24"/>
        </w:rPr>
        <w:t xml:space="preserve">. </w:t>
      </w:r>
      <w:r w:rsidR="001D69D8" w:rsidRPr="001D69D8">
        <w:rPr>
          <w:rFonts w:ascii="Times New Roman" w:hAnsi="Times New Roman" w:cs="Times New Roman"/>
          <w:sz w:val="24"/>
          <w:szCs w:val="24"/>
        </w:rPr>
        <w:t>These are not decorative. They are narratives of emotional experience expressed safely and indirectly.</w:t>
      </w:r>
      <w:r w:rsidR="000F25C8">
        <w:rPr>
          <w:rFonts w:ascii="Times New Roman" w:hAnsi="Times New Roman" w:cs="Times New Roman"/>
          <w:sz w:val="24"/>
          <w:szCs w:val="24"/>
        </w:rPr>
        <w:t xml:space="preserve"> </w:t>
      </w:r>
      <w:r w:rsidR="001D69D8" w:rsidRPr="001D69D8">
        <w:rPr>
          <w:rFonts w:ascii="Times New Roman" w:hAnsi="Times New Roman" w:cs="Times New Roman"/>
          <w:sz w:val="24"/>
          <w:szCs w:val="24"/>
        </w:rPr>
        <w:t>There is no requirement to share deeply or explain everything. The map simply creates the possibility of dialogue without demanding it.</w:t>
      </w:r>
    </w:p>
    <w:p w14:paraId="1E04F2D2" w14:textId="77777777" w:rsidR="000F25C8" w:rsidRPr="001D69D8" w:rsidRDefault="000F25C8" w:rsidP="001D69D8">
      <w:pPr>
        <w:spacing w:after="0"/>
        <w:jc w:val="left"/>
        <w:rPr>
          <w:rFonts w:ascii="Times New Roman" w:hAnsi="Times New Roman" w:cs="Times New Roman"/>
          <w:sz w:val="24"/>
          <w:szCs w:val="24"/>
        </w:rPr>
      </w:pPr>
    </w:p>
    <w:p w14:paraId="7BC6D564" w14:textId="63EAFB9C" w:rsid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 xml:space="preserve">Why this </w:t>
      </w:r>
      <w:r w:rsidR="001A332A">
        <w:rPr>
          <w:rFonts w:ascii="Times New Roman" w:hAnsi="Times New Roman" w:cs="Times New Roman"/>
          <w:b/>
          <w:bCs/>
          <w:sz w:val="24"/>
          <w:szCs w:val="24"/>
        </w:rPr>
        <w:t>w</w:t>
      </w:r>
      <w:r w:rsidRPr="001D69D8">
        <w:rPr>
          <w:rFonts w:ascii="Times New Roman" w:hAnsi="Times New Roman" w:cs="Times New Roman"/>
          <w:b/>
          <w:bCs/>
          <w:sz w:val="24"/>
          <w:szCs w:val="24"/>
        </w:rPr>
        <w:t>orks (</w:t>
      </w:r>
      <w:r w:rsidR="001A332A">
        <w:rPr>
          <w:rFonts w:ascii="Times New Roman" w:hAnsi="Times New Roman" w:cs="Times New Roman"/>
          <w:b/>
          <w:bCs/>
          <w:sz w:val="24"/>
          <w:szCs w:val="24"/>
        </w:rPr>
        <w:t>w</w:t>
      </w:r>
      <w:r w:rsidRPr="001D69D8">
        <w:rPr>
          <w:rFonts w:ascii="Times New Roman" w:hAnsi="Times New Roman" w:cs="Times New Roman"/>
          <w:b/>
          <w:bCs/>
          <w:sz w:val="24"/>
          <w:szCs w:val="24"/>
        </w:rPr>
        <w:t xml:space="preserve">ithout </w:t>
      </w:r>
      <w:r w:rsidR="001A332A">
        <w:rPr>
          <w:rFonts w:ascii="Times New Roman" w:hAnsi="Times New Roman" w:cs="Times New Roman"/>
          <w:b/>
          <w:bCs/>
          <w:sz w:val="24"/>
          <w:szCs w:val="24"/>
        </w:rPr>
        <w:t>b</w:t>
      </w:r>
      <w:r w:rsidRPr="001D69D8">
        <w:rPr>
          <w:rFonts w:ascii="Times New Roman" w:hAnsi="Times New Roman" w:cs="Times New Roman"/>
          <w:b/>
          <w:bCs/>
          <w:sz w:val="24"/>
          <w:szCs w:val="24"/>
        </w:rPr>
        <w:t xml:space="preserve">ecoming </w:t>
      </w:r>
      <w:r w:rsidR="001A332A">
        <w:rPr>
          <w:rFonts w:ascii="Times New Roman" w:hAnsi="Times New Roman" w:cs="Times New Roman"/>
          <w:b/>
          <w:bCs/>
          <w:sz w:val="24"/>
          <w:szCs w:val="24"/>
        </w:rPr>
        <w:t>t</w:t>
      </w:r>
      <w:r w:rsidRPr="001D69D8">
        <w:rPr>
          <w:rFonts w:ascii="Times New Roman" w:hAnsi="Times New Roman" w:cs="Times New Roman"/>
          <w:b/>
          <w:bCs/>
          <w:sz w:val="24"/>
          <w:szCs w:val="24"/>
        </w:rPr>
        <w:t>herapy)</w:t>
      </w:r>
    </w:p>
    <w:p w14:paraId="722D17B6" w14:textId="77777777" w:rsidR="001A332A" w:rsidRPr="001D69D8" w:rsidRDefault="001A332A" w:rsidP="001D69D8">
      <w:pPr>
        <w:spacing w:after="0"/>
        <w:jc w:val="left"/>
        <w:rPr>
          <w:rFonts w:ascii="Times New Roman" w:hAnsi="Times New Roman" w:cs="Times New Roman"/>
          <w:b/>
          <w:bCs/>
          <w:sz w:val="24"/>
          <w:szCs w:val="24"/>
        </w:rPr>
      </w:pPr>
    </w:p>
    <w:p w14:paraId="01A8B2E2" w14:textId="42221773"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Many teachers want to incorporate emotions ethically but fear</w:t>
      </w:r>
      <w:r w:rsidR="009B2834">
        <w:rPr>
          <w:rFonts w:ascii="Times New Roman" w:hAnsi="Times New Roman" w:cs="Times New Roman"/>
          <w:sz w:val="24"/>
          <w:szCs w:val="24"/>
        </w:rPr>
        <w:t xml:space="preserve"> it may be </w:t>
      </w:r>
      <w:r w:rsidRPr="001D69D8">
        <w:rPr>
          <w:rFonts w:ascii="Times New Roman" w:hAnsi="Times New Roman" w:cs="Times New Roman"/>
          <w:sz w:val="24"/>
          <w:szCs w:val="24"/>
        </w:rPr>
        <w:t>overstepping into counselling</w:t>
      </w:r>
      <w:r w:rsidR="009B2834">
        <w:rPr>
          <w:rFonts w:ascii="Times New Roman" w:hAnsi="Times New Roman" w:cs="Times New Roman"/>
          <w:sz w:val="24"/>
          <w:szCs w:val="24"/>
        </w:rPr>
        <w:t xml:space="preserve">, </w:t>
      </w:r>
      <w:r w:rsidRPr="001D69D8">
        <w:rPr>
          <w:rFonts w:ascii="Times New Roman" w:hAnsi="Times New Roman" w:cs="Times New Roman"/>
          <w:sz w:val="24"/>
          <w:szCs w:val="24"/>
        </w:rPr>
        <w:t>forcing vulnerability</w:t>
      </w:r>
      <w:r w:rsidR="009B2834">
        <w:rPr>
          <w:rFonts w:ascii="Times New Roman" w:hAnsi="Times New Roman" w:cs="Times New Roman"/>
          <w:sz w:val="24"/>
          <w:szCs w:val="24"/>
        </w:rPr>
        <w:t xml:space="preserve">, or they’re </w:t>
      </w:r>
      <w:r w:rsidRPr="001D69D8">
        <w:rPr>
          <w:rFonts w:ascii="Times New Roman" w:hAnsi="Times New Roman" w:cs="Times New Roman"/>
          <w:sz w:val="24"/>
          <w:szCs w:val="24"/>
        </w:rPr>
        <w:t>misreading student disclosures</w:t>
      </w:r>
      <w:r w:rsidR="009B2834">
        <w:rPr>
          <w:rFonts w:ascii="Times New Roman" w:hAnsi="Times New Roman" w:cs="Times New Roman"/>
          <w:sz w:val="24"/>
          <w:szCs w:val="24"/>
        </w:rPr>
        <w:t xml:space="preserve"> and </w:t>
      </w:r>
      <w:r w:rsidRPr="001D69D8">
        <w:rPr>
          <w:rFonts w:ascii="Times New Roman" w:hAnsi="Times New Roman" w:cs="Times New Roman"/>
          <w:sz w:val="24"/>
          <w:szCs w:val="24"/>
        </w:rPr>
        <w:t>centering themselves instead of the learner</w:t>
      </w:r>
      <w:r w:rsidR="009B2834">
        <w:rPr>
          <w:rFonts w:ascii="Times New Roman" w:hAnsi="Times New Roman" w:cs="Times New Roman"/>
          <w:sz w:val="24"/>
          <w:szCs w:val="24"/>
        </w:rPr>
        <w:t xml:space="preserve">. </w:t>
      </w:r>
      <w:r w:rsidRPr="001D69D8">
        <w:rPr>
          <w:rFonts w:ascii="Times New Roman" w:hAnsi="Times New Roman" w:cs="Times New Roman"/>
          <w:sz w:val="24"/>
          <w:szCs w:val="24"/>
        </w:rPr>
        <w:t>Mapping avoids these pitfalls because</w:t>
      </w:r>
      <w:r w:rsidR="009B2834">
        <w:rPr>
          <w:rFonts w:ascii="Times New Roman" w:hAnsi="Times New Roman" w:cs="Times New Roman"/>
          <w:sz w:val="24"/>
          <w:szCs w:val="24"/>
        </w:rPr>
        <w:t xml:space="preserve"> s</w:t>
      </w:r>
      <w:r w:rsidRPr="001D69D8">
        <w:rPr>
          <w:rFonts w:ascii="Times New Roman" w:hAnsi="Times New Roman" w:cs="Times New Roman"/>
          <w:sz w:val="24"/>
          <w:szCs w:val="24"/>
        </w:rPr>
        <w:t xml:space="preserve">tudents </w:t>
      </w:r>
      <w:r w:rsidRPr="001D69D8">
        <w:rPr>
          <w:rFonts w:ascii="Times New Roman" w:hAnsi="Times New Roman" w:cs="Times New Roman"/>
          <w:i/>
          <w:iCs/>
          <w:sz w:val="24"/>
          <w:szCs w:val="24"/>
        </w:rPr>
        <w:t>choose</w:t>
      </w:r>
      <w:r w:rsidRPr="001D69D8">
        <w:rPr>
          <w:rFonts w:ascii="Times New Roman" w:hAnsi="Times New Roman" w:cs="Times New Roman"/>
          <w:sz w:val="24"/>
          <w:szCs w:val="24"/>
        </w:rPr>
        <w:t xml:space="preserve"> what and how to symbolize</w:t>
      </w:r>
      <w:r w:rsidR="009B2834">
        <w:rPr>
          <w:rFonts w:ascii="Times New Roman" w:hAnsi="Times New Roman" w:cs="Times New Roman"/>
          <w:sz w:val="24"/>
          <w:szCs w:val="24"/>
        </w:rPr>
        <w:t xml:space="preserve">. </w:t>
      </w:r>
      <w:r w:rsidRPr="001D69D8">
        <w:rPr>
          <w:rFonts w:ascii="Times New Roman" w:hAnsi="Times New Roman" w:cs="Times New Roman"/>
          <w:sz w:val="24"/>
          <w:szCs w:val="24"/>
        </w:rPr>
        <w:t xml:space="preserve">Metaphors provide emotional </w:t>
      </w:r>
      <w:r w:rsidR="009B2834" w:rsidRPr="001D69D8">
        <w:rPr>
          <w:rFonts w:ascii="Times New Roman" w:hAnsi="Times New Roman" w:cs="Times New Roman"/>
          <w:sz w:val="24"/>
          <w:szCs w:val="24"/>
        </w:rPr>
        <w:t>distance,</w:t>
      </w:r>
      <w:r w:rsidR="009B2834">
        <w:rPr>
          <w:rFonts w:ascii="Times New Roman" w:hAnsi="Times New Roman" w:cs="Times New Roman"/>
          <w:sz w:val="24"/>
          <w:szCs w:val="24"/>
        </w:rPr>
        <w:t xml:space="preserve"> so the f</w:t>
      </w:r>
      <w:r w:rsidRPr="001D69D8">
        <w:rPr>
          <w:rFonts w:ascii="Times New Roman" w:hAnsi="Times New Roman" w:cs="Times New Roman"/>
          <w:sz w:val="24"/>
          <w:szCs w:val="24"/>
        </w:rPr>
        <w:t xml:space="preserve">ocus remains on learning, </w:t>
      </w:r>
      <w:r w:rsidR="009B2834">
        <w:rPr>
          <w:rFonts w:ascii="Times New Roman" w:hAnsi="Times New Roman" w:cs="Times New Roman"/>
          <w:sz w:val="24"/>
          <w:szCs w:val="24"/>
        </w:rPr>
        <w:t xml:space="preserve">and </w:t>
      </w:r>
      <w:r w:rsidRPr="001D69D8">
        <w:rPr>
          <w:rFonts w:ascii="Times New Roman" w:hAnsi="Times New Roman" w:cs="Times New Roman"/>
          <w:sz w:val="24"/>
          <w:szCs w:val="24"/>
        </w:rPr>
        <w:t xml:space="preserve">not </w:t>
      </w:r>
      <w:r w:rsidR="009B2834">
        <w:rPr>
          <w:rFonts w:ascii="Times New Roman" w:hAnsi="Times New Roman" w:cs="Times New Roman"/>
          <w:sz w:val="24"/>
          <w:szCs w:val="24"/>
        </w:rPr>
        <w:t xml:space="preserve">a </w:t>
      </w:r>
      <w:r w:rsidRPr="001D69D8">
        <w:rPr>
          <w:rFonts w:ascii="Times New Roman" w:hAnsi="Times New Roman" w:cs="Times New Roman"/>
          <w:sz w:val="24"/>
          <w:szCs w:val="24"/>
        </w:rPr>
        <w:t>life story</w:t>
      </w:r>
      <w:r w:rsidR="009B2834">
        <w:rPr>
          <w:rFonts w:ascii="Times New Roman" w:hAnsi="Times New Roman" w:cs="Times New Roman"/>
          <w:sz w:val="24"/>
          <w:szCs w:val="24"/>
        </w:rPr>
        <w:t xml:space="preserve">. </w:t>
      </w:r>
      <w:r w:rsidRPr="001D69D8">
        <w:rPr>
          <w:rFonts w:ascii="Times New Roman" w:hAnsi="Times New Roman" w:cs="Times New Roman"/>
          <w:sz w:val="24"/>
          <w:szCs w:val="24"/>
        </w:rPr>
        <w:t>Sharing is optional and controlled</w:t>
      </w:r>
      <w:r w:rsidR="009B2834">
        <w:rPr>
          <w:rFonts w:ascii="Times New Roman" w:hAnsi="Times New Roman" w:cs="Times New Roman"/>
          <w:sz w:val="24"/>
          <w:szCs w:val="24"/>
        </w:rPr>
        <w:t xml:space="preserve"> so support</w:t>
      </w:r>
      <w:r w:rsidRPr="001D69D8">
        <w:rPr>
          <w:rFonts w:ascii="Times New Roman" w:hAnsi="Times New Roman" w:cs="Times New Roman"/>
          <w:sz w:val="24"/>
          <w:szCs w:val="24"/>
        </w:rPr>
        <w:t xml:space="preserve"> becomes collaborative rather than diagnostic</w:t>
      </w:r>
      <w:r w:rsidR="009B2834">
        <w:rPr>
          <w:rFonts w:ascii="Times New Roman" w:hAnsi="Times New Roman" w:cs="Times New Roman"/>
          <w:sz w:val="24"/>
          <w:szCs w:val="24"/>
        </w:rPr>
        <w:t xml:space="preserve">. </w:t>
      </w:r>
      <w:r w:rsidRPr="001D69D8">
        <w:rPr>
          <w:rFonts w:ascii="Times New Roman" w:hAnsi="Times New Roman" w:cs="Times New Roman"/>
          <w:sz w:val="24"/>
          <w:szCs w:val="24"/>
        </w:rPr>
        <w:t xml:space="preserve">Instead of </w:t>
      </w:r>
      <w:r w:rsidRPr="001D69D8">
        <w:rPr>
          <w:rFonts w:ascii="Times New Roman" w:hAnsi="Times New Roman" w:cs="Times New Roman"/>
          <w:i/>
          <w:iCs/>
          <w:sz w:val="24"/>
          <w:szCs w:val="24"/>
        </w:rPr>
        <w:t>“Tell me how you feel,”</w:t>
      </w:r>
      <w:r w:rsidRPr="001D69D8">
        <w:rPr>
          <w:rFonts w:ascii="Times New Roman" w:hAnsi="Times New Roman" w:cs="Times New Roman"/>
          <w:sz w:val="24"/>
          <w:szCs w:val="24"/>
        </w:rPr>
        <w:t xml:space="preserve"> the activity </w:t>
      </w:r>
      <w:r w:rsidR="009B2834" w:rsidRPr="001D69D8">
        <w:rPr>
          <w:rFonts w:ascii="Times New Roman" w:hAnsi="Times New Roman" w:cs="Times New Roman"/>
          <w:sz w:val="24"/>
          <w:szCs w:val="24"/>
        </w:rPr>
        <w:t>says,</w:t>
      </w:r>
      <w:r w:rsidR="009B2834">
        <w:rPr>
          <w:rFonts w:ascii="Times New Roman" w:hAnsi="Times New Roman" w:cs="Times New Roman"/>
          <w:sz w:val="24"/>
          <w:szCs w:val="24"/>
        </w:rPr>
        <w:t xml:space="preserve"> </w:t>
      </w:r>
      <w:r w:rsidRPr="001D69D8">
        <w:rPr>
          <w:rFonts w:ascii="Times New Roman" w:hAnsi="Times New Roman" w:cs="Times New Roman"/>
          <w:i/>
          <w:iCs/>
          <w:sz w:val="24"/>
          <w:szCs w:val="24"/>
        </w:rPr>
        <w:t>“Let’s look at what we're moving through today.”</w:t>
      </w:r>
    </w:p>
    <w:p w14:paraId="3FE34205"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It shifts emotional awareness from introspection to navigation.</w:t>
      </w:r>
    </w:p>
    <w:p w14:paraId="486F3281" w14:textId="77777777" w:rsidR="009B2834" w:rsidRDefault="009B2834" w:rsidP="001D69D8">
      <w:pPr>
        <w:spacing w:after="0"/>
        <w:jc w:val="left"/>
        <w:rPr>
          <w:rFonts w:ascii="Times New Roman" w:hAnsi="Times New Roman" w:cs="Times New Roman"/>
          <w:b/>
          <w:bCs/>
          <w:sz w:val="24"/>
          <w:szCs w:val="24"/>
        </w:rPr>
      </w:pPr>
    </w:p>
    <w:p w14:paraId="0C68A352" w14:textId="2ACF85E6" w:rsid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 xml:space="preserve">A </w:t>
      </w:r>
      <w:r w:rsidR="001A332A">
        <w:rPr>
          <w:rFonts w:ascii="Times New Roman" w:hAnsi="Times New Roman" w:cs="Times New Roman"/>
          <w:b/>
          <w:bCs/>
          <w:sz w:val="24"/>
          <w:szCs w:val="24"/>
        </w:rPr>
        <w:t>s</w:t>
      </w:r>
      <w:r w:rsidRPr="001D69D8">
        <w:rPr>
          <w:rFonts w:ascii="Times New Roman" w:hAnsi="Times New Roman" w:cs="Times New Roman"/>
          <w:b/>
          <w:bCs/>
          <w:sz w:val="24"/>
          <w:szCs w:val="24"/>
        </w:rPr>
        <w:t xml:space="preserve">afeguard </w:t>
      </w:r>
      <w:r w:rsidR="001A332A">
        <w:rPr>
          <w:rFonts w:ascii="Times New Roman" w:hAnsi="Times New Roman" w:cs="Times New Roman"/>
          <w:b/>
          <w:bCs/>
          <w:sz w:val="24"/>
          <w:szCs w:val="24"/>
        </w:rPr>
        <w:t>a</w:t>
      </w:r>
      <w:r w:rsidRPr="001D69D8">
        <w:rPr>
          <w:rFonts w:ascii="Times New Roman" w:hAnsi="Times New Roman" w:cs="Times New Roman"/>
          <w:b/>
          <w:bCs/>
          <w:sz w:val="24"/>
          <w:szCs w:val="24"/>
        </w:rPr>
        <w:t xml:space="preserve">gainst </w:t>
      </w:r>
      <w:r w:rsidR="001A332A">
        <w:rPr>
          <w:rFonts w:ascii="Times New Roman" w:hAnsi="Times New Roman" w:cs="Times New Roman"/>
          <w:b/>
          <w:bCs/>
          <w:sz w:val="24"/>
          <w:szCs w:val="24"/>
        </w:rPr>
        <w:t>e</w:t>
      </w:r>
      <w:r w:rsidRPr="001D69D8">
        <w:rPr>
          <w:rFonts w:ascii="Times New Roman" w:hAnsi="Times New Roman" w:cs="Times New Roman"/>
          <w:b/>
          <w:bCs/>
          <w:sz w:val="24"/>
          <w:szCs w:val="24"/>
        </w:rPr>
        <w:t xml:space="preserve">motional </w:t>
      </w:r>
      <w:r w:rsidR="001A332A">
        <w:rPr>
          <w:rFonts w:ascii="Times New Roman" w:hAnsi="Times New Roman" w:cs="Times New Roman"/>
          <w:b/>
          <w:bCs/>
          <w:sz w:val="24"/>
          <w:szCs w:val="24"/>
        </w:rPr>
        <w:t>o</w:t>
      </w:r>
      <w:r w:rsidRPr="001D69D8">
        <w:rPr>
          <w:rFonts w:ascii="Times New Roman" w:hAnsi="Times New Roman" w:cs="Times New Roman"/>
          <w:b/>
          <w:bCs/>
          <w:sz w:val="24"/>
          <w:szCs w:val="24"/>
        </w:rPr>
        <w:t>utsourcing</w:t>
      </w:r>
    </w:p>
    <w:p w14:paraId="1014A5D4" w14:textId="77777777" w:rsidR="001A332A" w:rsidRPr="001D69D8" w:rsidRDefault="001A332A" w:rsidP="001D69D8">
      <w:pPr>
        <w:spacing w:after="0"/>
        <w:jc w:val="left"/>
        <w:rPr>
          <w:rFonts w:ascii="Times New Roman" w:hAnsi="Times New Roman" w:cs="Times New Roman"/>
          <w:b/>
          <w:bCs/>
          <w:sz w:val="24"/>
          <w:szCs w:val="24"/>
        </w:rPr>
      </w:pPr>
    </w:p>
    <w:p w14:paraId="315BB07E" w14:textId="4F90A95F"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Young people increasingly use AI as a confidant</w:t>
      </w:r>
      <w:r w:rsidR="009B2834">
        <w:rPr>
          <w:rFonts w:ascii="Times New Roman" w:hAnsi="Times New Roman" w:cs="Times New Roman"/>
          <w:sz w:val="24"/>
          <w:szCs w:val="24"/>
        </w:rPr>
        <w:t xml:space="preserve">, it’s conceived as </w:t>
      </w:r>
      <w:r w:rsidRPr="001D69D8">
        <w:rPr>
          <w:rFonts w:ascii="Times New Roman" w:hAnsi="Times New Roman" w:cs="Times New Roman"/>
          <w:sz w:val="24"/>
          <w:szCs w:val="24"/>
        </w:rPr>
        <w:t xml:space="preserve">private, non-judgmental, </w:t>
      </w:r>
      <w:r w:rsidR="009B2834">
        <w:rPr>
          <w:rFonts w:ascii="Times New Roman" w:hAnsi="Times New Roman" w:cs="Times New Roman"/>
          <w:sz w:val="24"/>
          <w:szCs w:val="24"/>
        </w:rPr>
        <w:t xml:space="preserve">and it’s </w:t>
      </w:r>
      <w:r w:rsidRPr="001D69D8">
        <w:rPr>
          <w:rFonts w:ascii="Times New Roman" w:hAnsi="Times New Roman" w:cs="Times New Roman"/>
          <w:sz w:val="24"/>
          <w:szCs w:val="24"/>
        </w:rPr>
        <w:t>available 24/7. While helpful, it risks replacing relational emotional development with algorithmic responses that</w:t>
      </w:r>
      <w:r w:rsidR="009B2834">
        <w:rPr>
          <w:rFonts w:ascii="Times New Roman" w:hAnsi="Times New Roman" w:cs="Times New Roman"/>
          <w:sz w:val="24"/>
          <w:szCs w:val="24"/>
        </w:rPr>
        <w:t xml:space="preserve"> </w:t>
      </w:r>
      <w:r w:rsidRPr="001D69D8">
        <w:rPr>
          <w:rFonts w:ascii="Times New Roman" w:hAnsi="Times New Roman" w:cs="Times New Roman"/>
          <w:sz w:val="24"/>
          <w:szCs w:val="24"/>
        </w:rPr>
        <w:t>mirror back what users want to hear</w:t>
      </w:r>
      <w:r w:rsidR="009B2834">
        <w:rPr>
          <w:rFonts w:ascii="Times New Roman" w:hAnsi="Times New Roman" w:cs="Times New Roman"/>
          <w:sz w:val="24"/>
          <w:szCs w:val="24"/>
        </w:rPr>
        <w:t xml:space="preserve">. This creates a </w:t>
      </w:r>
      <w:r w:rsidRPr="001D69D8">
        <w:rPr>
          <w:rFonts w:ascii="Times New Roman" w:hAnsi="Times New Roman" w:cs="Times New Roman"/>
          <w:sz w:val="24"/>
          <w:szCs w:val="24"/>
        </w:rPr>
        <w:t xml:space="preserve">lack </w:t>
      </w:r>
      <w:r w:rsidR="009B2834">
        <w:rPr>
          <w:rFonts w:ascii="Times New Roman" w:hAnsi="Times New Roman" w:cs="Times New Roman"/>
          <w:sz w:val="24"/>
          <w:szCs w:val="24"/>
        </w:rPr>
        <w:t xml:space="preserve">of </w:t>
      </w:r>
      <w:r w:rsidRPr="001D69D8">
        <w:rPr>
          <w:rFonts w:ascii="Times New Roman" w:hAnsi="Times New Roman" w:cs="Times New Roman"/>
          <w:sz w:val="24"/>
          <w:szCs w:val="24"/>
        </w:rPr>
        <w:t>embodied empathy</w:t>
      </w:r>
      <w:r w:rsidR="009B2834">
        <w:rPr>
          <w:rFonts w:ascii="Times New Roman" w:hAnsi="Times New Roman" w:cs="Times New Roman"/>
          <w:sz w:val="24"/>
          <w:szCs w:val="24"/>
        </w:rPr>
        <w:t xml:space="preserve">, may </w:t>
      </w:r>
      <w:r w:rsidRPr="001D69D8">
        <w:rPr>
          <w:rFonts w:ascii="Times New Roman" w:hAnsi="Times New Roman" w:cs="Times New Roman"/>
          <w:sz w:val="24"/>
          <w:szCs w:val="24"/>
        </w:rPr>
        <w:t>reinforce isolation</w:t>
      </w:r>
      <w:r w:rsidR="009B2834">
        <w:rPr>
          <w:rFonts w:ascii="Times New Roman" w:hAnsi="Times New Roman" w:cs="Times New Roman"/>
          <w:sz w:val="24"/>
          <w:szCs w:val="24"/>
        </w:rPr>
        <w:t xml:space="preserve">, and </w:t>
      </w:r>
      <w:r w:rsidRPr="001D69D8">
        <w:rPr>
          <w:rFonts w:ascii="Times New Roman" w:hAnsi="Times New Roman" w:cs="Times New Roman"/>
          <w:sz w:val="24"/>
          <w:szCs w:val="24"/>
        </w:rPr>
        <w:t>shape identity through pattern prediction rather than dialogue</w:t>
      </w:r>
      <w:r w:rsidR="00D54C48">
        <w:rPr>
          <w:rFonts w:ascii="Times New Roman" w:hAnsi="Times New Roman" w:cs="Times New Roman"/>
          <w:sz w:val="24"/>
          <w:szCs w:val="24"/>
        </w:rPr>
        <w:t xml:space="preserve">. </w:t>
      </w:r>
      <w:r w:rsidRPr="001D69D8">
        <w:rPr>
          <w:rFonts w:ascii="Times New Roman" w:hAnsi="Times New Roman" w:cs="Times New Roman"/>
          <w:sz w:val="24"/>
          <w:szCs w:val="24"/>
        </w:rPr>
        <w:t xml:space="preserve">Mapping asks students to process emotion with </w:t>
      </w:r>
      <w:r w:rsidRPr="001D69D8">
        <w:rPr>
          <w:rFonts w:ascii="Times New Roman" w:hAnsi="Times New Roman" w:cs="Times New Roman"/>
          <w:sz w:val="24"/>
          <w:szCs w:val="24"/>
        </w:rPr>
        <w:lastRenderedPageBreak/>
        <w:t xml:space="preserve">others, </w:t>
      </w:r>
      <w:r w:rsidR="00D54C48">
        <w:rPr>
          <w:rFonts w:ascii="Times New Roman" w:hAnsi="Times New Roman" w:cs="Times New Roman"/>
          <w:sz w:val="24"/>
          <w:szCs w:val="24"/>
        </w:rPr>
        <w:t xml:space="preserve">and </w:t>
      </w:r>
      <w:r w:rsidRPr="001D69D8">
        <w:rPr>
          <w:rFonts w:ascii="Times New Roman" w:hAnsi="Times New Roman" w:cs="Times New Roman"/>
          <w:sz w:val="24"/>
          <w:szCs w:val="24"/>
        </w:rPr>
        <w:t>not alone in a chat window.</w:t>
      </w:r>
    </w:p>
    <w:p w14:paraId="1A600B09" w14:textId="40A09FBE"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It teaches</w:t>
      </w:r>
      <w:r w:rsidR="00D54C48">
        <w:rPr>
          <w:rFonts w:ascii="Times New Roman" w:hAnsi="Times New Roman" w:cs="Times New Roman"/>
          <w:sz w:val="24"/>
          <w:szCs w:val="24"/>
        </w:rPr>
        <w:t xml:space="preserve"> </w:t>
      </w:r>
      <w:r w:rsidRPr="001D69D8">
        <w:rPr>
          <w:rFonts w:ascii="Times New Roman" w:hAnsi="Times New Roman" w:cs="Times New Roman"/>
          <w:sz w:val="24"/>
          <w:szCs w:val="24"/>
        </w:rPr>
        <w:t>boundaries</w:t>
      </w:r>
      <w:r w:rsidR="00D54C48">
        <w:rPr>
          <w:rFonts w:ascii="Times New Roman" w:hAnsi="Times New Roman" w:cs="Times New Roman"/>
          <w:sz w:val="24"/>
          <w:szCs w:val="24"/>
        </w:rPr>
        <w:t xml:space="preserve">, </w:t>
      </w:r>
      <w:r w:rsidRPr="001D69D8">
        <w:rPr>
          <w:rFonts w:ascii="Times New Roman" w:hAnsi="Times New Roman" w:cs="Times New Roman"/>
          <w:sz w:val="24"/>
          <w:szCs w:val="24"/>
        </w:rPr>
        <w:t>co-regulation</w:t>
      </w:r>
      <w:r w:rsidR="00D54C48">
        <w:rPr>
          <w:rFonts w:ascii="Times New Roman" w:hAnsi="Times New Roman" w:cs="Times New Roman"/>
          <w:sz w:val="24"/>
          <w:szCs w:val="24"/>
        </w:rPr>
        <w:t xml:space="preserve">, </w:t>
      </w:r>
      <w:r w:rsidRPr="001D69D8">
        <w:rPr>
          <w:rFonts w:ascii="Times New Roman" w:hAnsi="Times New Roman" w:cs="Times New Roman"/>
          <w:sz w:val="24"/>
          <w:szCs w:val="24"/>
        </w:rPr>
        <w:t>perspective-taking</w:t>
      </w:r>
      <w:r w:rsidR="00D54C48">
        <w:rPr>
          <w:rFonts w:ascii="Times New Roman" w:hAnsi="Times New Roman" w:cs="Times New Roman"/>
          <w:sz w:val="24"/>
          <w:szCs w:val="24"/>
        </w:rPr>
        <w:t xml:space="preserve">, and </w:t>
      </w:r>
      <w:r w:rsidRPr="001D69D8">
        <w:rPr>
          <w:rFonts w:ascii="Times New Roman" w:hAnsi="Times New Roman" w:cs="Times New Roman"/>
          <w:sz w:val="24"/>
          <w:szCs w:val="24"/>
        </w:rPr>
        <w:t>collective sense-making</w:t>
      </w:r>
      <w:r w:rsidR="00D54C48">
        <w:rPr>
          <w:rFonts w:ascii="Times New Roman" w:hAnsi="Times New Roman" w:cs="Times New Roman"/>
          <w:sz w:val="24"/>
          <w:szCs w:val="24"/>
        </w:rPr>
        <w:t xml:space="preserve"> </w:t>
      </w:r>
      <w:r w:rsidRPr="001D69D8">
        <w:rPr>
          <w:rFonts w:ascii="Times New Roman" w:hAnsi="Times New Roman" w:cs="Times New Roman"/>
          <w:sz w:val="24"/>
          <w:szCs w:val="24"/>
        </w:rPr>
        <w:t>These cannot be automated.</w:t>
      </w:r>
    </w:p>
    <w:p w14:paraId="12075800" w14:textId="77777777" w:rsidR="00D54C48" w:rsidRPr="001D69D8" w:rsidRDefault="00D54C48" w:rsidP="001D69D8">
      <w:pPr>
        <w:spacing w:after="0"/>
        <w:jc w:val="left"/>
        <w:rPr>
          <w:rFonts w:ascii="Times New Roman" w:hAnsi="Times New Roman" w:cs="Times New Roman"/>
          <w:sz w:val="24"/>
          <w:szCs w:val="24"/>
        </w:rPr>
      </w:pPr>
    </w:p>
    <w:p w14:paraId="719422F8" w14:textId="2F6F1D2D" w:rsid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 xml:space="preserve">What </w:t>
      </w:r>
      <w:r w:rsidR="001A332A">
        <w:rPr>
          <w:rFonts w:ascii="Times New Roman" w:hAnsi="Times New Roman" w:cs="Times New Roman"/>
          <w:b/>
          <w:bCs/>
          <w:sz w:val="24"/>
          <w:szCs w:val="24"/>
        </w:rPr>
        <w:t>h</w:t>
      </w:r>
      <w:r w:rsidRPr="001D69D8">
        <w:rPr>
          <w:rFonts w:ascii="Times New Roman" w:hAnsi="Times New Roman" w:cs="Times New Roman"/>
          <w:b/>
          <w:bCs/>
          <w:sz w:val="24"/>
          <w:szCs w:val="24"/>
        </w:rPr>
        <w:t xml:space="preserve">appens in the </w:t>
      </w:r>
      <w:r w:rsidR="001A332A">
        <w:rPr>
          <w:rFonts w:ascii="Times New Roman" w:hAnsi="Times New Roman" w:cs="Times New Roman"/>
          <w:b/>
          <w:bCs/>
          <w:sz w:val="24"/>
          <w:szCs w:val="24"/>
        </w:rPr>
        <w:t>c</w:t>
      </w:r>
      <w:r w:rsidRPr="001D69D8">
        <w:rPr>
          <w:rFonts w:ascii="Times New Roman" w:hAnsi="Times New Roman" w:cs="Times New Roman"/>
          <w:b/>
          <w:bCs/>
          <w:sz w:val="24"/>
          <w:szCs w:val="24"/>
        </w:rPr>
        <w:t>lassroom</w:t>
      </w:r>
    </w:p>
    <w:p w14:paraId="0E087327" w14:textId="77777777" w:rsidR="001A332A" w:rsidRPr="001D69D8" w:rsidRDefault="001A332A" w:rsidP="001D69D8">
      <w:pPr>
        <w:spacing w:after="0"/>
        <w:jc w:val="left"/>
        <w:rPr>
          <w:rFonts w:ascii="Times New Roman" w:hAnsi="Times New Roman" w:cs="Times New Roman"/>
          <w:b/>
          <w:bCs/>
          <w:sz w:val="24"/>
          <w:szCs w:val="24"/>
        </w:rPr>
      </w:pPr>
    </w:p>
    <w:p w14:paraId="5B0E87F7"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Once symbolic language forms, group dynamics shift:</w:t>
      </w:r>
    </w:p>
    <w:p w14:paraId="578302F1" w14:textId="77777777" w:rsidR="001D69D8" w:rsidRPr="001D69D8" w:rsidRDefault="001D69D8" w:rsidP="001D69D8">
      <w:pPr>
        <w:numPr>
          <w:ilvl w:val="0"/>
          <w:numId w:val="7"/>
        </w:numPr>
        <w:spacing w:after="0"/>
        <w:jc w:val="left"/>
        <w:rPr>
          <w:rFonts w:ascii="Times New Roman" w:hAnsi="Times New Roman" w:cs="Times New Roman"/>
          <w:sz w:val="24"/>
          <w:szCs w:val="24"/>
        </w:rPr>
      </w:pPr>
      <w:r w:rsidRPr="001D69D8">
        <w:rPr>
          <w:rFonts w:ascii="Times New Roman" w:hAnsi="Times New Roman" w:cs="Times New Roman"/>
          <w:sz w:val="24"/>
          <w:szCs w:val="24"/>
        </w:rPr>
        <w:t>A student sees someone else draw a “storm” and realises struggle is shared</w:t>
      </w:r>
    </w:p>
    <w:p w14:paraId="5814CD30" w14:textId="77777777" w:rsidR="001D69D8" w:rsidRPr="001D69D8" w:rsidRDefault="001D69D8" w:rsidP="001D69D8">
      <w:pPr>
        <w:numPr>
          <w:ilvl w:val="0"/>
          <w:numId w:val="7"/>
        </w:numPr>
        <w:spacing w:after="0"/>
        <w:jc w:val="left"/>
        <w:rPr>
          <w:rFonts w:ascii="Times New Roman" w:hAnsi="Times New Roman" w:cs="Times New Roman"/>
          <w:sz w:val="24"/>
          <w:szCs w:val="24"/>
        </w:rPr>
      </w:pPr>
      <w:r w:rsidRPr="001D69D8">
        <w:rPr>
          <w:rFonts w:ascii="Times New Roman" w:hAnsi="Times New Roman" w:cs="Times New Roman"/>
          <w:sz w:val="24"/>
          <w:szCs w:val="24"/>
        </w:rPr>
        <w:t>Students offer strategies without centering pity</w:t>
      </w:r>
    </w:p>
    <w:p w14:paraId="31108B05" w14:textId="77777777" w:rsidR="001D69D8" w:rsidRPr="001D69D8" w:rsidRDefault="001D69D8" w:rsidP="001D69D8">
      <w:pPr>
        <w:numPr>
          <w:ilvl w:val="0"/>
          <w:numId w:val="7"/>
        </w:numPr>
        <w:spacing w:after="0"/>
        <w:jc w:val="left"/>
        <w:rPr>
          <w:rFonts w:ascii="Times New Roman" w:hAnsi="Times New Roman" w:cs="Times New Roman"/>
          <w:sz w:val="24"/>
          <w:szCs w:val="24"/>
        </w:rPr>
      </w:pPr>
      <w:r w:rsidRPr="001D69D8">
        <w:rPr>
          <w:rFonts w:ascii="Times New Roman" w:hAnsi="Times New Roman" w:cs="Times New Roman"/>
          <w:sz w:val="24"/>
          <w:szCs w:val="24"/>
        </w:rPr>
        <w:t>Group trust builds slowly, through metaphor rather than confession</w:t>
      </w:r>
    </w:p>
    <w:p w14:paraId="3F4CEF71" w14:textId="77777777" w:rsidR="001A332A" w:rsidRDefault="001A332A" w:rsidP="001D69D8">
      <w:pPr>
        <w:spacing w:after="0"/>
        <w:jc w:val="left"/>
        <w:rPr>
          <w:rFonts w:ascii="Times New Roman" w:hAnsi="Times New Roman" w:cs="Times New Roman"/>
          <w:sz w:val="24"/>
          <w:szCs w:val="24"/>
        </w:rPr>
      </w:pPr>
    </w:p>
    <w:p w14:paraId="62B21DD3" w14:textId="54BF05C3"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Students told me mapping helps them:</w:t>
      </w:r>
    </w:p>
    <w:p w14:paraId="662F0DC7" w14:textId="77777777" w:rsidR="001D69D8" w:rsidRPr="001D69D8" w:rsidRDefault="001D69D8" w:rsidP="001D69D8">
      <w:pPr>
        <w:numPr>
          <w:ilvl w:val="0"/>
          <w:numId w:val="8"/>
        </w:numPr>
        <w:spacing w:after="0"/>
        <w:jc w:val="left"/>
        <w:rPr>
          <w:rFonts w:ascii="Times New Roman" w:hAnsi="Times New Roman" w:cs="Times New Roman"/>
          <w:sz w:val="24"/>
          <w:szCs w:val="24"/>
        </w:rPr>
      </w:pPr>
      <w:r w:rsidRPr="001D69D8">
        <w:rPr>
          <w:rFonts w:ascii="Times New Roman" w:hAnsi="Times New Roman" w:cs="Times New Roman"/>
          <w:sz w:val="24"/>
          <w:szCs w:val="24"/>
        </w:rPr>
        <w:t>recognise overwhelm sooner</w:t>
      </w:r>
    </w:p>
    <w:p w14:paraId="36307B3D" w14:textId="77777777" w:rsidR="001D69D8" w:rsidRPr="001D69D8" w:rsidRDefault="001D69D8" w:rsidP="001D69D8">
      <w:pPr>
        <w:numPr>
          <w:ilvl w:val="0"/>
          <w:numId w:val="8"/>
        </w:numPr>
        <w:spacing w:after="0"/>
        <w:jc w:val="left"/>
        <w:rPr>
          <w:rFonts w:ascii="Times New Roman" w:hAnsi="Times New Roman" w:cs="Times New Roman"/>
          <w:sz w:val="24"/>
          <w:szCs w:val="24"/>
        </w:rPr>
      </w:pPr>
      <w:r w:rsidRPr="001D69D8">
        <w:rPr>
          <w:rFonts w:ascii="Times New Roman" w:hAnsi="Times New Roman" w:cs="Times New Roman"/>
          <w:sz w:val="24"/>
          <w:szCs w:val="24"/>
        </w:rPr>
        <w:t>ask for help with less embarrassment</w:t>
      </w:r>
    </w:p>
    <w:p w14:paraId="7CF494DE" w14:textId="77777777" w:rsidR="001D69D8" w:rsidRPr="001D69D8" w:rsidRDefault="001D69D8" w:rsidP="001D69D8">
      <w:pPr>
        <w:numPr>
          <w:ilvl w:val="0"/>
          <w:numId w:val="8"/>
        </w:numPr>
        <w:spacing w:after="0"/>
        <w:jc w:val="left"/>
        <w:rPr>
          <w:rFonts w:ascii="Times New Roman" w:hAnsi="Times New Roman" w:cs="Times New Roman"/>
          <w:sz w:val="24"/>
          <w:szCs w:val="24"/>
        </w:rPr>
      </w:pPr>
      <w:r w:rsidRPr="001D69D8">
        <w:rPr>
          <w:rFonts w:ascii="Times New Roman" w:hAnsi="Times New Roman" w:cs="Times New Roman"/>
          <w:sz w:val="24"/>
          <w:szCs w:val="24"/>
        </w:rPr>
        <w:t>relate to classmates they would not normally speak to</w:t>
      </w:r>
    </w:p>
    <w:p w14:paraId="4E001450" w14:textId="77777777" w:rsidR="001D69D8" w:rsidRPr="001D69D8" w:rsidRDefault="001D69D8" w:rsidP="001D69D8">
      <w:pPr>
        <w:numPr>
          <w:ilvl w:val="0"/>
          <w:numId w:val="8"/>
        </w:numPr>
        <w:spacing w:after="0"/>
        <w:jc w:val="left"/>
        <w:rPr>
          <w:rFonts w:ascii="Times New Roman" w:hAnsi="Times New Roman" w:cs="Times New Roman"/>
          <w:sz w:val="24"/>
          <w:szCs w:val="24"/>
        </w:rPr>
      </w:pPr>
      <w:r w:rsidRPr="001D69D8">
        <w:rPr>
          <w:rFonts w:ascii="Times New Roman" w:hAnsi="Times New Roman" w:cs="Times New Roman"/>
          <w:sz w:val="24"/>
          <w:szCs w:val="24"/>
        </w:rPr>
        <w:t>link emotional states to learning habits</w:t>
      </w:r>
    </w:p>
    <w:p w14:paraId="4DBAFB8C" w14:textId="77777777" w:rsidR="00D54C48" w:rsidRDefault="00D54C48" w:rsidP="001D69D8">
      <w:pPr>
        <w:spacing w:after="0"/>
        <w:jc w:val="left"/>
        <w:rPr>
          <w:rFonts w:ascii="Times New Roman" w:hAnsi="Times New Roman" w:cs="Times New Roman"/>
          <w:sz w:val="24"/>
          <w:szCs w:val="24"/>
        </w:rPr>
      </w:pPr>
    </w:p>
    <w:p w14:paraId="74183114" w14:textId="79C9CC99" w:rsid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It also helps me recalibrate my own positioning as a teacher in midlife—not in crisis, but in transition. I am renegotiating identity not as “teacher delivering content” but as “participant co-navigating evolving terrains.”</w:t>
      </w:r>
    </w:p>
    <w:p w14:paraId="559FE955" w14:textId="77777777" w:rsidR="00D54C48" w:rsidRPr="001D69D8" w:rsidRDefault="00D54C48" w:rsidP="001D69D8">
      <w:pPr>
        <w:spacing w:after="0"/>
        <w:jc w:val="left"/>
        <w:rPr>
          <w:rFonts w:ascii="Times New Roman" w:hAnsi="Times New Roman" w:cs="Times New Roman"/>
          <w:sz w:val="24"/>
          <w:szCs w:val="24"/>
        </w:rPr>
      </w:pPr>
    </w:p>
    <w:p w14:paraId="5F1FBB4F" w14:textId="77777777" w:rsidR="001D69D8" w:rsidRPr="001D69D8" w:rsidRDefault="001D69D8" w:rsidP="001D69D8">
      <w:pPr>
        <w:spacing w:after="0"/>
        <w:jc w:val="left"/>
        <w:rPr>
          <w:rFonts w:ascii="Times New Roman" w:hAnsi="Times New Roman" w:cs="Times New Roman"/>
          <w:b/>
          <w:bCs/>
          <w:sz w:val="24"/>
          <w:szCs w:val="24"/>
        </w:rPr>
      </w:pPr>
      <w:r w:rsidRPr="001D69D8">
        <w:rPr>
          <w:rFonts w:ascii="Times New Roman" w:hAnsi="Times New Roman" w:cs="Times New Roman"/>
          <w:b/>
          <w:bCs/>
          <w:sz w:val="24"/>
          <w:szCs w:val="24"/>
        </w:rPr>
        <w:t>How to Try This</w:t>
      </w:r>
    </w:p>
    <w:p w14:paraId="5F61A708"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Keep it simple:</w:t>
      </w:r>
    </w:p>
    <w:p w14:paraId="4051B5DF"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b/>
          <w:bCs/>
          <w:sz w:val="24"/>
          <w:szCs w:val="24"/>
        </w:rPr>
        <w:t>1. Give students a blank page</w:t>
      </w:r>
      <w:r w:rsidRPr="001D69D8">
        <w:rPr>
          <w:rFonts w:ascii="Times New Roman" w:hAnsi="Times New Roman" w:cs="Times New Roman"/>
          <w:sz w:val="24"/>
          <w:szCs w:val="24"/>
        </w:rPr>
        <w:br/>
        <w:t xml:space="preserve">Title it </w:t>
      </w:r>
      <w:r w:rsidRPr="001D69D8">
        <w:rPr>
          <w:rFonts w:ascii="Times New Roman" w:hAnsi="Times New Roman" w:cs="Times New Roman"/>
          <w:i/>
          <w:iCs/>
          <w:sz w:val="24"/>
          <w:szCs w:val="24"/>
        </w:rPr>
        <w:t>“Where am I today?”</w:t>
      </w:r>
    </w:p>
    <w:p w14:paraId="19BB0F4B"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b/>
          <w:bCs/>
          <w:sz w:val="24"/>
          <w:szCs w:val="24"/>
        </w:rPr>
        <w:t>2. Offer 4–6 metaphors</w:t>
      </w:r>
      <w:r w:rsidRPr="001D69D8">
        <w:rPr>
          <w:rFonts w:ascii="Times New Roman" w:hAnsi="Times New Roman" w:cs="Times New Roman"/>
          <w:sz w:val="24"/>
          <w:szCs w:val="24"/>
        </w:rPr>
        <w:br/>
        <w:t>Rivers, mountains, trees, storms, bridges, allies.</w:t>
      </w:r>
    </w:p>
    <w:p w14:paraId="38467D93"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b/>
          <w:bCs/>
          <w:sz w:val="24"/>
          <w:szCs w:val="24"/>
        </w:rPr>
        <w:t>3. Let them draw without over-explaining</w:t>
      </w:r>
      <w:r w:rsidRPr="001D69D8">
        <w:rPr>
          <w:rFonts w:ascii="Times New Roman" w:hAnsi="Times New Roman" w:cs="Times New Roman"/>
          <w:sz w:val="24"/>
          <w:szCs w:val="24"/>
        </w:rPr>
        <w:br/>
        <w:t>Interpretation belongs to the student.</w:t>
      </w:r>
    </w:p>
    <w:p w14:paraId="034C3544"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b/>
          <w:bCs/>
          <w:sz w:val="24"/>
          <w:szCs w:val="24"/>
        </w:rPr>
        <w:t>4. Invite—but don’t require—sharing</w:t>
      </w:r>
      <w:r w:rsidRPr="001D69D8">
        <w:rPr>
          <w:rFonts w:ascii="Times New Roman" w:hAnsi="Times New Roman" w:cs="Times New Roman"/>
          <w:sz w:val="24"/>
          <w:szCs w:val="24"/>
        </w:rPr>
        <w:br/>
        <w:t>One symbol, one sentence is enough.</w:t>
      </w:r>
    </w:p>
    <w:p w14:paraId="1DA42269"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b/>
          <w:bCs/>
          <w:sz w:val="24"/>
          <w:szCs w:val="24"/>
        </w:rPr>
        <w:t>5. Repeat periodically</w:t>
      </w:r>
      <w:r w:rsidRPr="001D69D8">
        <w:rPr>
          <w:rFonts w:ascii="Times New Roman" w:hAnsi="Times New Roman" w:cs="Times New Roman"/>
          <w:sz w:val="24"/>
          <w:szCs w:val="24"/>
        </w:rPr>
        <w:br/>
        <w:t>Patterns emerge across time, not in a single session.</w:t>
      </w:r>
    </w:p>
    <w:p w14:paraId="3CC8CC2C" w14:textId="3C2425E6" w:rsidR="001D69D8" w:rsidRPr="001D69D8" w:rsidRDefault="001D69D8" w:rsidP="001D69D8">
      <w:pPr>
        <w:spacing w:after="0"/>
        <w:jc w:val="left"/>
        <w:rPr>
          <w:rFonts w:ascii="Times New Roman" w:hAnsi="Times New Roman" w:cs="Times New Roman"/>
          <w:b/>
          <w:bCs/>
          <w:sz w:val="24"/>
          <w:szCs w:val="24"/>
        </w:rPr>
      </w:pPr>
    </w:p>
    <w:p w14:paraId="7E4D7D09"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We cannot control the landscape students are growing up in.</w:t>
      </w:r>
      <w:r w:rsidRPr="001D69D8">
        <w:rPr>
          <w:rFonts w:ascii="Times New Roman" w:hAnsi="Times New Roman" w:cs="Times New Roman"/>
          <w:sz w:val="24"/>
          <w:szCs w:val="24"/>
        </w:rPr>
        <w:br/>
        <w:t>But we can help them map it.</w:t>
      </w:r>
    </w:p>
    <w:p w14:paraId="7DC2C64A"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Not to fix them.</w:t>
      </w:r>
      <w:r w:rsidRPr="001D69D8">
        <w:rPr>
          <w:rFonts w:ascii="Times New Roman" w:hAnsi="Times New Roman" w:cs="Times New Roman"/>
          <w:sz w:val="24"/>
          <w:szCs w:val="24"/>
        </w:rPr>
        <w:br/>
        <w:t>Not to diagnose them.</w:t>
      </w:r>
      <w:r w:rsidRPr="001D69D8">
        <w:rPr>
          <w:rFonts w:ascii="Times New Roman" w:hAnsi="Times New Roman" w:cs="Times New Roman"/>
          <w:sz w:val="24"/>
          <w:szCs w:val="24"/>
        </w:rPr>
        <w:br/>
        <w:t>But to remember we are shaped in relation—with each other, with the world, and with the forces accelerating around us.</w:t>
      </w:r>
    </w:p>
    <w:p w14:paraId="343E072F" w14:textId="77777777" w:rsidR="001D69D8" w:rsidRPr="001D69D8" w:rsidRDefault="001D69D8" w:rsidP="001D69D8">
      <w:pPr>
        <w:spacing w:after="0"/>
        <w:jc w:val="left"/>
        <w:rPr>
          <w:rFonts w:ascii="Times New Roman" w:hAnsi="Times New Roman" w:cs="Times New Roman"/>
          <w:sz w:val="24"/>
          <w:szCs w:val="24"/>
        </w:rPr>
      </w:pPr>
      <w:r w:rsidRPr="001D69D8">
        <w:rPr>
          <w:rFonts w:ascii="Times New Roman" w:hAnsi="Times New Roman" w:cs="Times New Roman"/>
          <w:sz w:val="24"/>
          <w:szCs w:val="24"/>
        </w:rPr>
        <w:t>Mapping is not the answer.</w:t>
      </w:r>
      <w:r w:rsidRPr="001D69D8">
        <w:rPr>
          <w:rFonts w:ascii="Times New Roman" w:hAnsi="Times New Roman" w:cs="Times New Roman"/>
          <w:sz w:val="24"/>
          <w:szCs w:val="24"/>
        </w:rPr>
        <w:br/>
        <w:t>It is a way of walking the path together.</w:t>
      </w:r>
    </w:p>
    <w:p w14:paraId="5ACC4A16" w14:textId="77777777" w:rsidR="00355DC0" w:rsidRDefault="00355DC0" w:rsidP="001D69D8">
      <w:pPr>
        <w:spacing w:after="0"/>
        <w:jc w:val="left"/>
        <w:rPr>
          <w:rFonts w:ascii="Times New Roman" w:hAnsi="Times New Roman" w:cs="Times New Roman"/>
          <w:sz w:val="24"/>
          <w:szCs w:val="24"/>
        </w:rPr>
      </w:pPr>
    </w:p>
    <w:p w14:paraId="56B992DA" w14:textId="77777777" w:rsidR="00C24E05" w:rsidRPr="00C24E05" w:rsidRDefault="00C24E05" w:rsidP="00C24E05">
      <w:pPr>
        <w:spacing w:after="0"/>
        <w:jc w:val="left"/>
        <w:rPr>
          <w:rFonts w:ascii="Times New Roman" w:hAnsi="Times New Roman" w:cs="Times New Roman"/>
          <w:sz w:val="24"/>
          <w:szCs w:val="24"/>
        </w:rPr>
      </w:pPr>
      <w:r w:rsidRPr="00C24E05">
        <w:rPr>
          <w:rFonts w:ascii="Times New Roman" w:hAnsi="Times New Roman" w:cs="Times New Roman"/>
          <w:b/>
          <w:bCs/>
          <w:sz w:val="24"/>
          <w:szCs w:val="24"/>
        </w:rPr>
        <w:t xml:space="preserve">References </w:t>
      </w:r>
      <w:r w:rsidRPr="001A332A">
        <w:rPr>
          <w:rFonts w:ascii="Times New Roman" w:hAnsi="Times New Roman" w:cs="Times New Roman"/>
          <w:b/>
          <w:bCs/>
          <w:color w:val="00B050"/>
          <w:sz w:val="24"/>
          <w:szCs w:val="24"/>
        </w:rPr>
        <w:t>/ further inspiration (plain 12)</w:t>
      </w:r>
    </w:p>
    <w:p w14:paraId="2843A1C5" w14:textId="77777777" w:rsidR="00C24E05" w:rsidRPr="00C24E05" w:rsidRDefault="00C24E05" w:rsidP="00C24E05">
      <w:pPr>
        <w:spacing w:after="0"/>
        <w:jc w:val="left"/>
        <w:rPr>
          <w:rFonts w:ascii="Times New Roman" w:hAnsi="Times New Roman" w:cs="Times New Roman"/>
          <w:sz w:val="24"/>
          <w:szCs w:val="24"/>
        </w:rPr>
      </w:pPr>
      <w:r w:rsidRPr="00C24E05">
        <w:rPr>
          <w:rFonts w:ascii="Times New Roman" w:hAnsi="Times New Roman" w:cs="Times New Roman"/>
          <w:sz w:val="24"/>
          <w:szCs w:val="24"/>
        </w:rPr>
        <w:lastRenderedPageBreak/>
        <w:t xml:space="preserve">Six Seconds. (n.d.) </w:t>
      </w:r>
      <w:r w:rsidRPr="00C24E05">
        <w:rPr>
          <w:rFonts w:ascii="Times New Roman" w:hAnsi="Times New Roman" w:cs="Times New Roman"/>
          <w:i/>
          <w:iCs/>
          <w:sz w:val="24"/>
          <w:szCs w:val="24"/>
        </w:rPr>
        <w:t>The Six Seconds Model of Emotional Intelligence</w:t>
      </w:r>
      <w:r w:rsidRPr="00C24E05">
        <w:rPr>
          <w:rFonts w:ascii="Times New Roman" w:hAnsi="Times New Roman" w:cs="Times New Roman"/>
          <w:sz w:val="24"/>
          <w:szCs w:val="24"/>
        </w:rPr>
        <w:t xml:space="preserve">. Available at: </w:t>
      </w:r>
      <w:hyperlink r:id="rId9" w:tgtFrame="_new" w:history="1">
        <w:r w:rsidRPr="00C24E05">
          <w:rPr>
            <w:rStyle w:val="Hyperlink"/>
            <w:rFonts w:ascii="Times New Roman" w:hAnsi="Times New Roman" w:cs="Times New Roman"/>
            <w:sz w:val="24"/>
            <w:szCs w:val="24"/>
          </w:rPr>
          <w:t>https://www.6seconds.org</w:t>
        </w:r>
      </w:hyperlink>
    </w:p>
    <w:p w14:paraId="45A1BD9C" w14:textId="4640CAEE" w:rsidR="00C24E05" w:rsidRDefault="00C24E05" w:rsidP="00C24E05">
      <w:pPr>
        <w:spacing w:after="0"/>
        <w:jc w:val="left"/>
        <w:rPr>
          <w:rFonts w:ascii="Times New Roman" w:hAnsi="Times New Roman" w:cs="Times New Roman"/>
          <w:sz w:val="24"/>
          <w:szCs w:val="24"/>
        </w:rPr>
      </w:pPr>
      <w:r w:rsidRPr="00C24E05">
        <w:rPr>
          <w:rFonts w:ascii="Times New Roman" w:hAnsi="Times New Roman" w:cs="Times New Roman"/>
          <w:sz w:val="24"/>
          <w:szCs w:val="24"/>
        </w:rPr>
        <w:t xml:space="preserve">Nomadic School of Business. (n.d.) </w:t>
      </w:r>
      <w:r w:rsidRPr="00C24E05">
        <w:rPr>
          <w:rFonts w:ascii="Times New Roman" w:hAnsi="Times New Roman" w:cs="Times New Roman"/>
          <w:i/>
          <w:iCs/>
          <w:sz w:val="24"/>
          <w:szCs w:val="24"/>
        </w:rPr>
        <w:t>Territory Mapping</w:t>
      </w:r>
      <w:r w:rsidRPr="00C24E05">
        <w:rPr>
          <w:rFonts w:ascii="Times New Roman" w:hAnsi="Times New Roman" w:cs="Times New Roman"/>
          <w:sz w:val="24"/>
          <w:szCs w:val="24"/>
        </w:rPr>
        <w:t xml:space="preserve">. </w:t>
      </w:r>
      <w:hyperlink r:id="rId10" w:history="1">
        <w:r w:rsidRPr="00FB6812">
          <w:rPr>
            <w:rStyle w:val="Hyperlink"/>
            <w:rFonts w:ascii="Times New Roman" w:hAnsi="Times New Roman" w:cs="Times New Roman"/>
            <w:sz w:val="24"/>
            <w:szCs w:val="24"/>
          </w:rPr>
          <w:t>https://www.nomadic-wisdom.com/</w:t>
        </w:r>
      </w:hyperlink>
      <w:r>
        <w:rPr>
          <w:rFonts w:ascii="Times New Roman" w:hAnsi="Times New Roman" w:cs="Times New Roman"/>
          <w:sz w:val="24"/>
          <w:szCs w:val="24"/>
        </w:rPr>
        <w:t xml:space="preserve"> </w:t>
      </w:r>
    </w:p>
    <w:p w14:paraId="608809B7" w14:textId="77606886" w:rsidR="00C24E05" w:rsidRPr="00C24E05" w:rsidRDefault="00C24E05" w:rsidP="00C24E05">
      <w:pPr>
        <w:spacing w:after="0"/>
        <w:jc w:val="left"/>
        <w:rPr>
          <w:rFonts w:ascii="Times New Roman" w:hAnsi="Times New Roman" w:cs="Times New Roman"/>
          <w:sz w:val="24"/>
          <w:szCs w:val="24"/>
        </w:rPr>
      </w:pPr>
      <w:r w:rsidRPr="00C24E05">
        <w:rPr>
          <w:rFonts w:ascii="Times New Roman" w:hAnsi="Times New Roman" w:cs="Times New Roman"/>
          <w:sz w:val="24"/>
          <w:szCs w:val="24"/>
        </w:rPr>
        <w:t xml:space="preserve">Willoughby, A. — </w:t>
      </w:r>
      <w:r w:rsidRPr="00C24E05">
        <w:rPr>
          <w:rFonts w:ascii="Times New Roman" w:hAnsi="Times New Roman" w:cs="Times New Roman"/>
          <w:i/>
          <w:iCs/>
          <w:sz w:val="24"/>
          <w:szCs w:val="24"/>
        </w:rPr>
        <w:t>Territory Mapping (Nomadic School of Business)</w:t>
      </w:r>
      <w:r w:rsidRPr="00C24E05">
        <w:rPr>
          <w:rFonts w:ascii="Times New Roman" w:hAnsi="Times New Roman" w:cs="Times New Roman"/>
          <w:sz w:val="24"/>
          <w:szCs w:val="24"/>
        </w:rPr>
        <w:t xml:space="preserve">, online: </w:t>
      </w:r>
      <w:hyperlink r:id="rId11" w:tgtFrame="_new" w:history="1">
        <w:r w:rsidRPr="00C24E05">
          <w:rPr>
            <w:rStyle w:val="Hyperlink"/>
            <w:rFonts w:ascii="Times New Roman" w:hAnsi="Times New Roman" w:cs="Times New Roman"/>
            <w:sz w:val="24"/>
            <w:szCs w:val="24"/>
          </w:rPr>
          <w:t>https://www.territorymapping.pro/about-us.html</w:t>
        </w:r>
      </w:hyperlink>
    </w:p>
    <w:p w14:paraId="1828540F" w14:textId="77777777" w:rsidR="00C24E05" w:rsidRDefault="00C24E05" w:rsidP="001D69D8">
      <w:pPr>
        <w:spacing w:after="0"/>
        <w:jc w:val="left"/>
        <w:rPr>
          <w:rFonts w:ascii="Times New Roman" w:hAnsi="Times New Roman" w:cs="Times New Roman"/>
          <w:sz w:val="24"/>
          <w:szCs w:val="24"/>
        </w:rPr>
      </w:pPr>
    </w:p>
    <w:p w14:paraId="7A72E158" w14:textId="77777777" w:rsidR="001A332A" w:rsidRDefault="001A332A" w:rsidP="001D69D8">
      <w:pPr>
        <w:spacing w:after="0"/>
        <w:jc w:val="left"/>
        <w:rPr>
          <w:rFonts w:ascii="Times New Roman" w:hAnsi="Times New Roman" w:cs="Times New Roman"/>
          <w:sz w:val="24"/>
          <w:szCs w:val="24"/>
        </w:rPr>
      </w:pPr>
    </w:p>
    <w:p w14:paraId="14B4C8D2" w14:textId="77777777" w:rsidR="001A332A" w:rsidRPr="001A332A" w:rsidRDefault="001A332A" w:rsidP="001A332A">
      <w:pPr>
        <w:widowControl/>
        <w:spacing w:after="0" w:line="240" w:lineRule="auto"/>
        <w:jc w:val="left"/>
        <w:rPr>
          <w:rFonts w:ascii="Times New Roman" w:eastAsia="Times New Roman" w:hAnsi="Times New Roman" w:cs="Times New Roman"/>
          <w:b/>
          <w:bCs/>
          <w:kern w:val="0"/>
          <w:sz w:val="24"/>
          <w:szCs w:val="24"/>
          <w:lang w:eastAsia="pl-PL"/>
          <w14:ligatures w14:val="none"/>
        </w:rPr>
      </w:pPr>
      <w:bookmarkStart w:id="0" w:name="_Hlk207462453"/>
      <w:r w:rsidRPr="001A332A">
        <w:rPr>
          <w:rFonts w:ascii="Times New Roman" w:eastAsia="Times New Roman" w:hAnsi="Times New Roman" w:cs="Times New Roman"/>
          <w:b/>
          <w:kern w:val="0"/>
          <w:sz w:val="24"/>
          <w:szCs w:val="24"/>
          <w:lang w:val="en-US" w:eastAsia="pl-PL"/>
          <w14:ligatures w14:val="none"/>
        </w:rPr>
        <w:t xml:space="preserve">Please check the </w:t>
      </w:r>
      <w:r w:rsidRPr="001A332A">
        <w:rPr>
          <w:rFonts w:ascii="Times New Roman" w:eastAsia="Times New Roman" w:hAnsi="Times New Roman" w:cs="Times New Roman"/>
          <w:b/>
          <w:bCs/>
          <w:kern w:val="0"/>
          <w:sz w:val="24"/>
          <w:szCs w:val="24"/>
          <w:u w:val="single"/>
          <w:lang w:eastAsia="pl-PL"/>
          <w14:ligatures w14:val="none"/>
        </w:rPr>
        <w:t>Pilgrims in Segovia Teacher Training courses 2026</w:t>
      </w:r>
      <w:r w:rsidRPr="001A332A">
        <w:rPr>
          <w:rFonts w:ascii="Times New Roman" w:eastAsia="Times New Roman" w:hAnsi="Times New Roman" w:cs="Times New Roman"/>
          <w:b/>
          <w:bCs/>
          <w:kern w:val="0"/>
          <w:sz w:val="24"/>
          <w:szCs w:val="24"/>
          <w:lang w:eastAsia="pl-PL"/>
          <w14:ligatures w14:val="none"/>
        </w:rPr>
        <w:t xml:space="preserve"> </w:t>
      </w:r>
      <w:r w:rsidRPr="001A332A">
        <w:rPr>
          <w:rFonts w:ascii="Times New Roman" w:eastAsia="Times New Roman" w:hAnsi="Times New Roman" w:cs="Times New Roman"/>
          <w:b/>
          <w:kern w:val="0"/>
          <w:sz w:val="24"/>
          <w:szCs w:val="24"/>
          <w:lang w:val="en-US" w:eastAsia="pl-PL"/>
          <w14:ligatures w14:val="none"/>
        </w:rPr>
        <w:t>at Pilgrims website.</w:t>
      </w:r>
    </w:p>
    <w:bookmarkEnd w:id="0"/>
    <w:p w14:paraId="27F59A87" w14:textId="77777777" w:rsidR="001A332A" w:rsidRPr="001D69D8" w:rsidRDefault="001A332A" w:rsidP="001D69D8">
      <w:pPr>
        <w:spacing w:after="0"/>
        <w:jc w:val="left"/>
        <w:rPr>
          <w:rFonts w:ascii="Times New Roman" w:hAnsi="Times New Roman" w:cs="Times New Roman"/>
          <w:sz w:val="24"/>
          <w:szCs w:val="24"/>
        </w:rPr>
      </w:pPr>
    </w:p>
    <w:sectPr w:rsidR="001A332A" w:rsidRPr="001D69D8" w:rsidSect="00BE622D">
      <w:pgSz w:w="11906" w:h="16838"/>
      <w:pgMar w:top="1985" w:right="1701" w:bottom="1701" w:left="1701"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0F3D"/>
    <w:multiLevelType w:val="multilevel"/>
    <w:tmpl w:val="A2F2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83EE9"/>
    <w:multiLevelType w:val="multilevel"/>
    <w:tmpl w:val="57E0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A2EFA"/>
    <w:multiLevelType w:val="multilevel"/>
    <w:tmpl w:val="B8BC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6C6002"/>
    <w:multiLevelType w:val="multilevel"/>
    <w:tmpl w:val="DA76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467DDC"/>
    <w:multiLevelType w:val="multilevel"/>
    <w:tmpl w:val="7BE44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F9209C"/>
    <w:multiLevelType w:val="multilevel"/>
    <w:tmpl w:val="83E4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304670"/>
    <w:multiLevelType w:val="multilevel"/>
    <w:tmpl w:val="0D94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5C652D"/>
    <w:multiLevelType w:val="multilevel"/>
    <w:tmpl w:val="981CE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6563063">
    <w:abstractNumId w:val="6"/>
  </w:num>
  <w:num w:numId="2" w16cid:durableId="1365669966">
    <w:abstractNumId w:val="1"/>
  </w:num>
  <w:num w:numId="3" w16cid:durableId="1945764230">
    <w:abstractNumId w:val="2"/>
  </w:num>
  <w:num w:numId="4" w16cid:durableId="1142234612">
    <w:abstractNumId w:val="0"/>
  </w:num>
  <w:num w:numId="5" w16cid:durableId="1671178284">
    <w:abstractNumId w:val="5"/>
  </w:num>
  <w:num w:numId="6" w16cid:durableId="62460424">
    <w:abstractNumId w:val="3"/>
  </w:num>
  <w:num w:numId="7" w16cid:durableId="165436627">
    <w:abstractNumId w:val="7"/>
  </w:num>
  <w:num w:numId="8" w16cid:durableId="11342562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9D8"/>
    <w:rsid w:val="0006245B"/>
    <w:rsid w:val="000B70C3"/>
    <w:rsid w:val="000C6841"/>
    <w:rsid w:val="000F25C8"/>
    <w:rsid w:val="001745C7"/>
    <w:rsid w:val="001A332A"/>
    <w:rsid w:val="001D69D8"/>
    <w:rsid w:val="002C6561"/>
    <w:rsid w:val="00355DC0"/>
    <w:rsid w:val="00470754"/>
    <w:rsid w:val="00477008"/>
    <w:rsid w:val="00495507"/>
    <w:rsid w:val="004A006B"/>
    <w:rsid w:val="00510225"/>
    <w:rsid w:val="006B143B"/>
    <w:rsid w:val="009B2834"/>
    <w:rsid w:val="00B96CAD"/>
    <w:rsid w:val="00BE5A0F"/>
    <w:rsid w:val="00BE622D"/>
    <w:rsid w:val="00BF0D42"/>
    <w:rsid w:val="00C24E05"/>
    <w:rsid w:val="00CA602F"/>
    <w:rsid w:val="00CC120D"/>
    <w:rsid w:val="00D17717"/>
    <w:rsid w:val="00D33504"/>
    <w:rsid w:val="00D353AD"/>
    <w:rsid w:val="00D54C48"/>
    <w:rsid w:val="00D73854"/>
    <w:rsid w:val="00ED5FFA"/>
    <w:rsid w:val="00EE3F5D"/>
    <w:rsid w:val="00F80A70"/>
    <w:rsid w:val="00F87847"/>
    <w:rsid w:val="00FA1D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4DA27"/>
  <w15:chartTrackingRefBased/>
  <w15:docId w15:val="{05E85882-FC2A-422D-B7C3-36BF7C7D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1D69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69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69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69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69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69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9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9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9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9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69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69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69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69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69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9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9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9D8"/>
    <w:rPr>
      <w:rFonts w:eastAsiaTheme="majorEastAsia" w:cstheme="majorBidi"/>
      <w:color w:val="272727" w:themeColor="text1" w:themeTint="D8"/>
    </w:rPr>
  </w:style>
  <w:style w:type="paragraph" w:styleId="Title">
    <w:name w:val="Title"/>
    <w:basedOn w:val="Normal"/>
    <w:next w:val="Normal"/>
    <w:link w:val="TitleChar"/>
    <w:uiPriority w:val="10"/>
    <w:qFormat/>
    <w:rsid w:val="001D69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9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9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9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9D8"/>
    <w:pPr>
      <w:spacing w:before="160"/>
      <w:jc w:val="center"/>
    </w:pPr>
    <w:rPr>
      <w:i/>
      <w:iCs/>
      <w:color w:val="404040" w:themeColor="text1" w:themeTint="BF"/>
    </w:rPr>
  </w:style>
  <w:style w:type="character" w:customStyle="1" w:styleId="QuoteChar">
    <w:name w:val="Quote Char"/>
    <w:basedOn w:val="DefaultParagraphFont"/>
    <w:link w:val="Quote"/>
    <w:uiPriority w:val="29"/>
    <w:rsid w:val="001D69D8"/>
    <w:rPr>
      <w:i/>
      <w:iCs/>
      <w:color w:val="404040" w:themeColor="text1" w:themeTint="BF"/>
    </w:rPr>
  </w:style>
  <w:style w:type="paragraph" w:styleId="ListParagraph">
    <w:name w:val="List Paragraph"/>
    <w:basedOn w:val="Normal"/>
    <w:uiPriority w:val="34"/>
    <w:qFormat/>
    <w:rsid w:val="001D69D8"/>
    <w:pPr>
      <w:ind w:left="720"/>
      <w:contextualSpacing/>
    </w:pPr>
  </w:style>
  <w:style w:type="character" w:styleId="IntenseEmphasis">
    <w:name w:val="Intense Emphasis"/>
    <w:basedOn w:val="DefaultParagraphFont"/>
    <w:uiPriority w:val="21"/>
    <w:qFormat/>
    <w:rsid w:val="001D69D8"/>
    <w:rPr>
      <w:i/>
      <w:iCs/>
      <w:color w:val="2F5496" w:themeColor="accent1" w:themeShade="BF"/>
    </w:rPr>
  </w:style>
  <w:style w:type="paragraph" w:styleId="IntenseQuote">
    <w:name w:val="Intense Quote"/>
    <w:basedOn w:val="Normal"/>
    <w:next w:val="Normal"/>
    <w:link w:val="IntenseQuoteChar"/>
    <w:uiPriority w:val="30"/>
    <w:qFormat/>
    <w:rsid w:val="001D69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69D8"/>
    <w:rPr>
      <w:i/>
      <w:iCs/>
      <w:color w:val="2F5496" w:themeColor="accent1" w:themeShade="BF"/>
    </w:rPr>
  </w:style>
  <w:style w:type="character" w:styleId="IntenseReference">
    <w:name w:val="Intense Reference"/>
    <w:basedOn w:val="DefaultParagraphFont"/>
    <w:uiPriority w:val="32"/>
    <w:qFormat/>
    <w:rsid w:val="001D69D8"/>
    <w:rPr>
      <w:b/>
      <w:bCs/>
      <w:smallCaps/>
      <w:color w:val="2F5496" w:themeColor="accent1" w:themeShade="BF"/>
      <w:spacing w:val="5"/>
    </w:rPr>
  </w:style>
  <w:style w:type="character" w:styleId="Hyperlink">
    <w:name w:val="Hyperlink"/>
    <w:basedOn w:val="DefaultParagraphFont"/>
    <w:uiPriority w:val="99"/>
    <w:unhideWhenUsed/>
    <w:rsid w:val="00D17717"/>
    <w:rPr>
      <w:color w:val="0563C1" w:themeColor="hyperlink"/>
      <w:u w:val="single"/>
    </w:rPr>
  </w:style>
  <w:style w:type="character" w:styleId="UnresolvedMention">
    <w:name w:val="Unresolved Mention"/>
    <w:basedOn w:val="DefaultParagraphFont"/>
    <w:uiPriority w:val="99"/>
    <w:semiHidden/>
    <w:unhideWhenUsed/>
    <w:rsid w:val="00D17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madic-wisdom.com/contac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erritorymapping.pro/about-u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6seconds.org/2025/04/23/the-six-seconds-eq-model/" TargetMode="External"/><Relationship Id="rId11" Type="http://schemas.openxmlformats.org/officeDocument/2006/relationships/hyperlink" Target="https://www.territorymapping.pro/about-us.html" TargetMode="External"/><Relationship Id="rId5" Type="http://schemas.openxmlformats.org/officeDocument/2006/relationships/hyperlink" Target="mailto:lynseymo@fc.ritsumei.ac.jp" TargetMode="External"/><Relationship Id="rId10" Type="http://schemas.openxmlformats.org/officeDocument/2006/relationships/hyperlink" Target="https://www.nomadic-wisdom.com/" TargetMode="External"/><Relationship Id="rId4" Type="http://schemas.openxmlformats.org/officeDocument/2006/relationships/webSettings" Target="webSettings.xml"/><Relationship Id="rId9" Type="http://schemas.openxmlformats.org/officeDocument/2006/relationships/hyperlink" Target="https://www.6seconds.org"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1595</Words>
  <Characters>8651</Characters>
  <Application>Microsoft Office Word</Application>
  <DocSecurity>0</DocSecurity>
  <Lines>480</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Mori</dc:creator>
  <cp:keywords/>
  <dc:description/>
  <cp:lastModifiedBy>Hanna Kryszewska</cp:lastModifiedBy>
  <cp:revision>4</cp:revision>
  <dcterms:created xsi:type="dcterms:W3CDTF">2026-04-19T15:33:00Z</dcterms:created>
  <dcterms:modified xsi:type="dcterms:W3CDTF">2026-04-22T05:58:00Z</dcterms:modified>
</cp:coreProperties>
</file>