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33B27" w14:textId="65075C18" w:rsidR="0075490F" w:rsidRPr="00D80C5B" w:rsidRDefault="0075490F" w:rsidP="0075490F">
      <w:pPr>
        <w:rPr>
          <w:rFonts w:ascii="Times New Roman" w:hAnsi="Times New Roman" w:cs="Times New Roman"/>
          <w:b/>
          <w:bCs/>
          <w:sz w:val="28"/>
          <w:szCs w:val="28"/>
        </w:rPr>
      </w:pPr>
      <w:r w:rsidRPr="00D80C5B">
        <w:rPr>
          <w:rFonts w:ascii="Times New Roman" w:hAnsi="Times New Roman" w:cs="Times New Roman"/>
          <w:b/>
          <w:bCs/>
          <w:sz w:val="28"/>
          <w:szCs w:val="28"/>
        </w:rPr>
        <w:t xml:space="preserve">First Impressions </w:t>
      </w:r>
      <w:r w:rsidR="0062441C" w:rsidRPr="00D80C5B">
        <w:rPr>
          <w:rFonts w:ascii="Times New Roman" w:hAnsi="Times New Roman" w:cs="Times New Roman"/>
          <w:b/>
          <w:bCs/>
          <w:sz w:val="28"/>
          <w:szCs w:val="28"/>
        </w:rPr>
        <w:t>-</w:t>
      </w:r>
      <w:r w:rsidRPr="00D80C5B">
        <w:rPr>
          <w:rFonts w:ascii="Times New Roman" w:hAnsi="Times New Roman" w:cs="Times New Roman"/>
          <w:b/>
          <w:bCs/>
          <w:sz w:val="28"/>
          <w:szCs w:val="28"/>
        </w:rPr>
        <w:t xml:space="preserve"> Teaching English in Qingdao</w:t>
      </w:r>
    </w:p>
    <w:p w14:paraId="2E30FBC5" w14:textId="77777777" w:rsidR="0075490F" w:rsidRPr="00D80C5B" w:rsidRDefault="0075490F" w:rsidP="0075490F">
      <w:pPr>
        <w:rPr>
          <w:rFonts w:ascii="Times New Roman" w:hAnsi="Times New Roman" w:cs="Times New Roman"/>
          <w:b/>
          <w:bCs/>
          <w:sz w:val="24"/>
          <w:szCs w:val="24"/>
        </w:rPr>
      </w:pPr>
    </w:p>
    <w:p w14:paraId="28377BAD" w14:textId="3456DAEA" w:rsidR="0075490F" w:rsidRPr="00D80C5B" w:rsidRDefault="0075490F" w:rsidP="0075490F">
      <w:pPr>
        <w:rPr>
          <w:rFonts w:ascii="Times New Roman" w:hAnsi="Times New Roman" w:cs="Times New Roman"/>
          <w:b/>
          <w:bCs/>
          <w:sz w:val="24"/>
          <w:szCs w:val="24"/>
        </w:rPr>
      </w:pPr>
      <w:r w:rsidRPr="00D80C5B">
        <w:rPr>
          <w:rFonts w:ascii="Times New Roman" w:hAnsi="Times New Roman" w:cs="Times New Roman"/>
          <w:b/>
          <w:bCs/>
          <w:sz w:val="24"/>
          <w:szCs w:val="24"/>
        </w:rPr>
        <w:t>Luke Wyles</w:t>
      </w:r>
      <w:r w:rsidR="0062441C" w:rsidRPr="00D80C5B">
        <w:rPr>
          <w:rFonts w:ascii="Times New Roman" w:hAnsi="Times New Roman" w:cs="Times New Roman"/>
          <w:b/>
          <w:bCs/>
          <w:sz w:val="24"/>
          <w:szCs w:val="24"/>
        </w:rPr>
        <w:t>, China</w:t>
      </w:r>
    </w:p>
    <w:p w14:paraId="0BEE1005" w14:textId="77777777" w:rsidR="0062441C" w:rsidRPr="002A4E97" w:rsidRDefault="0062441C" w:rsidP="0062441C">
      <w:pPr>
        <w:rPr>
          <w:rFonts w:ascii="Times New Roman" w:hAnsi="Times New Roman" w:cs="Times New Roman"/>
          <w:sz w:val="24"/>
          <w:szCs w:val="24"/>
        </w:rPr>
      </w:pPr>
      <w:r w:rsidRPr="002A4E97">
        <w:rPr>
          <w:rFonts w:ascii="Times New Roman" w:hAnsi="Times New Roman" w:cs="Times New Roman"/>
          <w:sz w:val="24"/>
          <w:szCs w:val="24"/>
        </w:rPr>
        <w:t>Luke Wyles</w:t>
      </w:r>
      <w:r>
        <w:rPr>
          <w:rFonts w:ascii="Times New Roman" w:hAnsi="Times New Roman" w:cs="Times New Roman"/>
          <w:sz w:val="24"/>
          <w:szCs w:val="24"/>
        </w:rPr>
        <w:t xml:space="preserve"> is</w:t>
      </w:r>
      <w:r w:rsidRPr="002A4E97">
        <w:rPr>
          <w:rFonts w:ascii="Times New Roman" w:hAnsi="Times New Roman" w:cs="Times New Roman"/>
          <w:sz w:val="24"/>
          <w:szCs w:val="24"/>
        </w:rPr>
        <w:t xml:space="preserve"> an English teacher and global educator who has taught across Europe, the Middle East, and Asia — from VIP professionals to OAPs. </w:t>
      </w:r>
      <w:r>
        <w:rPr>
          <w:rFonts w:ascii="Times New Roman" w:hAnsi="Times New Roman" w:cs="Times New Roman"/>
          <w:sz w:val="24"/>
          <w:szCs w:val="24"/>
        </w:rPr>
        <w:t>He</w:t>
      </w:r>
      <w:r w:rsidRPr="002A4E97">
        <w:rPr>
          <w:rFonts w:ascii="Times New Roman" w:hAnsi="Times New Roman" w:cs="Times New Roman"/>
          <w:sz w:val="24"/>
          <w:szCs w:val="24"/>
        </w:rPr>
        <w:t xml:space="preserve"> hold</w:t>
      </w:r>
      <w:r>
        <w:rPr>
          <w:rFonts w:ascii="Times New Roman" w:hAnsi="Times New Roman" w:cs="Times New Roman"/>
          <w:sz w:val="24"/>
          <w:szCs w:val="24"/>
        </w:rPr>
        <w:t>s</w:t>
      </w:r>
      <w:r w:rsidRPr="002A4E97">
        <w:rPr>
          <w:rFonts w:ascii="Times New Roman" w:hAnsi="Times New Roman" w:cs="Times New Roman"/>
          <w:sz w:val="24"/>
          <w:szCs w:val="24"/>
        </w:rPr>
        <w:t xml:space="preserve"> an MA in English Language Teaching and ha</w:t>
      </w:r>
      <w:r>
        <w:rPr>
          <w:rFonts w:ascii="Times New Roman" w:hAnsi="Times New Roman" w:cs="Times New Roman"/>
          <w:sz w:val="24"/>
          <w:szCs w:val="24"/>
        </w:rPr>
        <w:t>s</w:t>
      </w:r>
      <w:r w:rsidRPr="002A4E97">
        <w:rPr>
          <w:rFonts w:ascii="Times New Roman" w:hAnsi="Times New Roman" w:cs="Times New Roman"/>
          <w:sz w:val="24"/>
          <w:szCs w:val="24"/>
        </w:rPr>
        <w:t xml:space="preserve"> a lifelong passion for languages, communication, and sociolinguistics.</w:t>
      </w:r>
      <w:r>
        <w:rPr>
          <w:rFonts w:ascii="Times New Roman" w:hAnsi="Times New Roman" w:cs="Times New Roman"/>
          <w:sz w:val="24"/>
          <w:szCs w:val="24"/>
        </w:rPr>
        <w:t xml:space="preserve"> Email: </w:t>
      </w:r>
      <w:hyperlink r:id="rId5" w:tgtFrame="_blank" w:history="1">
        <w:r w:rsidRPr="002A4E97">
          <w:rPr>
            <w:rStyle w:val="Hyperlink"/>
            <w:rFonts w:ascii="Times New Roman" w:hAnsi="Times New Roman" w:cs="Times New Roman"/>
            <w:sz w:val="24"/>
            <w:szCs w:val="24"/>
          </w:rPr>
          <w:t>Lukewyles8@gmail.com</w:t>
        </w:r>
      </w:hyperlink>
    </w:p>
    <w:p w14:paraId="51605254" w14:textId="46E954AD" w:rsidR="0062441C" w:rsidRDefault="0062441C" w:rsidP="0062441C">
      <w:pPr>
        <w:rPr>
          <w:rFonts w:ascii="Times New Roman" w:hAnsi="Times New Roman" w:cs="Times New Roman"/>
          <w:sz w:val="24"/>
          <w:szCs w:val="24"/>
        </w:rPr>
      </w:pPr>
    </w:p>
    <w:p w14:paraId="2B897308" w14:textId="40657366" w:rsidR="0062441C" w:rsidRPr="0062441C" w:rsidRDefault="0062441C" w:rsidP="0062441C">
      <w:pPr>
        <w:rPr>
          <w:rFonts w:ascii="Times New Roman" w:hAnsi="Times New Roman" w:cs="Times New Roman"/>
          <w:b/>
          <w:bCs/>
          <w:sz w:val="24"/>
          <w:szCs w:val="24"/>
        </w:rPr>
      </w:pPr>
      <w:r w:rsidRPr="0062441C">
        <w:rPr>
          <w:rFonts w:ascii="Times New Roman" w:hAnsi="Times New Roman" w:cs="Times New Roman"/>
          <w:b/>
          <w:bCs/>
          <w:sz w:val="24"/>
          <w:szCs w:val="24"/>
        </w:rPr>
        <w:t>Note</w:t>
      </w:r>
    </w:p>
    <w:p w14:paraId="03191728" w14:textId="0BF74D99" w:rsidR="0062441C" w:rsidRPr="002A4E97" w:rsidRDefault="0062441C" w:rsidP="0062441C">
      <w:pPr>
        <w:rPr>
          <w:rFonts w:ascii="Times New Roman" w:hAnsi="Times New Roman" w:cs="Times New Roman"/>
          <w:sz w:val="24"/>
          <w:szCs w:val="24"/>
        </w:rPr>
      </w:pPr>
      <w:r>
        <w:rPr>
          <w:rFonts w:ascii="Times New Roman" w:hAnsi="Times New Roman" w:cs="Times New Roman"/>
          <w:sz w:val="24"/>
          <w:szCs w:val="24"/>
        </w:rPr>
        <w:t xml:space="preserve">This text </w:t>
      </w:r>
      <w:r w:rsidRPr="002A4E97">
        <w:rPr>
          <w:rFonts w:ascii="Times New Roman" w:hAnsi="Times New Roman" w:cs="Times New Roman"/>
          <w:sz w:val="24"/>
          <w:szCs w:val="24"/>
        </w:rPr>
        <w:t xml:space="preserve">explores how cultural perceptions of teachers differ between East and West, and how </w:t>
      </w:r>
      <w:r>
        <w:rPr>
          <w:rFonts w:ascii="Times New Roman" w:hAnsi="Times New Roman" w:cs="Times New Roman"/>
          <w:sz w:val="24"/>
          <w:szCs w:val="24"/>
        </w:rPr>
        <w:t xml:space="preserve">Luke’s </w:t>
      </w:r>
      <w:r w:rsidRPr="002A4E97">
        <w:rPr>
          <w:rFonts w:ascii="Times New Roman" w:hAnsi="Times New Roman" w:cs="Times New Roman"/>
          <w:sz w:val="24"/>
          <w:szCs w:val="24"/>
        </w:rPr>
        <w:t xml:space="preserve">MA training helped </w:t>
      </w:r>
      <w:r>
        <w:rPr>
          <w:rFonts w:ascii="Times New Roman" w:hAnsi="Times New Roman" w:cs="Times New Roman"/>
          <w:sz w:val="24"/>
          <w:szCs w:val="24"/>
        </w:rPr>
        <w:t>him</w:t>
      </w:r>
      <w:r w:rsidRPr="002A4E97">
        <w:rPr>
          <w:rFonts w:ascii="Times New Roman" w:hAnsi="Times New Roman" w:cs="Times New Roman"/>
          <w:sz w:val="24"/>
          <w:szCs w:val="24"/>
        </w:rPr>
        <w:t xml:space="preserve"> blend academic theory with classroom practice.</w:t>
      </w:r>
    </w:p>
    <w:p w14:paraId="14476296" w14:textId="77777777" w:rsidR="0062441C" w:rsidRPr="002A4E97" w:rsidRDefault="0062441C" w:rsidP="0075490F">
      <w:pPr>
        <w:rPr>
          <w:rFonts w:ascii="Times New Roman" w:hAnsi="Times New Roman" w:cs="Times New Roman"/>
          <w:sz w:val="24"/>
          <w:szCs w:val="24"/>
        </w:rPr>
      </w:pPr>
    </w:p>
    <w:p w14:paraId="73905DC8" w14:textId="77777777" w:rsidR="0075490F" w:rsidRPr="002A4E97" w:rsidRDefault="0075490F" w:rsidP="0075490F">
      <w:pPr>
        <w:rPr>
          <w:rFonts w:ascii="Times New Roman" w:hAnsi="Times New Roman" w:cs="Times New Roman"/>
          <w:sz w:val="24"/>
          <w:szCs w:val="24"/>
        </w:rPr>
      </w:pPr>
    </w:p>
    <w:p w14:paraId="046ABBDE"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 xml:space="preserve">When I first arrived in Qingdao, the crisp sea air carried more than just the scent of salt and seaweed — it carried the hum of an education system that treats teachers with genuine reverence. In China, a teacher isn’t simply an instructor; they’re a moral figure, a guide, a symbol of knowledge. The word </w:t>
      </w:r>
      <w:proofErr w:type="spellStart"/>
      <w:r w:rsidRPr="002A4E97">
        <w:rPr>
          <w:rFonts w:ascii="Times New Roman" w:hAnsi="Times New Roman" w:cs="Times New Roman"/>
          <w:sz w:val="24"/>
          <w:szCs w:val="24"/>
        </w:rPr>
        <w:t>laoshi</w:t>
      </w:r>
      <w:proofErr w:type="spellEnd"/>
      <w:r w:rsidRPr="002A4E97">
        <w:rPr>
          <w:rFonts w:ascii="Times New Roman" w:hAnsi="Times New Roman" w:cs="Times New Roman"/>
          <w:sz w:val="24"/>
          <w:szCs w:val="24"/>
        </w:rPr>
        <w:t xml:space="preserve"> (</w:t>
      </w:r>
      <w:proofErr w:type="spellStart"/>
      <w:r w:rsidRPr="002A4E97">
        <w:rPr>
          <w:rFonts w:ascii="Times New Roman" w:eastAsia="MS Gothic" w:hAnsi="Times New Roman" w:cs="Times New Roman"/>
          <w:sz w:val="24"/>
          <w:szCs w:val="24"/>
        </w:rPr>
        <w:t>老</w:t>
      </w:r>
      <w:r w:rsidRPr="002A4E97">
        <w:rPr>
          <w:rFonts w:ascii="Times New Roman" w:eastAsia="Microsoft JhengHei" w:hAnsi="Times New Roman" w:cs="Times New Roman"/>
          <w:sz w:val="24"/>
          <w:szCs w:val="24"/>
        </w:rPr>
        <w:t>师</w:t>
      </w:r>
      <w:proofErr w:type="spellEnd"/>
      <w:r w:rsidRPr="002A4E97">
        <w:rPr>
          <w:rFonts w:ascii="Times New Roman" w:hAnsi="Times New Roman" w:cs="Times New Roman"/>
          <w:sz w:val="24"/>
          <w:szCs w:val="24"/>
        </w:rPr>
        <w:t>) embodies this dual respect for wisdom and integrity.</w:t>
      </w:r>
    </w:p>
    <w:p w14:paraId="0DB5F105" w14:textId="77777777" w:rsidR="0075490F" w:rsidRPr="002A4E97" w:rsidRDefault="0075490F" w:rsidP="0075490F">
      <w:pPr>
        <w:rPr>
          <w:rFonts w:ascii="Times New Roman" w:hAnsi="Times New Roman" w:cs="Times New Roman"/>
          <w:sz w:val="24"/>
          <w:szCs w:val="24"/>
        </w:rPr>
      </w:pPr>
    </w:p>
    <w:p w14:paraId="17EBF73B"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From the first moment I stepped into the classroom, I could feel the difference. Students stood as I entered, greeted me formally, and waited patiently for permission to sit. There was silence, focus, and something almost ceremonial in the way they approached learning. Coming from Europe, where classrooms often feel like open discussions — lively, informal, democratic — the atmosphere in China felt both humbling and profound.</w:t>
      </w:r>
    </w:p>
    <w:p w14:paraId="52783E91" w14:textId="77777777" w:rsidR="0075490F" w:rsidRPr="002A4E97" w:rsidRDefault="0075490F" w:rsidP="0075490F">
      <w:pPr>
        <w:rPr>
          <w:rFonts w:ascii="Times New Roman" w:hAnsi="Times New Roman" w:cs="Times New Roman"/>
          <w:sz w:val="24"/>
          <w:szCs w:val="24"/>
        </w:rPr>
      </w:pPr>
    </w:p>
    <w:p w14:paraId="6A0519FD"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But that respect, I soon discovered, comes with its own complexity. Chinese students are remarkably disciplined and hardworking, yet often cautious — hesitant to take linguistic risks or voice personal opinions. Years of exam-oriented education have conditioned them to value precision over creativity, correctness over curiosity. In contrast, many Western learners embrace debate and expression but sometimes lack structure or respect for the process.</w:t>
      </w:r>
    </w:p>
    <w:p w14:paraId="60C2EC87" w14:textId="77777777" w:rsidR="0075490F" w:rsidRPr="002A4E97" w:rsidRDefault="0075490F" w:rsidP="0075490F">
      <w:pPr>
        <w:rPr>
          <w:rFonts w:ascii="Times New Roman" w:hAnsi="Times New Roman" w:cs="Times New Roman"/>
          <w:sz w:val="24"/>
          <w:szCs w:val="24"/>
        </w:rPr>
      </w:pPr>
    </w:p>
    <w:p w14:paraId="30F8ED48"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My MA in English Language Teaching gave me the tools to navigate this cultural and pedagogical contrast. Through modules on applied linguistics, second language acquisition, and classroom methodology, I learned how to adapt my approach to suit different learning cultures. Instead of relying on one teaching style, I began blending methods:</w:t>
      </w:r>
    </w:p>
    <w:p w14:paraId="58B3AEC2" w14:textId="77777777" w:rsidR="0075490F" w:rsidRPr="002A4E97" w:rsidRDefault="0075490F" w:rsidP="0075490F">
      <w:pPr>
        <w:numPr>
          <w:ilvl w:val="0"/>
          <w:numId w:val="1"/>
        </w:numPr>
        <w:rPr>
          <w:rFonts w:ascii="Times New Roman" w:hAnsi="Times New Roman" w:cs="Times New Roman"/>
          <w:sz w:val="24"/>
          <w:szCs w:val="24"/>
        </w:rPr>
      </w:pPr>
      <w:r w:rsidRPr="002A4E97">
        <w:rPr>
          <w:rFonts w:ascii="Times New Roman" w:hAnsi="Times New Roman" w:cs="Times New Roman"/>
          <w:sz w:val="24"/>
          <w:szCs w:val="24"/>
        </w:rPr>
        <w:t>Task-Based Learning to encourage communication without fear of error.</w:t>
      </w:r>
    </w:p>
    <w:p w14:paraId="00442CE2" w14:textId="77777777" w:rsidR="0075490F" w:rsidRPr="002A4E97" w:rsidRDefault="0075490F" w:rsidP="0075490F">
      <w:pPr>
        <w:numPr>
          <w:ilvl w:val="0"/>
          <w:numId w:val="1"/>
        </w:numPr>
        <w:rPr>
          <w:rFonts w:ascii="Times New Roman" w:hAnsi="Times New Roman" w:cs="Times New Roman"/>
          <w:sz w:val="24"/>
          <w:szCs w:val="24"/>
        </w:rPr>
      </w:pPr>
      <w:r w:rsidRPr="002A4E97">
        <w:rPr>
          <w:rFonts w:ascii="Times New Roman" w:hAnsi="Times New Roman" w:cs="Times New Roman"/>
          <w:sz w:val="24"/>
          <w:szCs w:val="24"/>
        </w:rPr>
        <w:t>Reflective practice to evaluate what truly helps learners internalize language.</w:t>
      </w:r>
    </w:p>
    <w:p w14:paraId="527A9CDD" w14:textId="77777777" w:rsidR="0075490F" w:rsidRPr="002A4E97" w:rsidRDefault="0075490F" w:rsidP="0075490F">
      <w:pPr>
        <w:numPr>
          <w:ilvl w:val="0"/>
          <w:numId w:val="1"/>
        </w:numPr>
        <w:rPr>
          <w:rFonts w:ascii="Times New Roman" w:hAnsi="Times New Roman" w:cs="Times New Roman"/>
          <w:sz w:val="24"/>
          <w:szCs w:val="24"/>
        </w:rPr>
      </w:pPr>
      <w:r w:rsidRPr="002A4E97">
        <w:rPr>
          <w:rFonts w:ascii="Times New Roman" w:hAnsi="Times New Roman" w:cs="Times New Roman"/>
          <w:sz w:val="24"/>
          <w:szCs w:val="24"/>
        </w:rPr>
        <w:lastRenderedPageBreak/>
        <w:t>Sociocultural awareness to respect the deeper values behind student behaviour.</w:t>
      </w:r>
    </w:p>
    <w:p w14:paraId="44E09E0E" w14:textId="77777777" w:rsidR="0075490F" w:rsidRPr="002A4E97" w:rsidRDefault="0075490F" w:rsidP="0075490F">
      <w:pPr>
        <w:rPr>
          <w:rFonts w:ascii="Times New Roman" w:hAnsi="Times New Roman" w:cs="Times New Roman"/>
          <w:sz w:val="24"/>
          <w:szCs w:val="24"/>
        </w:rPr>
      </w:pPr>
    </w:p>
    <w:p w14:paraId="781C6A28"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The result has been transformative. By combining the Chinese respect for education with Western communicative techniques, I’ve found a teaching rhythm that balances formality with freedom. I begin lessons with structure and authority — the expectations students value — then gradually build toward dialogue, creativity, and laughter.</w:t>
      </w:r>
    </w:p>
    <w:p w14:paraId="75217006" w14:textId="77777777" w:rsidR="0075490F" w:rsidRPr="002A4E97" w:rsidRDefault="0075490F" w:rsidP="0075490F">
      <w:pPr>
        <w:rPr>
          <w:rFonts w:ascii="Times New Roman" w:hAnsi="Times New Roman" w:cs="Times New Roman"/>
          <w:sz w:val="24"/>
          <w:szCs w:val="24"/>
        </w:rPr>
      </w:pPr>
    </w:p>
    <w:p w14:paraId="1ED37AD0"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Standing before a quiet, focused class in Qingdao, I’m reminded daily that respect doesn’t always equal engagement, and freedom doesn’t always guarantee learning. The magic happens in the space between — where a teacher’s methodology meets cultural understanding.</w:t>
      </w:r>
    </w:p>
    <w:p w14:paraId="321B2EF1" w14:textId="77777777" w:rsidR="0075490F" w:rsidRPr="002A4E97" w:rsidRDefault="0075490F" w:rsidP="0075490F">
      <w:pPr>
        <w:rPr>
          <w:rFonts w:ascii="Times New Roman" w:hAnsi="Times New Roman" w:cs="Times New Roman"/>
          <w:sz w:val="24"/>
          <w:szCs w:val="24"/>
        </w:rPr>
      </w:pPr>
    </w:p>
    <w:p w14:paraId="57E4A1ED" w14:textId="77777777" w:rsidR="0075490F" w:rsidRPr="002A4E97"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And perhaps that’s the real lesson: teaching is not about where you stand, but how deeply you listen. In every classroom — whether in London or Qingdao — the most powerful teaching moment is not when students repeat what you’ve taught, but when they surprise you with something you never expected to hear.</w:t>
      </w:r>
    </w:p>
    <w:p w14:paraId="7924DAC9" w14:textId="77777777" w:rsidR="0075490F" w:rsidRPr="002A4E97" w:rsidRDefault="0075490F" w:rsidP="0075490F">
      <w:pPr>
        <w:rPr>
          <w:rFonts w:ascii="Times New Roman" w:hAnsi="Times New Roman" w:cs="Times New Roman"/>
          <w:sz w:val="24"/>
          <w:szCs w:val="24"/>
        </w:rPr>
      </w:pPr>
    </w:p>
    <w:p w14:paraId="15EA3B1F" w14:textId="77777777" w:rsidR="0075490F" w:rsidRDefault="0075490F" w:rsidP="0075490F">
      <w:pPr>
        <w:rPr>
          <w:rFonts w:ascii="Times New Roman" w:hAnsi="Times New Roman" w:cs="Times New Roman"/>
          <w:sz w:val="24"/>
          <w:szCs w:val="24"/>
        </w:rPr>
      </w:pPr>
      <w:r w:rsidRPr="002A4E97">
        <w:rPr>
          <w:rFonts w:ascii="Times New Roman" w:hAnsi="Times New Roman" w:cs="Times New Roman"/>
          <w:sz w:val="24"/>
          <w:szCs w:val="24"/>
        </w:rPr>
        <w:t>That’s when you know learning has truly begun.</w:t>
      </w:r>
    </w:p>
    <w:p w14:paraId="47F43786" w14:textId="77777777" w:rsidR="0062441C" w:rsidRDefault="0062441C" w:rsidP="0075490F">
      <w:pPr>
        <w:rPr>
          <w:rFonts w:ascii="Times New Roman" w:hAnsi="Times New Roman" w:cs="Times New Roman"/>
          <w:sz w:val="24"/>
          <w:szCs w:val="24"/>
        </w:rPr>
      </w:pPr>
    </w:p>
    <w:p w14:paraId="54A8985C" w14:textId="77777777" w:rsidR="0062441C" w:rsidRPr="0062441C" w:rsidRDefault="0062441C" w:rsidP="0062441C">
      <w:pPr>
        <w:spacing w:after="0" w:line="240" w:lineRule="auto"/>
        <w:rPr>
          <w:rFonts w:ascii="Times New Roman" w:eastAsia="Times New Roman" w:hAnsi="Times New Roman" w:cs="Times New Roman"/>
          <w:b/>
          <w:kern w:val="0"/>
          <w:sz w:val="24"/>
          <w:szCs w:val="24"/>
          <w:lang w:val="en-US" w:eastAsia="pl-PL"/>
          <w14:ligatures w14:val="none"/>
        </w:rPr>
      </w:pPr>
      <w:r w:rsidRPr="0062441C">
        <w:rPr>
          <w:rFonts w:ascii="Times New Roman" w:eastAsia="Times New Roman" w:hAnsi="Times New Roman" w:cs="Times New Roman"/>
          <w:b/>
          <w:kern w:val="0"/>
          <w:sz w:val="24"/>
          <w:szCs w:val="24"/>
          <w:lang w:val="en-US" w:eastAsia="pl-PL"/>
          <w14:ligatures w14:val="none"/>
        </w:rPr>
        <w:t xml:space="preserve">Please check the </w:t>
      </w:r>
      <w:r w:rsidRPr="0062441C">
        <w:rPr>
          <w:rFonts w:ascii="Times New Roman" w:eastAsia="Times New Roman" w:hAnsi="Times New Roman" w:cs="Times New Roman"/>
          <w:b/>
          <w:bCs/>
          <w:kern w:val="0"/>
          <w:sz w:val="24"/>
          <w:szCs w:val="24"/>
          <w:u w:val="single"/>
          <w:lang w:eastAsia="pl-PL"/>
          <w14:ligatures w14:val="none"/>
        </w:rPr>
        <w:t>Pilgrims in Segovia Teacher Training courses 2026</w:t>
      </w:r>
      <w:r w:rsidRPr="0062441C">
        <w:rPr>
          <w:rFonts w:ascii="Times New Roman" w:eastAsia="Times New Roman" w:hAnsi="Times New Roman" w:cs="Times New Roman"/>
          <w:b/>
          <w:bCs/>
          <w:kern w:val="0"/>
          <w:sz w:val="24"/>
          <w:szCs w:val="24"/>
          <w:lang w:eastAsia="pl-PL"/>
          <w14:ligatures w14:val="none"/>
        </w:rPr>
        <w:t xml:space="preserve"> </w:t>
      </w:r>
      <w:r w:rsidRPr="0062441C">
        <w:rPr>
          <w:rFonts w:ascii="Times New Roman" w:eastAsia="Times New Roman" w:hAnsi="Times New Roman" w:cs="Times New Roman"/>
          <w:b/>
          <w:kern w:val="0"/>
          <w:sz w:val="24"/>
          <w:szCs w:val="24"/>
          <w:lang w:val="en-US" w:eastAsia="pl-PL"/>
          <w14:ligatures w14:val="none"/>
        </w:rPr>
        <w:t>at Pilgrims website.</w:t>
      </w:r>
    </w:p>
    <w:p w14:paraId="2F60727F" w14:textId="77777777" w:rsidR="0062441C" w:rsidRPr="0062441C" w:rsidRDefault="0062441C" w:rsidP="0075490F">
      <w:pPr>
        <w:rPr>
          <w:rFonts w:ascii="Times New Roman" w:hAnsi="Times New Roman" w:cs="Times New Roman"/>
          <w:sz w:val="24"/>
          <w:szCs w:val="24"/>
          <w:lang w:val="en-US"/>
        </w:rPr>
      </w:pPr>
    </w:p>
    <w:p w14:paraId="30A0429B" w14:textId="77777777" w:rsidR="0075490F" w:rsidRPr="002A4E97" w:rsidRDefault="0075490F">
      <w:pPr>
        <w:rPr>
          <w:rFonts w:ascii="Times New Roman" w:hAnsi="Times New Roman" w:cs="Times New Roman"/>
          <w:sz w:val="24"/>
          <w:szCs w:val="24"/>
        </w:rPr>
      </w:pPr>
    </w:p>
    <w:sectPr w:rsidR="0075490F" w:rsidRPr="002A4E97"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A111E"/>
    <w:multiLevelType w:val="multilevel"/>
    <w:tmpl w:val="CED8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1804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DA"/>
    <w:rsid w:val="00095940"/>
    <w:rsid w:val="002A4E97"/>
    <w:rsid w:val="0062441C"/>
    <w:rsid w:val="00725309"/>
    <w:rsid w:val="0075490F"/>
    <w:rsid w:val="007D6BEA"/>
    <w:rsid w:val="009820BA"/>
    <w:rsid w:val="00A15BFC"/>
    <w:rsid w:val="00B01C51"/>
    <w:rsid w:val="00BB3ADA"/>
    <w:rsid w:val="00BE3BE1"/>
    <w:rsid w:val="00D80C5B"/>
    <w:rsid w:val="00EE02D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A349E"/>
  <w15:chartTrackingRefBased/>
  <w15:docId w15:val="{E10FC78F-61B1-4B3F-8D06-A6B41D771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A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3A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3A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3A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3A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3A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A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A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A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A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3A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3A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3A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3A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3A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A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A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ADA"/>
    <w:rPr>
      <w:rFonts w:eastAsiaTheme="majorEastAsia" w:cstheme="majorBidi"/>
      <w:color w:val="272727" w:themeColor="text1" w:themeTint="D8"/>
    </w:rPr>
  </w:style>
  <w:style w:type="paragraph" w:styleId="Title">
    <w:name w:val="Title"/>
    <w:basedOn w:val="Normal"/>
    <w:next w:val="Normal"/>
    <w:link w:val="TitleChar"/>
    <w:uiPriority w:val="10"/>
    <w:qFormat/>
    <w:rsid w:val="00BB3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A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A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ADA"/>
    <w:pPr>
      <w:spacing w:before="160"/>
      <w:jc w:val="center"/>
    </w:pPr>
    <w:rPr>
      <w:i/>
      <w:iCs/>
      <w:color w:val="404040" w:themeColor="text1" w:themeTint="BF"/>
    </w:rPr>
  </w:style>
  <w:style w:type="character" w:customStyle="1" w:styleId="QuoteChar">
    <w:name w:val="Quote Char"/>
    <w:basedOn w:val="DefaultParagraphFont"/>
    <w:link w:val="Quote"/>
    <w:uiPriority w:val="29"/>
    <w:rsid w:val="00BB3ADA"/>
    <w:rPr>
      <w:i/>
      <w:iCs/>
      <w:color w:val="404040" w:themeColor="text1" w:themeTint="BF"/>
    </w:rPr>
  </w:style>
  <w:style w:type="paragraph" w:styleId="ListParagraph">
    <w:name w:val="List Paragraph"/>
    <w:basedOn w:val="Normal"/>
    <w:uiPriority w:val="34"/>
    <w:qFormat/>
    <w:rsid w:val="00BB3ADA"/>
    <w:pPr>
      <w:ind w:left="720"/>
      <w:contextualSpacing/>
    </w:pPr>
  </w:style>
  <w:style w:type="character" w:styleId="IntenseEmphasis">
    <w:name w:val="Intense Emphasis"/>
    <w:basedOn w:val="DefaultParagraphFont"/>
    <w:uiPriority w:val="21"/>
    <w:qFormat/>
    <w:rsid w:val="00BB3ADA"/>
    <w:rPr>
      <w:i/>
      <w:iCs/>
      <w:color w:val="2F5496" w:themeColor="accent1" w:themeShade="BF"/>
    </w:rPr>
  </w:style>
  <w:style w:type="paragraph" w:styleId="IntenseQuote">
    <w:name w:val="Intense Quote"/>
    <w:basedOn w:val="Normal"/>
    <w:next w:val="Normal"/>
    <w:link w:val="IntenseQuoteChar"/>
    <w:uiPriority w:val="30"/>
    <w:qFormat/>
    <w:rsid w:val="00BB3A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ADA"/>
    <w:rPr>
      <w:i/>
      <w:iCs/>
      <w:color w:val="2F5496" w:themeColor="accent1" w:themeShade="BF"/>
    </w:rPr>
  </w:style>
  <w:style w:type="character" w:styleId="IntenseReference">
    <w:name w:val="Intense Reference"/>
    <w:basedOn w:val="DefaultParagraphFont"/>
    <w:uiPriority w:val="32"/>
    <w:qFormat/>
    <w:rsid w:val="00BB3ADA"/>
    <w:rPr>
      <w:b/>
      <w:bCs/>
      <w:smallCaps/>
      <w:color w:val="2F5496" w:themeColor="accent1" w:themeShade="BF"/>
      <w:spacing w:val="5"/>
    </w:rPr>
  </w:style>
  <w:style w:type="character" w:styleId="Hyperlink">
    <w:name w:val="Hyperlink"/>
    <w:basedOn w:val="DefaultParagraphFont"/>
    <w:uiPriority w:val="99"/>
    <w:unhideWhenUsed/>
    <w:rsid w:val="0075490F"/>
    <w:rPr>
      <w:color w:val="0563C1" w:themeColor="hyperlink"/>
      <w:u w:val="single"/>
    </w:rPr>
  </w:style>
  <w:style w:type="character" w:styleId="UnresolvedMention">
    <w:name w:val="Unresolved Mention"/>
    <w:basedOn w:val="DefaultParagraphFont"/>
    <w:uiPriority w:val="99"/>
    <w:semiHidden/>
    <w:unhideWhenUsed/>
    <w:rsid w:val="00754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ukewyles8@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2885</Characters>
  <Application>Microsoft Office Word</Application>
  <DocSecurity>0</DocSecurity>
  <Lines>58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2026-04-04T14:09:00Z</dcterms:created>
  <dcterms:modified xsi:type="dcterms:W3CDTF">2026-04-04T14:10:00Z</dcterms:modified>
</cp:coreProperties>
</file>