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0D2B1" w14:textId="77777777" w:rsidR="00982E1D" w:rsidRPr="004D4F2F" w:rsidRDefault="00BE1ABF">
      <w:pPr>
        <w:rPr>
          <w:rFonts w:ascii="Times New Roman" w:hAnsi="Times New Roman" w:cs="Times New Roman"/>
          <w:b/>
          <w:sz w:val="28"/>
          <w:szCs w:val="28"/>
        </w:rPr>
      </w:pPr>
      <w:bookmarkStart w:id="0" w:name="_Hlk207469917"/>
      <w:r w:rsidRPr="004D4F2F">
        <w:rPr>
          <w:rFonts w:ascii="Times New Roman" w:hAnsi="Times New Roman" w:cs="Times New Roman"/>
          <w:b/>
          <w:sz w:val="28"/>
          <w:szCs w:val="28"/>
        </w:rPr>
        <w:t>50 Ways to Teach Business English</w:t>
      </w:r>
      <w:r w:rsidR="00006180" w:rsidRPr="004D4F2F">
        <w:rPr>
          <w:rFonts w:ascii="Times New Roman" w:hAnsi="Times New Roman" w:cs="Times New Roman"/>
          <w:b/>
          <w:sz w:val="28"/>
          <w:szCs w:val="28"/>
        </w:rPr>
        <w:t>, Tips for ESL/EFL Teachers</w:t>
      </w:r>
    </w:p>
    <w:p w14:paraId="57CFA8DD" w14:textId="77777777" w:rsidR="00A94C6D" w:rsidRDefault="00A94C6D">
      <w:pPr>
        <w:rPr>
          <w:rFonts w:ascii="Times New Roman" w:hAnsi="Times New Roman" w:cs="Times New Roman"/>
          <w:b/>
          <w:sz w:val="24"/>
          <w:szCs w:val="24"/>
        </w:rPr>
      </w:pPr>
      <w:r w:rsidRPr="004D4F2F">
        <w:rPr>
          <w:rFonts w:ascii="Times New Roman" w:hAnsi="Times New Roman" w:cs="Times New Roman"/>
          <w:b/>
          <w:sz w:val="24"/>
          <w:szCs w:val="24"/>
        </w:rPr>
        <w:t>Marjorie Rosenberg</w:t>
      </w:r>
      <w:r w:rsidR="00006180" w:rsidRPr="004D4F2F">
        <w:rPr>
          <w:rFonts w:ascii="Times New Roman" w:hAnsi="Times New Roman" w:cs="Times New Roman"/>
          <w:b/>
          <w:sz w:val="24"/>
          <w:szCs w:val="24"/>
        </w:rPr>
        <w:t>, Austria</w:t>
      </w:r>
    </w:p>
    <w:bookmarkEnd w:id="0"/>
    <w:p w14:paraId="5C2C9560" w14:textId="77777777" w:rsidR="00960B5E" w:rsidRDefault="00960B5E">
      <w:pPr>
        <w:rPr>
          <w:rFonts w:ascii="Times New Roman" w:hAnsi="Times New Roman" w:cs="Times New Roman"/>
          <w:b/>
          <w:sz w:val="24"/>
          <w:szCs w:val="24"/>
        </w:rPr>
      </w:pPr>
    </w:p>
    <w:p w14:paraId="7494F487" w14:textId="6EE18EFA" w:rsidR="00960B5E" w:rsidRDefault="00960B5E" w:rsidP="00960B5E">
      <w:pPr>
        <w:jc w:val="center"/>
        <w:rPr>
          <w:rFonts w:ascii="Times New Roman" w:hAnsi="Times New Roman" w:cs="Times New Roman"/>
          <w:b/>
          <w:sz w:val="24"/>
          <w:szCs w:val="24"/>
        </w:rPr>
      </w:pPr>
      <w:r>
        <w:rPr>
          <w:noProof/>
        </w:rPr>
        <w:drawing>
          <wp:inline distT="0" distB="0" distL="0" distR="0" wp14:anchorId="78220C29" wp14:editId="250F4B20">
            <wp:extent cx="1625345" cy="2484000"/>
            <wp:effectExtent l="0" t="0" r="0" b="0"/>
            <wp:docPr id="2062355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25345" cy="2484000"/>
                    </a:xfrm>
                    <a:prstGeom prst="rect">
                      <a:avLst/>
                    </a:prstGeom>
                    <a:noFill/>
                    <a:ln>
                      <a:noFill/>
                    </a:ln>
                  </pic:spPr>
                </pic:pic>
              </a:graphicData>
            </a:graphic>
          </wp:inline>
        </w:drawing>
      </w:r>
    </w:p>
    <w:p w14:paraId="7425C4BF" w14:textId="77777777" w:rsidR="00960B5E" w:rsidRDefault="00960B5E" w:rsidP="00960B5E">
      <w:pPr>
        <w:jc w:val="center"/>
        <w:rPr>
          <w:rFonts w:ascii="Times New Roman" w:hAnsi="Times New Roman" w:cs="Times New Roman"/>
          <w:b/>
          <w:sz w:val="24"/>
          <w:szCs w:val="24"/>
        </w:rPr>
      </w:pPr>
    </w:p>
    <w:p w14:paraId="07D38563" w14:textId="77777777" w:rsidR="00960B5E" w:rsidRDefault="00960B5E" w:rsidP="00960B5E">
      <w:pPr>
        <w:spacing w:after="0" w:line="240" w:lineRule="auto"/>
        <w:rPr>
          <w:rStyle w:val="available-formats"/>
          <w:rFonts w:ascii="Times New Roman" w:hAnsi="Times New Roman" w:cs="Times New Roman"/>
          <w:sz w:val="24"/>
          <w:szCs w:val="24"/>
        </w:rPr>
      </w:pPr>
      <w:r w:rsidRPr="00DB5196">
        <w:rPr>
          <w:rFonts w:ascii="Times New Roman" w:hAnsi="Times New Roman" w:cs="Times New Roman"/>
          <w:sz w:val="24"/>
          <w:szCs w:val="24"/>
        </w:rPr>
        <w:t>Published: December 5, 2022</w:t>
      </w:r>
      <w:r w:rsidRPr="00DB5196">
        <w:rPr>
          <w:rFonts w:ascii="Times New Roman" w:hAnsi="Times New Roman" w:cs="Times New Roman"/>
          <w:sz w:val="24"/>
          <w:szCs w:val="24"/>
        </w:rPr>
        <w:br/>
        <w:t>Publisher: Wayzgoose Press</w:t>
      </w:r>
      <w:r w:rsidRPr="00DB5196">
        <w:rPr>
          <w:rFonts w:ascii="Times New Roman" w:hAnsi="Times New Roman" w:cs="Times New Roman"/>
          <w:sz w:val="24"/>
          <w:szCs w:val="24"/>
        </w:rPr>
        <w:br/>
      </w:r>
      <w:r w:rsidRPr="00DB5196">
        <w:rPr>
          <w:rStyle w:val="my-formats"/>
          <w:rFonts w:ascii="Times New Roman" w:hAnsi="Times New Roman" w:cs="Times New Roman"/>
          <w:sz w:val="24"/>
          <w:szCs w:val="24"/>
        </w:rPr>
        <w:t xml:space="preserve">Formats: </w:t>
      </w:r>
      <w:proofErr w:type="spellStart"/>
      <w:r w:rsidRPr="00DB5196">
        <w:rPr>
          <w:rStyle w:val="available-formats"/>
          <w:rFonts w:ascii="Times New Roman" w:hAnsi="Times New Roman" w:cs="Times New Roman"/>
          <w:sz w:val="24"/>
          <w:szCs w:val="24"/>
        </w:rPr>
        <w:t>Ebook</w:t>
      </w:r>
      <w:proofErr w:type="spellEnd"/>
      <w:r w:rsidRPr="00DB5196">
        <w:rPr>
          <w:rStyle w:val="available-formats"/>
          <w:rFonts w:ascii="Times New Roman" w:hAnsi="Times New Roman" w:cs="Times New Roman"/>
          <w:sz w:val="24"/>
          <w:szCs w:val="24"/>
        </w:rPr>
        <w:t xml:space="preserve"> / Paperback </w:t>
      </w:r>
    </w:p>
    <w:p w14:paraId="58B0D33F" w14:textId="77777777" w:rsidR="00960B5E" w:rsidRPr="00357CF4" w:rsidRDefault="00960B5E" w:rsidP="00960B5E">
      <w:pPr>
        <w:rPr>
          <w:rFonts w:ascii="Times New Roman" w:eastAsia="Times New Roman" w:hAnsi="Times New Roman" w:cs="Times New Roman"/>
          <w:sz w:val="24"/>
          <w:szCs w:val="24"/>
        </w:rPr>
      </w:pPr>
      <w:r w:rsidRPr="00357CF4">
        <w:rPr>
          <w:rStyle w:val="detail-span"/>
          <w:rFonts w:ascii="Times New Roman" w:eastAsia="Times New Roman" w:hAnsi="Times New Roman" w:cs="Times New Roman"/>
          <w:sz w:val="24"/>
          <w:szCs w:val="24"/>
        </w:rPr>
        <w:t>ISBN-13: 979-8366704236 (Amazon); 9781961953109</w:t>
      </w:r>
    </w:p>
    <w:p w14:paraId="7531854B" w14:textId="77777777" w:rsidR="00960B5E" w:rsidRDefault="00960B5E" w:rsidP="00960B5E">
      <w:pPr>
        <w:jc w:val="center"/>
        <w:rPr>
          <w:rFonts w:ascii="Times New Roman" w:hAnsi="Times New Roman" w:cs="Times New Roman"/>
          <w:b/>
          <w:sz w:val="24"/>
          <w:szCs w:val="24"/>
        </w:rPr>
      </w:pPr>
    </w:p>
    <w:p w14:paraId="548E1AF3" w14:textId="74A33150" w:rsidR="004D4F2F" w:rsidRDefault="004D4F2F">
      <w:pPr>
        <w:rPr>
          <w:rFonts w:ascii="Times New Roman" w:hAnsi="Times New Roman" w:cs="Times New Roman"/>
          <w:sz w:val="24"/>
          <w:szCs w:val="24"/>
        </w:rPr>
      </w:pPr>
      <w:r w:rsidRPr="004D4F2F">
        <w:rPr>
          <w:rFonts w:ascii="Times New Roman" w:hAnsi="Times New Roman" w:cs="Times New Roman"/>
          <w:sz w:val="24"/>
          <w:szCs w:val="24"/>
        </w:rPr>
        <w:t xml:space="preserve">Marjorie </w:t>
      </w:r>
      <w:r w:rsidR="00960B5E">
        <w:rPr>
          <w:rFonts w:ascii="Times New Roman" w:hAnsi="Times New Roman" w:cs="Times New Roman"/>
          <w:sz w:val="24"/>
          <w:szCs w:val="24"/>
        </w:rPr>
        <w:t xml:space="preserve">Rosenberg </w:t>
      </w:r>
      <w:r w:rsidR="00616160">
        <w:rPr>
          <w:rFonts w:ascii="Times New Roman" w:hAnsi="Times New Roman" w:cs="Times New Roman"/>
          <w:sz w:val="24"/>
          <w:szCs w:val="24"/>
        </w:rPr>
        <w:t xml:space="preserve">has </w:t>
      </w:r>
      <w:r w:rsidR="0039494D">
        <w:rPr>
          <w:rFonts w:ascii="Times New Roman" w:hAnsi="Times New Roman" w:cs="Times New Roman"/>
          <w:sz w:val="24"/>
          <w:szCs w:val="24"/>
        </w:rPr>
        <w:t>taught</w:t>
      </w:r>
      <w:r w:rsidR="00616160">
        <w:rPr>
          <w:rFonts w:ascii="Times New Roman" w:hAnsi="Times New Roman" w:cs="Times New Roman"/>
          <w:sz w:val="24"/>
          <w:szCs w:val="24"/>
        </w:rPr>
        <w:t xml:space="preserve"> </w:t>
      </w:r>
      <w:r w:rsidR="0039494D">
        <w:rPr>
          <w:rFonts w:ascii="Times New Roman" w:hAnsi="Times New Roman" w:cs="Times New Roman"/>
          <w:sz w:val="24"/>
          <w:szCs w:val="24"/>
        </w:rPr>
        <w:t xml:space="preserve">English in Austria since 1981 to a </w:t>
      </w:r>
      <w:proofErr w:type="gramStart"/>
      <w:r w:rsidR="0039494D">
        <w:rPr>
          <w:rFonts w:ascii="Times New Roman" w:hAnsi="Times New Roman" w:cs="Times New Roman"/>
          <w:sz w:val="24"/>
          <w:szCs w:val="24"/>
        </w:rPr>
        <w:t>wide-range</w:t>
      </w:r>
      <w:proofErr w:type="gramEnd"/>
      <w:r w:rsidR="0039494D">
        <w:rPr>
          <w:rFonts w:ascii="Times New Roman" w:hAnsi="Times New Roman" w:cs="Times New Roman"/>
          <w:sz w:val="24"/>
          <w:szCs w:val="24"/>
        </w:rPr>
        <w:t xml:space="preserve"> of adult learners, has worked as a teacher trainer throughout Europe and in the US</w:t>
      </w:r>
      <w:r w:rsidR="00B66DB1">
        <w:rPr>
          <w:rFonts w:ascii="Times New Roman" w:hAnsi="Times New Roman" w:cs="Times New Roman"/>
          <w:sz w:val="24"/>
          <w:szCs w:val="24"/>
        </w:rPr>
        <w:t>A</w:t>
      </w:r>
      <w:r w:rsidR="0039494D">
        <w:rPr>
          <w:rFonts w:ascii="Times New Roman" w:hAnsi="Times New Roman" w:cs="Times New Roman"/>
          <w:sz w:val="24"/>
          <w:szCs w:val="24"/>
        </w:rPr>
        <w:t xml:space="preserve"> and taught for </w:t>
      </w:r>
      <w:proofErr w:type="gramStart"/>
      <w:r w:rsidR="0039494D">
        <w:rPr>
          <w:rFonts w:ascii="Times New Roman" w:hAnsi="Times New Roman" w:cs="Times New Roman"/>
          <w:sz w:val="24"/>
          <w:szCs w:val="24"/>
        </w:rPr>
        <w:t>a number of</w:t>
      </w:r>
      <w:proofErr w:type="gramEnd"/>
      <w:r w:rsidR="0039494D">
        <w:rPr>
          <w:rFonts w:ascii="Times New Roman" w:hAnsi="Times New Roman" w:cs="Times New Roman"/>
          <w:sz w:val="24"/>
          <w:szCs w:val="24"/>
        </w:rPr>
        <w:t xml:space="preserve"> years at tertiary level</w:t>
      </w:r>
      <w:r w:rsidRPr="004D4F2F">
        <w:rPr>
          <w:rFonts w:ascii="Times New Roman" w:hAnsi="Times New Roman" w:cs="Times New Roman"/>
          <w:sz w:val="24"/>
          <w:szCs w:val="24"/>
        </w:rPr>
        <w:t xml:space="preserve">. She is a co-author of </w:t>
      </w:r>
      <w:r w:rsidRPr="004D4F2F">
        <w:rPr>
          <w:rFonts w:ascii="Times New Roman" w:hAnsi="Times New Roman" w:cs="Times New Roman"/>
          <w:i/>
          <w:sz w:val="24"/>
          <w:szCs w:val="24"/>
        </w:rPr>
        <w:t>Business Partner</w:t>
      </w:r>
      <w:r w:rsidRPr="004D4F2F">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4D4F2F">
        <w:rPr>
          <w:rFonts w:ascii="Times New Roman" w:hAnsi="Times New Roman" w:cs="Times New Roman"/>
          <w:i/>
          <w:sz w:val="24"/>
          <w:szCs w:val="24"/>
        </w:rPr>
        <w:t xml:space="preserve">Step Up </w:t>
      </w:r>
      <w:r w:rsidRPr="004D4F2F">
        <w:rPr>
          <w:rFonts w:ascii="Times New Roman" w:hAnsi="Times New Roman" w:cs="Times New Roman"/>
          <w:sz w:val="24"/>
          <w:szCs w:val="24"/>
        </w:rPr>
        <w:t>(Pearson)</w:t>
      </w:r>
      <w:r w:rsidR="00B66DB1">
        <w:rPr>
          <w:rFonts w:ascii="Times New Roman" w:hAnsi="Times New Roman" w:cs="Times New Roman"/>
          <w:sz w:val="24"/>
          <w:szCs w:val="24"/>
        </w:rPr>
        <w:t xml:space="preserve">, </w:t>
      </w:r>
      <w:r w:rsidR="00B66DB1" w:rsidRPr="00B66DB1">
        <w:rPr>
          <w:rFonts w:ascii="Times New Roman" w:hAnsi="Times New Roman" w:cs="Times New Roman"/>
          <w:i/>
          <w:sz w:val="24"/>
          <w:szCs w:val="24"/>
        </w:rPr>
        <w:t>In Business</w:t>
      </w:r>
      <w:r w:rsidR="00B66DB1">
        <w:rPr>
          <w:rFonts w:ascii="Times New Roman" w:hAnsi="Times New Roman" w:cs="Times New Roman"/>
          <w:sz w:val="24"/>
          <w:szCs w:val="24"/>
        </w:rPr>
        <w:t xml:space="preserve"> as well as two workbooks in the </w:t>
      </w:r>
      <w:r w:rsidR="00B66DB1" w:rsidRPr="00B66DB1">
        <w:rPr>
          <w:rFonts w:ascii="Times New Roman" w:hAnsi="Times New Roman" w:cs="Times New Roman"/>
          <w:i/>
          <w:sz w:val="24"/>
          <w:szCs w:val="24"/>
        </w:rPr>
        <w:t>Business Advantage</w:t>
      </w:r>
      <w:r w:rsidR="00B66DB1">
        <w:rPr>
          <w:rFonts w:ascii="Times New Roman" w:hAnsi="Times New Roman" w:cs="Times New Roman"/>
          <w:sz w:val="24"/>
          <w:szCs w:val="24"/>
        </w:rPr>
        <w:t xml:space="preserve"> series (Cambridge University Press)</w:t>
      </w:r>
      <w:r w:rsidRPr="004D4F2F">
        <w:rPr>
          <w:rFonts w:ascii="Times New Roman" w:hAnsi="Times New Roman" w:cs="Times New Roman"/>
          <w:sz w:val="24"/>
          <w:szCs w:val="24"/>
        </w:rPr>
        <w:t xml:space="preserve"> and </w:t>
      </w:r>
      <w:r>
        <w:rPr>
          <w:rFonts w:ascii="Times New Roman" w:hAnsi="Times New Roman" w:cs="Times New Roman"/>
          <w:sz w:val="24"/>
          <w:szCs w:val="24"/>
        </w:rPr>
        <w:t xml:space="preserve">the author of </w:t>
      </w:r>
      <w:r w:rsidRPr="004D4F2F">
        <w:rPr>
          <w:rFonts w:ascii="Times New Roman" w:hAnsi="Times New Roman" w:cs="Times New Roman"/>
          <w:i/>
          <w:sz w:val="24"/>
          <w:szCs w:val="24"/>
        </w:rPr>
        <w:t>Communicative Business English Activities</w:t>
      </w:r>
      <w:r>
        <w:rPr>
          <w:rFonts w:ascii="Times New Roman" w:hAnsi="Times New Roman" w:cs="Times New Roman"/>
          <w:sz w:val="24"/>
          <w:szCs w:val="24"/>
        </w:rPr>
        <w:t xml:space="preserve"> (Express Publishing)</w:t>
      </w:r>
      <w:r w:rsidR="0039494D">
        <w:rPr>
          <w:rFonts w:ascii="Times New Roman" w:hAnsi="Times New Roman" w:cs="Times New Roman"/>
          <w:sz w:val="24"/>
          <w:szCs w:val="24"/>
        </w:rPr>
        <w:t>. She has also written several methodology books on learner preferences and general text books for the Austrian schools</w:t>
      </w:r>
      <w:r>
        <w:rPr>
          <w:rFonts w:ascii="Times New Roman" w:hAnsi="Times New Roman" w:cs="Times New Roman"/>
          <w:sz w:val="24"/>
          <w:szCs w:val="24"/>
        </w:rPr>
        <w:t xml:space="preserve">. </w:t>
      </w:r>
      <w:r w:rsidR="000D1D1A">
        <w:rPr>
          <w:rFonts w:ascii="Times New Roman" w:hAnsi="Times New Roman" w:cs="Times New Roman"/>
          <w:sz w:val="24"/>
          <w:szCs w:val="24"/>
        </w:rPr>
        <w:t xml:space="preserve">Marjorie is an active conference speaker and is currently </w:t>
      </w:r>
      <w:r>
        <w:rPr>
          <w:rFonts w:ascii="Times New Roman" w:hAnsi="Times New Roman" w:cs="Times New Roman"/>
          <w:sz w:val="24"/>
          <w:szCs w:val="24"/>
        </w:rPr>
        <w:t>the Joint Co</w:t>
      </w:r>
      <w:r w:rsidR="000D1D1A">
        <w:rPr>
          <w:rFonts w:ascii="Times New Roman" w:hAnsi="Times New Roman" w:cs="Times New Roman"/>
          <w:sz w:val="24"/>
          <w:szCs w:val="24"/>
        </w:rPr>
        <w:t>ordinator of IATEFL BESIG and</w:t>
      </w:r>
      <w:r>
        <w:rPr>
          <w:rFonts w:ascii="Times New Roman" w:hAnsi="Times New Roman" w:cs="Times New Roman"/>
          <w:sz w:val="24"/>
          <w:szCs w:val="24"/>
        </w:rPr>
        <w:t xml:space="preserve"> a past president of IATEFL.</w:t>
      </w:r>
    </w:p>
    <w:p w14:paraId="6AACAEFF" w14:textId="77777777" w:rsidR="004D4F2F" w:rsidRDefault="00854B6C" w:rsidP="00960B5E">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F9C9B1F" wp14:editId="349238B1">
            <wp:extent cx="1904066" cy="21960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04066" cy="2196000"/>
                    </a:xfrm>
                    <a:prstGeom prst="rect">
                      <a:avLst/>
                    </a:prstGeom>
                  </pic:spPr>
                </pic:pic>
              </a:graphicData>
            </a:graphic>
          </wp:inline>
        </w:drawing>
      </w:r>
    </w:p>
    <w:p w14:paraId="7DC25ADA" w14:textId="77777777" w:rsidR="004D4F2F" w:rsidRPr="004D4F2F" w:rsidRDefault="004D4F2F">
      <w:pPr>
        <w:rPr>
          <w:rFonts w:ascii="Times New Roman" w:hAnsi="Times New Roman" w:cs="Times New Roman"/>
          <w:sz w:val="24"/>
          <w:szCs w:val="24"/>
        </w:rPr>
      </w:pPr>
    </w:p>
    <w:p w14:paraId="233C7713" w14:textId="77777777" w:rsidR="00BE1ABF" w:rsidRPr="00854B6C" w:rsidRDefault="00BE1ABF">
      <w:pPr>
        <w:rPr>
          <w:rFonts w:ascii="Times New Roman" w:hAnsi="Times New Roman" w:cs="Times New Roman"/>
          <w:sz w:val="24"/>
          <w:szCs w:val="24"/>
        </w:rPr>
      </w:pPr>
      <w:r w:rsidRPr="00854B6C">
        <w:rPr>
          <w:rFonts w:ascii="Times New Roman" w:hAnsi="Times New Roman" w:cs="Times New Roman"/>
          <w:sz w:val="24"/>
          <w:szCs w:val="24"/>
        </w:rPr>
        <w:t>The id</w:t>
      </w:r>
      <w:r w:rsidR="00B66DB1">
        <w:rPr>
          <w:rFonts w:ascii="Times New Roman" w:hAnsi="Times New Roman" w:cs="Times New Roman"/>
          <w:sz w:val="24"/>
          <w:szCs w:val="24"/>
        </w:rPr>
        <w:t xml:space="preserve">ea of writing a book with tips </w:t>
      </w:r>
      <w:r w:rsidRPr="00854B6C">
        <w:rPr>
          <w:rFonts w:ascii="Times New Roman" w:hAnsi="Times New Roman" w:cs="Times New Roman"/>
          <w:sz w:val="24"/>
          <w:szCs w:val="24"/>
        </w:rPr>
        <w:t xml:space="preserve">for business English teachers which could be easily implemented into the classroom was extremely intriguing. After teaching business people in adult institutions and in corporate settings for close to forty years, I had a wide range of ideas and activities which had worked well and encouraged my learners to use the language and take back what they had learned to the workplace. As the series </w:t>
      </w:r>
      <w:r w:rsidRPr="00854B6C">
        <w:rPr>
          <w:rFonts w:ascii="Times New Roman" w:hAnsi="Times New Roman" w:cs="Times New Roman"/>
          <w:i/>
          <w:sz w:val="24"/>
          <w:szCs w:val="24"/>
        </w:rPr>
        <w:t xml:space="preserve">50 Ways to … </w:t>
      </w:r>
      <w:r w:rsidRPr="00854B6C">
        <w:rPr>
          <w:rFonts w:ascii="Times New Roman" w:hAnsi="Times New Roman" w:cs="Times New Roman"/>
          <w:sz w:val="24"/>
          <w:szCs w:val="24"/>
        </w:rPr>
        <w:t xml:space="preserve">already existed thanks to Dorothy Zemach at Wayzgoose Press, I had a model to base my book on. </w:t>
      </w:r>
    </w:p>
    <w:p w14:paraId="61B0E2E0" w14:textId="77777777" w:rsidR="00BE1ABF" w:rsidRPr="00854B6C" w:rsidRDefault="00BE1ABF" w:rsidP="00BE1ABF">
      <w:pPr>
        <w:rPr>
          <w:rFonts w:ascii="Times New Roman" w:hAnsi="Times New Roman" w:cs="Times New Roman"/>
          <w:sz w:val="24"/>
          <w:szCs w:val="24"/>
        </w:rPr>
      </w:pPr>
      <w:r w:rsidRPr="00854B6C">
        <w:rPr>
          <w:rFonts w:ascii="Times New Roman" w:hAnsi="Times New Roman" w:cs="Times New Roman"/>
          <w:sz w:val="24"/>
          <w:szCs w:val="24"/>
        </w:rPr>
        <w:t xml:space="preserve">I felt it was important to begin by pointing out the differences between general English and business English as well as where they overlap. All learners need vocabulary, grammar, structure, the four skills </w:t>
      </w:r>
      <w:r w:rsidR="002114A5" w:rsidRPr="00854B6C">
        <w:rPr>
          <w:rFonts w:ascii="Times New Roman" w:hAnsi="Times New Roman" w:cs="Times New Roman"/>
          <w:sz w:val="24"/>
          <w:szCs w:val="24"/>
        </w:rPr>
        <w:t xml:space="preserve">and confidence to communicate with others. </w:t>
      </w:r>
      <w:r w:rsidRPr="00854B6C">
        <w:rPr>
          <w:rFonts w:ascii="Times New Roman" w:hAnsi="Times New Roman" w:cs="Times New Roman"/>
          <w:sz w:val="24"/>
          <w:szCs w:val="24"/>
        </w:rPr>
        <w:t xml:space="preserve">However, as business English is more task-related </w:t>
      </w:r>
      <w:r w:rsidR="00E0466B" w:rsidRPr="00854B6C">
        <w:rPr>
          <w:rFonts w:ascii="Times New Roman" w:hAnsi="Times New Roman" w:cs="Times New Roman"/>
          <w:sz w:val="24"/>
          <w:szCs w:val="24"/>
        </w:rPr>
        <w:t xml:space="preserve">than general English, </w:t>
      </w:r>
      <w:r w:rsidRPr="00854B6C">
        <w:rPr>
          <w:rFonts w:ascii="Times New Roman" w:hAnsi="Times New Roman" w:cs="Times New Roman"/>
          <w:sz w:val="24"/>
          <w:szCs w:val="24"/>
        </w:rPr>
        <w:t xml:space="preserve">what we teach should </w:t>
      </w:r>
      <w:r w:rsidR="00E0466B" w:rsidRPr="00854B6C">
        <w:rPr>
          <w:rFonts w:ascii="Times New Roman" w:hAnsi="Times New Roman" w:cs="Times New Roman"/>
          <w:sz w:val="24"/>
          <w:szCs w:val="24"/>
        </w:rPr>
        <w:t>address the</w:t>
      </w:r>
      <w:r w:rsidRPr="00854B6C">
        <w:rPr>
          <w:rFonts w:ascii="Times New Roman" w:hAnsi="Times New Roman" w:cs="Times New Roman"/>
          <w:sz w:val="24"/>
          <w:szCs w:val="24"/>
        </w:rPr>
        <w:t xml:space="preserve"> priorities</w:t>
      </w:r>
      <w:r w:rsidR="006741F9" w:rsidRPr="00854B6C">
        <w:rPr>
          <w:rFonts w:ascii="Times New Roman" w:hAnsi="Times New Roman" w:cs="Times New Roman"/>
          <w:sz w:val="24"/>
          <w:szCs w:val="24"/>
        </w:rPr>
        <w:t xml:space="preserve"> of the learners as well as being</w:t>
      </w:r>
      <w:r w:rsidRPr="00854B6C">
        <w:rPr>
          <w:rFonts w:ascii="Times New Roman" w:hAnsi="Times New Roman" w:cs="Times New Roman"/>
          <w:sz w:val="24"/>
          <w:szCs w:val="24"/>
        </w:rPr>
        <w:t xml:space="preserve"> purposeful</w:t>
      </w:r>
      <w:r w:rsidR="00B66DB1">
        <w:rPr>
          <w:rFonts w:ascii="Times New Roman" w:hAnsi="Times New Roman" w:cs="Times New Roman"/>
          <w:sz w:val="24"/>
          <w:szCs w:val="24"/>
        </w:rPr>
        <w:t xml:space="preserve"> and motivating</w:t>
      </w:r>
      <w:r w:rsidRPr="00854B6C">
        <w:rPr>
          <w:rFonts w:ascii="Times New Roman" w:hAnsi="Times New Roman" w:cs="Times New Roman"/>
          <w:sz w:val="24"/>
          <w:szCs w:val="24"/>
        </w:rPr>
        <w:t>.</w:t>
      </w:r>
      <w:r w:rsidR="00B66DB1">
        <w:rPr>
          <w:rFonts w:ascii="Times New Roman" w:hAnsi="Times New Roman" w:cs="Times New Roman"/>
          <w:sz w:val="24"/>
          <w:szCs w:val="24"/>
        </w:rPr>
        <w:t xml:space="preserve"> </w:t>
      </w:r>
      <w:r w:rsidRPr="00854B6C">
        <w:rPr>
          <w:rFonts w:ascii="Times New Roman" w:hAnsi="Times New Roman" w:cs="Times New Roman"/>
          <w:sz w:val="24"/>
          <w:szCs w:val="24"/>
        </w:rPr>
        <w:t>Another important aspect was to ensure that the book provided a variety of topics which could be adapted to different fields</w:t>
      </w:r>
      <w:r w:rsidR="00E0466B" w:rsidRPr="00854B6C">
        <w:rPr>
          <w:rFonts w:ascii="Times New Roman" w:hAnsi="Times New Roman" w:cs="Times New Roman"/>
          <w:sz w:val="24"/>
          <w:szCs w:val="24"/>
        </w:rPr>
        <w:t xml:space="preserve">, situations </w:t>
      </w:r>
      <w:r w:rsidRPr="00854B6C">
        <w:rPr>
          <w:rFonts w:ascii="Times New Roman" w:hAnsi="Times New Roman" w:cs="Times New Roman"/>
          <w:sz w:val="24"/>
          <w:szCs w:val="24"/>
        </w:rPr>
        <w:t>and levels of language</w:t>
      </w:r>
      <w:r w:rsidR="00E0466B" w:rsidRPr="00854B6C">
        <w:rPr>
          <w:rFonts w:ascii="Times New Roman" w:hAnsi="Times New Roman" w:cs="Times New Roman"/>
          <w:sz w:val="24"/>
          <w:szCs w:val="24"/>
        </w:rPr>
        <w:t xml:space="preserve">. </w:t>
      </w:r>
      <w:r w:rsidR="006741F9" w:rsidRPr="00854B6C">
        <w:rPr>
          <w:rFonts w:ascii="Times New Roman" w:hAnsi="Times New Roman" w:cs="Times New Roman"/>
          <w:sz w:val="24"/>
          <w:szCs w:val="24"/>
        </w:rPr>
        <w:t>Although business English is mostly thought of as corporate training, we have to keep in mind that it is also taught at the high school level as well as in universities so activities have to work for both pre-</w:t>
      </w:r>
      <w:r w:rsidR="00B66DB1">
        <w:rPr>
          <w:rFonts w:ascii="Times New Roman" w:hAnsi="Times New Roman" w:cs="Times New Roman"/>
          <w:sz w:val="24"/>
          <w:szCs w:val="24"/>
        </w:rPr>
        <w:t>work</w:t>
      </w:r>
      <w:r w:rsidR="006741F9" w:rsidRPr="00854B6C">
        <w:rPr>
          <w:rFonts w:ascii="Times New Roman" w:hAnsi="Times New Roman" w:cs="Times New Roman"/>
          <w:sz w:val="24"/>
          <w:szCs w:val="24"/>
        </w:rPr>
        <w:t xml:space="preserve"> and in-</w:t>
      </w:r>
      <w:r w:rsidR="00B66DB1">
        <w:rPr>
          <w:rFonts w:ascii="Times New Roman" w:hAnsi="Times New Roman" w:cs="Times New Roman"/>
          <w:sz w:val="24"/>
          <w:szCs w:val="24"/>
        </w:rPr>
        <w:t>work</w:t>
      </w:r>
      <w:r w:rsidR="006741F9" w:rsidRPr="00854B6C">
        <w:rPr>
          <w:rFonts w:ascii="Times New Roman" w:hAnsi="Times New Roman" w:cs="Times New Roman"/>
          <w:sz w:val="24"/>
          <w:szCs w:val="24"/>
        </w:rPr>
        <w:t xml:space="preserve"> learners.</w:t>
      </w:r>
      <w:r w:rsidR="002114A5" w:rsidRPr="00854B6C">
        <w:rPr>
          <w:rFonts w:ascii="Times New Roman" w:hAnsi="Times New Roman" w:cs="Times New Roman"/>
          <w:sz w:val="24"/>
          <w:szCs w:val="24"/>
        </w:rPr>
        <w:t xml:space="preserve"> This, of course, means that activities have to be flexible enough to be used with those who can supply more on-the-job experience and those just learning about the field. However, both groups are generally aware of the importance of communicating correctly and </w:t>
      </w:r>
      <w:r w:rsidR="00B66DB1">
        <w:rPr>
          <w:rFonts w:ascii="Times New Roman" w:hAnsi="Times New Roman" w:cs="Times New Roman"/>
          <w:sz w:val="24"/>
          <w:szCs w:val="24"/>
        </w:rPr>
        <w:t xml:space="preserve">the </w:t>
      </w:r>
      <w:r w:rsidR="002114A5" w:rsidRPr="00854B6C">
        <w:rPr>
          <w:rFonts w:ascii="Times New Roman" w:hAnsi="Times New Roman" w:cs="Times New Roman"/>
          <w:sz w:val="24"/>
          <w:szCs w:val="24"/>
        </w:rPr>
        <w:t xml:space="preserve">impact that </w:t>
      </w:r>
      <w:r w:rsidR="00B66DB1">
        <w:rPr>
          <w:rFonts w:ascii="Times New Roman" w:hAnsi="Times New Roman" w:cs="Times New Roman"/>
          <w:sz w:val="24"/>
          <w:szCs w:val="24"/>
        </w:rPr>
        <w:t xml:space="preserve">communication with others </w:t>
      </w:r>
      <w:r w:rsidR="002114A5" w:rsidRPr="00854B6C">
        <w:rPr>
          <w:rFonts w:ascii="Times New Roman" w:hAnsi="Times New Roman" w:cs="Times New Roman"/>
          <w:sz w:val="24"/>
          <w:szCs w:val="24"/>
        </w:rPr>
        <w:t>will have on their current or future careers.</w:t>
      </w:r>
    </w:p>
    <w:p w14:paraId="59FC9672" w14:textId="77777777" w:rsidR="002114A5" w:rsidRPr="00854B6C" w:rsidRDefault="002114A5" w:rsidP="00BE1ABF">
      <w:pPr>
        <w:rPr>
          <w:rFonts w:ascii="Times New Roman" w:hAnsi="Times New Roman" w:cs="Times New Roman"/>
          <w:sz w:val="24"/>
          <w:szCs w:val="24"/>
        </w:rPr>
      </w:pPr>
      <w:r w:rsidRPr="00854B6C">
        <w:rPr>
          <w:rFonts w:ascii="Times New Roman" w:hAnsi="Times New Roman" w:cs="Times New Roman"/>
          <w:sz w:val="24"/>
          <w:szCs w:val="24"/>
        </w:rPr>
        <w:t xml:space="preserve">The book was divided into eight major sections: workplace vocabulary, workplace grammar, business writing, graphs and charts, communication skills, business skills, using authentic materials and </w:t>
      </w:r>
      <w:r w:rsidR="00B66DB1">
        <w:rPr>
          <w:rFonts w:ascii="Times New Roman" w:hAnsi="Times New Roman" w:cs="Times New Roman"/>
          <w:sz w:val="24"/>
          <w:szCs w:val="24"/>
        </w:rPr>
        <w:t xml:space="preserve">language games. </w:t>
      </w:r>
      <w:r w:rsidRPr="00854B6C">
        <w:rPr>
          <w:rFonts w:ascii="Times New Roman" w:hAnsi="Times New Roman" w:cs="Times New Roman"/>
          <w:sz w:val="24"/>
          <w:szCs w:val="24"/>
        </w:rPr>
        <w:t>The activities are also coded with the level the leaners should ideally have and instructions on pre-teaching, necessary vocabulary</w:t>
      </w:r>
      <w:r w:rsidR="00B66DB1">
        <w:rPr>
          <w:rFonts w:ascii="Times New Roman" w:hAnsi="Times New Roman" w:cs="Times New Roman"/>
          <w:sz w:val="24"/>
          <w:szCs w:val="24"/>
        </w:rPr>
        <w:t>, information learners might need,</w:t>
      </w:r>
      <w:r w:rsidRPr="00854B6C">
        <w:rPr>
          <w:rFonts w:ascii="Times New Roman" w:hAnsi="Times New Roman" w:cs="Times New Roman"/>
          <w:sz w:val="24"/>
          <w:szCs w:val="24"/>
        </w:rPr>
        <w:t xml:space="preserve"> and a description of what to do in the classroom make up the main part of the activity description. Each of the activities</w:t>
      </w:r>
      <w:r w:rsidR="00B66DB1">
        <w:rPr>
          <w:rFonts w:ascii="Times New Roman" w:hAnsi="Times New Roman" w:cs="Times New Roman"/>
          <w:sz w:val="24"/>
          <w:szCs w:val="24"/>
        </w:rPr>
        <w:t xml:space="preserve"> is also </w:t>
      </w:r>
      <w:r w:rsidRPr="00854B6C">
        <w:rPr>
          <w:rFonts w:ascii="Times New Roman" w:hAnsi="Times New Roman" w:cs="Times New Roman"/>
          <w:sz w:val="24"/>
          <w:szCs w:val="24"/>
        </w:rPr>
        <w:t xml:space="preserve">followed by </w:t>
      </w:r>
      <w:r w:rsidR="00B66DB1">
        <w:rPr>
          <w:rFonts w:ascii="Times New Roman" w:hAnsi="Times New Roman" w:cs="Times New Roman"/>
          <w:sz w:val="24"/>
          <w:szCs w:val="24"/>
        </w:rPr>
        <w:t xml:space="preserve">taking the lesson out of the classroom and back to the workplace in order to experience a ‘real-world follow-up’. The suggestions </w:t>
      </w:r>
      <w:r w:rsidRPr="00854B6C">
        <w:rPr>
          <w:rFonts w:ascii="Times New Roman" w:hAnsi="Times New Roman" w:cs="Times New Roman"/>
          <w:sz w:val="24"/>
          <w:szCs w:val="24"/>
        </w:rPr>
        <w:t xml:space="preserve">include </w:t>
      </w:r>
      <w:r w:rsidRPr="00854B6C">
        <w:rPr>
          <w:rFonts w:ascii="Times New Roman" w:hAnsi="Times New Roman" w:cs="Times New Roman"/>
          <w:sz w:val="24"/>
          <w:szCs w:val="24"/>
        </w:rPr>
        <w:lastRenderedPageBreak/>
        <w:t xml:space="preserve">learners listening </w:t>
      </w:r>
      <w:proofErr w:type="gramStart"/>
      <w:r w:rsidRPr="00854B6C">
        <w:rPr>
          <w:rFonts w:ascii="Times New Roman" w:hAnsi="Times New Roman" w:cs="Times New Roman"/>
          <w:sz w:val="24"/>
          <w:szCs w:val="24"/>
        </w:rPr>
        <w:t>for</w:t>
      </w:r>
      <w:proofErr w:type="gramEnd"/>
      <w:r w:rsidRPr="00854B6C">
        <w:rPr>
          <w:rFonts w:ascii="Times New Roman" w:hAnsi="Times New Roman" w:cs="Times New Roman"/>
          <w:sz w:val="24"/>
          <w:szCs w:val="24"/>
        </w:rPr>
        <w:t xml:space="preserve"> specific vocabulary, grammar, communication skills, phrases and </w:t>
      </w:r>
      <w:r w:rsidR="00B66DB1">
        <w:rPr>
          <w:rFonts w:ascii="Times New Roman" w:hAnsi="Times New Roman" w:cs="Times New Roman"/>
          <w:sz w:val="24"/>
          <w:szCs w:val="24"/>
        </w:rPr>
        <w:t xml:space="preserve">so on once they return to their place of work. </w:t>
      </w:r>
      <w:r w:rsidRPr="00854B6C">
        <w:rPr>
          <w:rFonts w:ascii="Times New Roman" w:hAnsi="Times New Roman" w:cs="Times New Roman"/>
          <w:sz w:val="24"/>
          <w:szCs w:val="24"/>
        </w:rPr>
        <w:t xml:space="preserve">They are </w:t>
      </w:r>
      <w:r w:rsidR="00B66DB1">
        <w:rPr>
          <w:rFonts w:ascii="Times New Roman" w:hAnsi="Times New Roman" w:cs="Times New Roman"/>
          <w:sz w:val="24"/>
          <w:szCs w:val="24"/>
        </w:rPr>
        <w:t xml:space="preserve">then </w:t>
      </w:r>
      <w:r w:rsidRPr="00854B6C">
        <w:rPr>
          <w:rFonts w:ascii="Times New Roman" w:hAnsi="Times New Roman" w:cs="Times New Roman"/>
          <w:sz w:val="24"/>
          <w:szCs w:val="24"/>
        </w:rPr>
        <w:t xml:space="preserve">encouraged to bring this information </w:t>
      </w:r>
      <w:r w:rsidR="00B66DB1">
        <w:rPr>
          <w:rFonts w:ascii="Times New Roman" w:hAnsi="Times New Roman" w:cs="Times New Roman"/>
          <w:sz w:val="24"/>
          <w:szCs w:val="24"/>
        </w:rPr>
        <w:t xml:space="preserve">back </w:t>
      </w:r>
      <w:r w:rsidRPr="00854B6C">
        <w:rPr>
          <w:rFonts w:ascii="Times New Roman" w:hAnsi="Times New Roman" w:cs="Times New Roman"/>
          <w:sz w:val="24"/>
          <w:szCs w:val="24"/>
        </w:rPr>
        <w:t xml:space="preserve">to class to discuss with the others. The main idea of this is to connect what they have learned with what they do and what they need. Once the work done in the classroom is recognized as a valuable skill for their jobs, it takes on a higher importance and </w:t>
      </w:r>
      <w:r w:rsidR="00E1157A">
        <w:rPr>
          <w:rFonts w:ascii="Times New Roman" w:hAnsi="Times New Roman" w:cs="Times New Roman"/>
          <w:sz w:val="24"/>
          <w:szCs w:val="24"/>
        </w:rPr>
        <w:t>motivates</w:t>
      </w:r>
      <w:r w:rsidR="00A574A0" w:rsidRPr="00854B6C">
        <w:rPr>
          <w:rFonts w:ascii="Times New Roman" w:hAnsi="Times New Roman" w:cs="Times New Roman"/>
          <w:sz w:val="24"/>
          <w:szCs w:val="24"/>
        </w:rPr>
        <w:t xml:space="preserve"> learners to experiment with the language and make it their own. </w:t>
      </w:r>
    </w:p>
    <w:p w14:paraId="4A2482E8" w14:textId="77777777" w:rsidR="00B40465" w:rsidRPr="00854B6C" w:rsidRDefault="00E1157A" w:rsidP="00BE1ABF">
      <w:pPr>
        <w:rPr>
          <w:rFonts w:ascii="Times New Roman" w:hAnsi="Times New Roman" w:cs="Times New Roman"/>
          <w:sz w:val="24"/>
          <w:szCs w:val="24"/>
        </w:rPr>
      </w:pPr>
      <w:r>
        <w:rPr>
          <w:rFonts w:ascii="Times New Roman" w:hAnsi="Times New Roman" w:cs="Times New Roman"/>
          <w:sz w:val="24"/>
          <w:szCs w:val="24"/>
        </w:rPr>
        <w:t>Many of the activities</w:t>
      </w:r>
      <w:r w:rsidR="00B40465" w:rsidRPr="00854B6C">
        <w:rPr>
          <w:rFonts w:ascii="Times New Roman" w:hAnsi="Times New Roman" w:cs="Times New Roman"/>
          <w:sz w:val="24"/>
          <w:szCs w:val="24"/>
        </w:rPr>
        <w:t xml:space="preserve"> cover vocabulary or structures that are often found in cours</w:t>
      </w:r>
      <w:r>
        <w:rPr>
          <w:rFonts w:ascii="Times New Roman" w:hAnsi="Times New Roman" w:cs="Times New Roman"/>
          <w:sz w:val="24"/>
          <w:szCs w:val="24"/>
        </w:rPr>
        <w:t xml:space="preserve">e books. The difference here, however, is that </w:t>
      </w:r>
      <w:r w:rsidR="00B40465" w:rsidRPr="00854B6C">
        <w:rPr>
          <w:rFonts w:ascii="Times New Roman" w:hAnsi="Times New Roman" w:cs="Times New Roman"/>
          <w:sz w:val="24"/>
          <w:szCs w:val="24"/>
        </w:rPr>
        <w:t>they mainly provide the framework in order to encourage learner-generated language.</w:t>
      </w:r>
      <w:r>
        <w:rPr>
          <w:rFonts w:ascii="Times New Roman" w:hAnsi="Times New Roman" w:cs="Times New Roman"/>
          <w:sz w:val="24"/>
          <w:szCs w:val="24"/>
        </w:rPr>
        <w:t xml:space="preserve"> Structures and instructions are spelled out but the actual content of the activities come from the learners themselves.</w:t>
      </w:r>
      <w:r w:rsidR="00B40465" w:rsidRPr="00854B6C">
        <w:rPr>
          <w:rFonts w:ascii="Times New Roman" w:hAnsi="Times New Roman" w:cs="Times New Roman"/>
          <w:sz w:val="24"/>
          <w:szCs w:val="24"/>
        </w:rPr>
        <w:t xml:space="preserve"> There are several activities, however, that go beyond what is often taught </w:t>
      </w:r>
      <w:r>
        <w:rPr>
          <w:rFonts w:ascii="Times New Roman" w:hAnsi="Times New Roman" w:cs="Times New Roman"/>
          <w:sz w:val="24"/>
          <w:szCs w:val="24"/>
        </w:rPr>
        <w:t xml:space="preserve">making use of ideas from the world of NLP (Neuro Linguistic Programming) and coaching. These, for example include an activity on using the </w:t>
      </w:r>
      <w:r w:rsidR="00B40465" w:rsidRPr="00854B6C">
        <w:rPr>
          <w:rFonts w:ascii="Times New Roman" w:hAnsi="Times New Roman" w:cs="Times New Roman"/>
          <w:sz w:val="24"/>
          <w:szCs w:val="24"/>
        </w:rPr>
        <w:t xml:space="preserve">‘Disney strategy’ </w:t>
      </w:r>
      <w:r>
        <w:rPr>
          <w:rFonts w:ascii="Times New Roman" w:hAnsi="Times New Roman" w:cs="Times New Roman"/>
          <w:sz w:val="24"/>
          <w:szCs w:val="24"/>
        </w:rPr>
        <w:t xml:space="preserve">to come up with creative ideas, </w:t>
      </w:r>
      <w:r w:rsidR="00B40465" w:rsidRPr="00854B6C">
        <w:rPr>
          <w:rFonts w:ascii="Times New Roman" w:hAnsi="Times New Roman" w:cs="Times New Roman"/>
          <w:sz w:val="24"/>
          <w:szCs w:val="24"/>
        </w:rPr>
        <w:t>different styles of working</w:t>
      </w:r>
      <w:r>
        <w:rPr>
          <w:rFonts w:ascii="Times New Roman" w:hAnsi="Times New Roman" w:cs="Times New Roman"/>
          <w:sz w:val="24"/>
          <w:szCs w:val="24"/>
        </w:rPr>
        <w:t xml:space="preserve"> and how this affects teams and working with others</w:t>
      </w:r>
      <w:r w:rsidR="00B40465" w:rsidRPr="00854B6C">
        <w:rPr>
          <w:rFonts w:ascii="Times New Roman" w:hAnsi="Times New Roman" w:cs="Times New Roman"/>
          <w:sz w:val="24"/>
          <w:szCs w:val="24"/>
        </w:rPr>
        <w:t>,</w:t>
      </w:r>
      <w:r>
        <w:rPr>
          <w:rFonts w:ascii="Times New Roman" w:hAnsi="Times New Roman" w:cs="Times New Roman"/>
          <w:sz w:val="24"/>
          <w:szCs w:val="24"/>
        </w:rPr>
        <w:t xml:space="preserve"> the importance of</w:t>
      </w:r>
      <w:r w:rsidR="00B40465" w:rsidRPr="00854B6C">
        <w:rPr>
          <w:rFonts w:ascii="Times New Roman" w:hAnsi="Times New Roman" w:cs="Times New Roman"/>
          <w:sz w:val="24"/>
          <w:szCs w:val="24"/>
        </w:rPr>
        <w:t xml:space="preserve"> emotional intelligence, </w:t>
      </w:r>
      <w:r>
        <w:rPr>
          <w:rFonts w:ascii="Times New Roman" w:hAnsi="Times New Roman" w:cs="Times New Roman"/>
          <w:sz w:val="24"/>
          <w:szCs w:val="24"/>
        </w:rPr>
        <w:t xml:space="preserve">a model for </w:t>
      </w:r>
      <w:r w:rsidR="00B40465" w:rsidRPr="00854B6C">
        <w:rPr>
          <w:rFonts w:ascii="Times New Roman" w:hAnsi="Times New Roman" w:cs="Times New Roman"/>
          <w:sz w:val="24"/>
          <w:szCs w:val="24"/>
        </w:rPr>
        <w:t xml:space="preserve">setting achievable goals and </w:t>
      </w:r>
      <w:r>
        <w:rPr>
          <w:rFonts w:ascii="Times New Roman" w:hAnsi="Times New Roman" w:cs="Times New Roman"/>
          <w:sz w:val="24"/>
          <w:szCs w:val="24"/>
        </w:rPr>
        <w:t>ways to work on a growth mindset</w:t>
      </w:r>
      <w:r w:rsidR="00B40465" w:rsidRPr="00854B6C">
        <w:rPr>
          <w:rFonts w:ascii="Times New Roman" w:hAnsi="Times New Roman" w:cs="Times New Roman"/>
          <w:sz w:val="24"/>
          <w:szCs w:val="24"/>
        </w:rPr>
        <w:t xml:space="preserve">. The idea behind including these is to encourage critical thinking, </w:t>
      </w:r>
      <w:r>
        <w:rPr>
          <w:rFonts w:ascii="Times New Roman" w:hAnsi="Times New Roman" w:cs="Times New Roman"/>
          <w:sz w:val="24"/>
          <w:szCs w:val="24"/>
        </w:rPr>
        <w:t xml:space="preserve">help both trainers and learners move out of their </w:t>
      </w:r>
      <w:r w:rsidR="00B40465" w:rsidRPr="00854B6C">
        <w:rPr>
          <w:rFonts w:ascii="Times New Roman" w:hAnsi="Times New Roman" w:cs="Times New Roman"/>
          <w:sz w:val="24"/>
          <w:szCs w:val="24"/>
        </w:rPr>
        <w:t>comfort zones, and</w:t>
      </w:r>
      <w:r>
        <w:rPr>
          <w:rFonts w:ascii="Times New Roman" w:hAnsi="Times New Roman" w:cs="Times New Roman"/>
          <w:sz w:val="24"/>
          <w:szCs w:val="24"/>
        </w:rPr>
        <w:t xml:space="preserve"> provide</w:t>
      </w:r>
      <w:r w:rsidR="00B40465" w:rsidRPr="00854B6C">
        <w:rPr>
          <w:rFonts w:ascii="Times New Roman" w:hAnsi="Times New Roman" w:cs="Times New Roman"/>
          <w:sz w:val="24"/>
          <w:szCs w:val="24"/>
        </w:rPr>
        <w:t xml:space="preserve"> new ways of looking at what we are teaching our learners. These topics have often come up in the classes I teach and, as many business English teachers are moving towards coaching</w:t>
      </w:r>
      <w:r>
        <w:rPr>
          <w:rFonts w:ascii="Times New Roman" w:hAnsi="Times New Roman" w:cs="Times New Roman"/>
          <w:sz w:val="24"/>
          <w:szCs w:val="24"/>
        </w:rPr>
        <w:t xml:space="preserve"> in addition to teaching</w:t>
      </w:r>
      <w:r w:rsidR="00B40465" w:rsidRPr="00854B6C">
        <w:rPr>
          <w:rFonts w:ascii="Times New Roman" w:hAnsi="Times New Roman" w:cs="Times New Roman"/>
          <w:sz w:val="24"/>
          <w:szCs w:val="24"/>
        </w:rPr>
        <w:t xml:space="preserve">, they are also </w:t>
      </w:r>
      <w:r>
        <w:rPr>
          <w:rFonts w:ascii="Times New Roman" w:hAnsi="Times New Roman" w:cs="Times New Roman"/>
          <w:sz w:val="24"/>
          <w:szCs w:val="24"/>
        </w:rPr>
        <w:t xml:space="preserve">becoming </w:t>
      </w:r>
      <w:r w:rsidR="00B40465" w:rsidRPr="00854B6C">
        <w:rPr>
          <w:rFonts w:ascii="Times New Roman" w:hAnsi="Times New Roman" w:cs="Times New Roman"/>
          <w:sz w:val="24"/>
          <w:szCs w:val="24"/>
        </w:rPr>
        <w:t>more familiar</w:t>
      </w:r>
      <w:r>
        <w:rPr>
          <w:rFonts w:ascii="Times New Roman" w:hAnsi="Times New Roman" w:cs="Times New Roman"/>
          <w:sz w:val="24"/>
          <w:szCs w:val="24"/>
        </w:rPr>
        <w:t>.</w:t>
      </w:r>
      <w:r w:rsidR="00B40465" w:rsidRPr="00854B6C">
        <w:rPr>
          <w:rFonts w:ascii="Times New Roman" w:hAnsi="Times New Roman" w:cs="Times New Roman"/>
          <w:sz w:val="24"/>
          <w:szCs w:val="24"/>
        </w:rPr>
        <w:t xml:space="preserve"> </w:t>
      </w:r>
      <w:r w:rsidR="003B35CB">
        <w:rPr>
          <w:rFonts w:ascii="Times New Roman" w:hAnsi="Times New Roman" w:cs="Times New Roman"/>
          <w:sz w:val="24"/>
          <w:szCs w:val="24"/>
        </w:rPr>
        <w:t>The last section of the book was designed to offer fun games which can be used to liven up classes and motivate learners who have spent a long day studying or at the office. They include activities such as an adapted ‘odd one out’ requiring critical thinking, a learner-created ‘Taboo’, vocabulary guessing games, an activity on creating a company and a game involving acting, drawing and explaining of words that had come up over the course of the class.</w:t>
      </w:r>
    </w:p>
    <w:p w14:paraId="75BEE2E8" w14:textId="77777777" w:rsidR="006741F9" w:rsidRPr="00854B6C" w:rsidRDefault="00B40465" w:rsidP="00BE1ABF">
      <w:pPr>
        <w:rPr>
          <w:rFonts w:ascii="Times New Roman" w:hAnsi="Times New Roman" w:cs="Times New Roman"/>
          <w:sz w:val="24"/>
          <w:szCs w:val="24"/>
        </w:rPr>
      </w:pPr>
      <w:r w:rsidRPr="00854B6C">
        <w:rPr>
          <w:rFonts w:ascii="Times New Roman" w:hAnsi="Times New Roman" w:cs="Times New Roman"/>
          <w:sz w:val="24"/>
          <w:szCs w:val="24"/>
        </w:rPr>
        <w:t xml:space="preserve">To sum up, I would say that after teaching for so many years, I have found that the courses which were most successful were those which put the learners first and helped them to reach their goals and meet their needs. This book is designed exactly to do that. The 50 lessons (plus 1 extra) should provide </w:t>
      </w:r>
      <w:r w:rsidR="00E1157A">
        <w:rPr>
          <w:rFonts w:ascii="Times New Roman" w:hAnsi="Times New Roman" w:cs="Times New Roman"/>
          <w:sz w:val="24"/>
          <w:szCs w:val="24"/>
        </w:rPr>
        <w:t xml:space="preserve">an </w:t>
      </w:r>
      <w:r w:rsidRPr="00854B6C">
        <w:rPr>
          <w:rFonts w:ascii="Times New Roman" w:hAnsi="Times New Roman" w:cs="Times New Roman"/>
          <w:sz w:val="24"/>
          <w:szCs w:val="24"/>
        </w:rPr>
        <w:t xml:space="preserve">impetus to try out an activity and to ensure that the activity truly belongs to the learners </w:t>
      </w:r>
      <w:r w:rsidR="00E1157A">
        <w:rPr>
          <w:rFonts w:ascii="Times New Roman" w:hAnsi="Times New Roman" w:cs="Times New Roman"/>
          <w:sz w:val="24"/>
          <w:szCs w:val="24"/>
        </w:rPr>
        <w:t xml:space="preserve">helping them to take the most benefit from it. </w:t>
      </w:r>
      <w:r w:rsidRPr="00854B6C">
        <w:rPr>
          <w:rFonts w:ascii="Times New Roman" w:hAnsi="Times New Roman" w:cs="Times New Roman"/>
          <w:sz w:val="24"/>
          <w:szCs w:val="24"/>
        </w:rPr>
        <w:t xml:space="preserve">Activities which encourage critical thinking and personal growth </w:t>
      </w:r>
      <w:r w:rsidR="00E1157A">
        <w:rPr>
          <w:rFonts w:ascii="Times New Roman" w:hAnsi="Times New Roman" w:cs="Times New Roman"/>
          <w:sz w:val="24"/>
          <w:szCs w:val="24"/>
        </w:rPr>
        <w:t xml:space="preserve">but </w:t>
      </w:r>
      <w:r w:rsidRPr="00854B6C">
        <w:rPr>
          <w:rFonts w:ascii="Times New Roman" w:hAnsi="Times New Roman" w:cs="Times New Roman"/>
          <w:sz w:val="24"/>
          <w:szCs w:val="24"/>
        </w:rPr>
        <w:t>also involve essentials in language communication are generally the most rewarding lessons for both the instructor and the learners.</w:t>
      </w:r>
    </w:p>
    <w:p w14:paraId="529AF0B0" w14:textId="77777777" w:rsidR="00960B5E" w:rsidRDefault="00960B5E" w:rsidP="00357CF4">
      <w:pPr>
        <w:rPr>
          <w:rFonts w:ascii="Times New Roman" w:hAnsi="Times New Roman" w:cs="Times New Roman"/>
          <w:sz w:val="24"/>
          <w:szCs w:val="24"/>
        </w:rPr>
      </w:pPr>
    </w:p>
    <w:p w14:paraId="1D294144" w14:textId="7558C044" w:rsidR="00960B5E" w:rsidRPr="00960B5E" w:rsidRDefault="00960B5E" w:rsidP="00357CF4">
      <w:pPr>
        <w:rPr>
          <w:rFonts w:ascii="Times New Roman" w:hAnsi="Times New Roman" w:cs="Times New Roman"/>
          <w:b/>
          <w:bCs/>
          <w:sz w:val="24"/>
          <w:szCs w:val="24"/>
        </w:rPr>
      </w:pPr>
      <w:r w:rsidRPr="00960B5E">
        <w:rPr>
          <w:rFonts w:ascii="Times New Roman" w:hAnsi="Times New Roman" w:cs="Times New Roman"/>
          <w:b/>
          <w:bCs/>
          <w:sz w:val="24"/>
          <w:szCs w:val="24"/>
        </w:rPr>
        <w:t>Additional information</w:t>
      </w:r>
    </w:p>
    <w:p w14:paraId="2C3F8926" w14:textId="1D1080C8" w:rsidR="00286FAC" w:rsidRDefault="00286FAC" w:rsidP="00357CF4">
      <w:pPr>
        <w:rPr>
          <w:rFonts w:ascii="Times New Roman" w:hAnsi="Times New Roman" w:cs="Times New Roman"/>
          <w:sz w:val="24"/>
          <w:szCs w:val="24"/>
        </w:rPr>
      </w:pPr>
      <w:r>
        <w:rPr>
          <w:rFonts w:ascii="Times New Roman" w:hAnsi="Times New Roman" w:cs="Times New Roman"/>
          <w:sz w:val="24"/>
          <w:szCs w:val="24"/>
        </w:rPr>
        <w:t xml:space="preserve">The </w:t>
      </w:r>
      <w:r w:rsidR="00DB5196">
        <w:rPr>
          <w:rFonts w:ascii="Times New Roman" w:hAnsi="Times New Roman" w:cs="Times New Roman"/>
          <w:sz w:val="24"/>
          <w:szCs w:val="24"/>
        </w:rPr>
        <w:t>eB</w:t>
      </w:r>
      <w:r w:rsidR="00357CF4">
        <w:rPr>
          <w:rFonts w:ascii="Times New Roman" w:hAnsi="Times New Roman" w:cs="Times New Roman"/>
          <w:sz w:val="24"/>
          <w:szCs w:val="24"/>
        </w:rPr>
        <w:t xml:space="preserve">ooks can be found at all major </w:t>
      </w:r>
      <w:proofErr w:type="spellStart"/>
      <w:r w:rsidR="00357CF4">
        <w:rPr>
          <w:rFonts w:ascii="Times New Roman" w:hAnsi="Times New Roman" w:cs="Times New Roman"/>
          <w:sz w:val="24"/>
          <w:szCs w:val="24"/>
        </w:rPr>
        <w:t>ebook</w:t>
      </w:r>
      <w:proofErr w:type="spellEnd"/>
      <w:r w:rsidR="00357CF4">
        <w:rPr>
          <w:rFonts w:ascii="Times New Roman" w:hAnsi="Times New Roman" w:cs="Times New Roman"/>
          <w:sz w:val="24"/>
          <w:szCs w:val="24"/>
        </w:rPr>
        <w:t xml:space="preserve"> retailers and library services. </w:t>
      </w:r>
    </w:p>
    <w:p w14:paraId="1C7D31ED" w14:textId="77777777" w:rsidR="00357CF4" w:rsidRDefault="00357CF4" w:rsidP="00286FAC">
      <w:pPr>
        <w:spacing w:after="0" w:line="240" w:lineRule="auto"/>
        <w:rPr>
          <w:rFonts w:ascii="Times New Roman" w:hAnsi="Times New Roman" w:cs="Times New Roman"/>
          <w:sz w:val="24"/>
          <w:szCs w:val="24"/>
        </w:rPr>
      </w:pPr>
      <w:r>
        <w:rPr>
          <w:rFonts w:ascii="Times New Roman" w:hAnsi="Times New Roman" w:cs="Times New Roman"/>
          <w:sz w:val="24"/>
          <w:szCs w:val="24"/>
        </w:rPr>
        <w:t>Use the ISBN to order the print book on line or at a book store.</w:t>
      </w:r>
    </w:p>
    <w:p w14:paraId="09F110A4" w14:textId="77777777" w:rsidR="00286FAC" w:rsidRDefault="00357CF4" w:rsidP="00286FA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00181842" w14:textId="33CB736A" w:rsidR="00006180" w:rsidRDefault="00006180" w:rsidP="00BE1ABF">
      <w:pPr>
        <w:rPr>
          <w:rFonts w:ascii="Times New Roman" w:hAnsi="Times New Roman" w:cs="Times New Roman"/>
          <w:sz w:val="24"/>
          <w:szCs w:val="24"/>
        </w:rPr>
      </w:pPr>
      <w:r w:rsidRPr="00854B6C">
        <w:rPr>
          <w:rFonts w:ascii="Times New Roman" w:hAnsi="Times New Roman" w:cs="Times New Roman"/>
          <w:sz w:val="24"/>
          <w:szCs w:val="24"/>
        </w:rPr>
        <w:t xml:space="preserve">All the titles in the series can be found at </w:t>
      </w:r>
      <w:hyperlink r:id="rId6" w:history="1">
        <w:r w:rsidR="00960B5E" w:rsidRPr="008607CB">
          <w:rPr>
            <w:rStyle w:val="Hyperlink"/>
            <w:rFonts w:ascii="Times New Roman" w:hAnsi="Times New Roman" w:cs="Times New Roman"/>
            <w:sz w:val="24"/>
            <w:szCs w:val="24"/>
          </w:rPr>
          <w:t>http://wayzgoosepress.com/teacher</w:t>
        </w:r>
      </w:hyperlink>
    </w:p>
    <w:p w14:paraId="4D61380F" w14:textId="27FD9949" w:rsidR="00960B5E" w:rsidRDefault="00960B5E" w:rsidP="00BE1ABF">
      <w:pPr>
        <w:rPr>
          <w:rFonts w:ascii="Times New Roman" w:hAnsi="Times New Roman" w:cs="Times New Roman"/>
          <w:sz w:val="24"/>
          <w:szCs w:val="24"/>
        </w:rPr>
      </w:pPr>
      <w:r>
        <w:rPr>
          <w:rFonts w:ascii="Times New Roman" w:hAnsi="Times New Roman" w:cs="Times New Roman"/>
          <w:sz w:val="24"/>
          <w:szCs w:val="24"/>
        </w:rPr>
        <w:lastRenderedPageBreak/>
        <w:t xml:space="preserve">You can preview 27 pages of the book </w:t>
      </w:r>
      <w:hyperlink r:id="rId7" w:history="1">
        <w:r w:rsidRPr="00960B5E">
          <w:rPr>
            <w:rStyle w:val="Hyperlink"/>
            <w:rFonts w:ascii="Times New Roman" w:hAnsi="Times New Roman" w:cs="Times New Roman"/>
            <w:sz w:val="24"/>
            <w:szCs w:val="24"/>
          </w:rPr>
          <w:t>here</w:t>
        </w:r>
      </w:hyperlink>
      <w:r>
        <w:rPr>
          <w:rFonts w:ascii="Times New Roman" w:hAnsi="Times New Roman" w:cs="Times New Roman"/>
          <w:sz w:val="24"/>
          <w:szCs w:val="24"/>
        </w:rPr>
        <w:t>.</w:t>
      </w:r>
    </w:p>
    <w:p w14:paraId="40EFC80D" w14:textId="77777777" w:rsidR="00960B5E" w:rsidRDefault="00960B5E" w:rsidP="00BE1ABF">
      <w:pPr>
        <w:rPr>
          <w:rFonts w:ascii="Times New Roman" w:hAnsi="Times New Roman" w:cs="Times New Roman"/>
          <w:sz w:val="24"/>
          <w:szCs w:val="24"/>
        </w:rPr>
      </w:pPr>
    </w:p>
    <w:p w14:paraId="7BD7AD61" w14:textId="77777777" w:rsidR="00960B5E" w:rsidRPr="00960B5E" w:rsidRDefault="00960B5E" w:rsidP="00960B5E">
      <w:pPr>
        <w:rPr>
          <w:rFonts w:ascii="Times New Roman" w:hAnsi="Times New Roman" w:cs="Times New Roman"/>
          <w:b/>
          <w:bCs/>
          <w:sz w:val="24"/>
          <w:szCs w:val="24"/>
          <w:lang w:val="en-GB"/>
        </w:rPr>
      </w:pPr>
      <w:bookmarkStart w:id="1" w:name="_Hlk207462453"/>
      <w:r w:rsidRPr="00960B5E">
        <w:rPr>
          <w:rFonts w:ascii="Times New Roman" w:hAnsi="Times New Roman" w:cs="Times New Roman"/>
          <w:b/>
          <w:i/>
          <w:iCs/>
          <w:sz w:val="24"/>
          <w:szCs w:val="24"/>
        </w:rPr>
        <w:t>Coming soon!</w:t>
      </w:r>
      <w:r w:rsidRPr="00960B5E">
        <w:rPr>
          <w:rFonts w:ascii="Times New Roman" w:hAnsi="Times New Roman" w:cs="Times New Roman"/>
          <w:b/>
          <w:sz w:val="24"/>
          <w:szCs w:val="24"/>
        </w:rPr>
        <w:t xml:space="preserve"> Please check the </w:t>
      </w:r>
      <w:r w:rsidRPr="00960B5E">
        <w:rPr>
          <w:rFonts w:ascii="Times New Roman" w:hAnsi="Times New Roman" w:cs="Times New Roman"/>
          <w:b/>
          <w:bCs/>
          <w:sz w:val="24"/>
          <w:szCs w:val="24"/>
          <w:u w:val="single"/>
          <w:lang w:val="en-GB"/>
        </w:rPr>
        <w:t>Pilgrims in Segovia Teacher Training courses 2026</w:t>
      </w:r>
      <w:r w:rsidRPr="00960B5E">
        <w:rPr>
          <w:rFonts w:ascii="Times New Roman" w:hAnsi="Times New Roman" w:cs="Times New Roman"/>
          <w:b/>
          <w:bCs/>
          <w:sz w:val="24"/>
          <w:szCs w:val="24"/>
          <w:lang w:val="en-GB"/>
        </w:rPr>
        <w:t xml:space="preserve"> </w:t>
      </w:r>
      <w:r w:rsidRPr="00960B5E">
        <w:rPr>
          <w:rFonts w:ascii="Times New Roman" w:hAnsi="Times New Roman" w:cs="Times New Roman"/>
          <w:b/>
          <w:sz w:val="24"/>
          <w:szCs w:val="24"/>
        </w:rPr>
        <w:t>at Pilgrims website.</w:t>
      </w:r>
    </w:p>
    <w:bookmarkEnd w:id="1"/>
    <w:p w14:paraId="5E34D8C8" w14:textId="77777777" w:rsidR="00960B5E" w:rsidRPr="00960B5E" w:rsidRDefault="00960B5E" w:rsidP="00BE1ABF">
      <w:pPr>
        <w:rPr>
          <w:rFonts w:ascii="Times New Roman" w:hAnsi="Times New Roman" w:cs="Times New Roman"/>
          <w:sz w:val="24"/>
          <w:szCs w:val="24"/>
          <w:lang w:val="en-GB"/>
        </w:rPr>
      </w:pPr>
    </w:p>
    <w:p w14:paraId="376743B0" w14:textId="77777777" w:rsidR="00BE1ABF" w:rsidRPr="004D4F2F" w:rsidRDefault="00BE1ABF">
      <w:pPr>
        <w:rPr>
          <w:rFonts w:ascii="Times New Roman" w:hAnsi="Times New Roman" w:cs="Times New Roman"/>
        </w:rPr>
      </w:pPr>
    </w:p>
    <w:sectPr w:rsidR="00BE1ABF" w:rsidRPr="004D4F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ABF"/>
    <w:rsid w:val="00006180"/>
    <w:rsid w:val="00011C16"/>
    <w:rsid w:val="000D1D1A"/>
    <w:rsid w:val="001F5C9D"/>
    <w:rsid w:val="002114A5"/>
    <w:rsid w:val="00286FAC"/>
    <w:rsid w:val="00357CF4"/>
    <w:rsid w:val="0039494D"/>
    <w:rsid w:val="003B35CB"/>
    <w:rsid w:val="004337E9"/>
    <w:rsid w:val="004D4F2F"/>
    <w:rsid w:val="00616160"/>
    <w:rsid w:val="006741F9"/>
    <w:rsid w:val="00854B6C"/>
    <w:rsid w:val="00960B5E"/>
    <w:rsid w:val="00982E1D"/>
    <w:rsid w:val="00A574A0"/>
    <w:rsid w:val="00A64EF8"/>
    <w:rsid w:val="00A94C6D"/>
    <w:rsid w:val="00B40465"/>
    <w:rsid w:val="00B63F84"/>
    <w:rsid w:val="00B66DB1"/>
    <w:rsid w:val="00BE1ABF"/>
    <w:rsid w:val="00C358B6"/>
    <w:rsid w:val="00DB5196"/>
    <w:rsid w:val="00E0466B"/>
    <w:rsid w:val="00E11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F0A0C"/>
  <w15:docId w15:val="{358B6B8F-CB0C-48D0-83AF-6C8C7B3FE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1AB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1ABF"/>
    <w:rPr>
      <w:i/>
      <w:iCs/>
    </w:rPr>
  </w:style>
  <w:style w:type="character" w:styleId="Hyperlink">
    <w:name w:val="Hyperlink"/>
    <w:basedOn w:val="DefaultParagraphFont"/>
    <w:uiPriority w:val="99"/>
    <w:unhideWhenUsed/>
    <w:rsid w:val="00BE1ABF"/>
    <w:rPr>
      <w:color w:val="0000FF"/>
      <w:u w:val="single"/>
    </w:rPr>
  </w:style>
  <w:style w:type="character" w:customStyle="1" w:styleId="a-size-small">
    <w:name w:val="a-size-small"/>
    <w:basedOn w:val="DefaultParagraphFont"/>
    <w:rsid w:val="00006180"/>
  </w:style>
  <w:style w:type="paragraph" w:styleId="BalloonText">
    <w:name w:val="Balloon Text"/>
    <w:basedOn w:val="Normal"/>
    <w:link w:val="BalloonTextChar"/>
    <w:uiPriority w:val="99"/>
    <w:semiHidden/>
    <w:unhideWhenUsed/>
    <w:rsid w:val="00011C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C16"/>
    <w:rPr>
      <w:rFonts w:ascii="Tahoma" w:hAnsi="Tahoma" w:cs="Tahoma"/>
      <w:sz w:val="16"/>
      <w:szCs w:val="16"/>
    </w:rPr>
  </w:style>
  <w:style w:type="character" w:customStyle="1" w:styleId="my-formats">
    <w:name w:val="my-formats"/>
    <w:basedOn w:val="DefaultParagraphFont"/>
    <w:rsid w:val="00286FAC"/>
  </w:style>
  <w:style w:type="character" w:customStyle="1" w:styleId="available-formats">
    <w:name w:val="available-formats"/>
    <w:basedOn w:val="DefaultParagraphFont"/>
    <w:rsid w:val="00286FAC"/>
  </w:style>
  <w:style w:type="character" w:customStyle="1" w:styleId="detail-span">
    <w:name w:val="detail-span"/>
    <w:basedOn w:val="DefaultParagraphFont"/>
    <w:rsid w:val="00286FAC"/>
  </w:style>
  <w:style w:type="character" w:styleId="UnresolvedMention">
    <w:name w:val="Unresolved Mention"/>
    <w:basedOn w:val="DefaultParagraphFont"/>
    <w:uiPriority w:val="99"/>
    <w:semiHidden/>
    <w:unhideWhenUsed/>
    <w:rsid w:val="00960B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591661">
      <w:bodyDiv w:val="1"/>
      <w:marLeft w:val="0"/>
      <w:marRight w:val="0"/>
      <w:marTop w:val="0"/>
      <w:marBottom w:val="0"/>
      <w:divBdr>
        <w:top w:val="none" w:sz="0" w:space="0" w:color="auto"/>
        <w:left w:val="none" w:sz="0" w:space="0" w:color="auto"/>
        <w:bottom w:val="none" w:sz="0" w:space="0" w:color="auto"/>
        <w:right w:val="none" w:sz="0" w:space="0" w:color="auto"/>
      </w:divBdr>
    </w:div>
    <w:div w:id="897085001">
      <w:bodyDiv w:val="1"/>
      <w:marLeft w:val="0"/>
      <w:marRight w:val="0"/>
      <w:marTop w:val="0"/>
      <w:marBottom w:val="0"/>
      <w:divBdr>
        <w:top w:val="none" w:sz="0" w:space="0" w:color="auto"/>
        <w:left w:val="none" w:sz="0" w:space="0" w:color="auto"/>
        <w:bottom w:val="none" w:sz="0" w:space="0" w:color="auto"/>
        <w:right w:val="none" w:sz="0" w:space="0" w:color="auto"/>
      </w:divBdr>
    </w:div>
    <w:div w:id="2096660288">
      <w:bodyDiv w:val="1"/>
      <w:marLeft w:val="0"/>
      <w:marRight w:val="0"/>
      <w:marTop w:val="0"/>
      <w:marBottom w:val="0"/>
      <w:divBdr>
        <w:top w:val="none" w:sz="0" w:space="0" w:color="auto"/>
        <w:left w:val="none" w:sz="0" w:space="0" w:color="auto"/>
        <w:bottom w:val="none" w:sz="0" w:space="0" w:color="auto"/>
        <w:right w:val="none" w:sz="0" w:space="0" w:color="auto"/>
      </w:divBdr>
      <w:divsChild>
        <w:div w:id="77506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ogle.pl/books/edition/Fifty_Ways_to_Teach_Business_English_Tip/4umfEAAAQBAJ?hl=en&amp;gbpv=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ayzgoosepress.com/teacher" TargetMode="External"/><Relationship Id="rId5" Type="http://schemas.openxmlformats.org/officeDocument/2006/relationships/image" Target="media/image2.jp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995</Words>
  <Characters>5673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Marjorie Rosenberg</dc:creator>
  <cp:lastModifiedBy>Hanna Kryszewska</cp:lastModifiedBy>
  <cp:revision>2</cp:revision>
  <dcterms:created xsi:type="dcterms:W3CDTF">2025-08-30T16:12:00Z</dcterms:created>
  <dcterms:modified xsi:type="dcterms:W3CDTF">2025-08-30T16:12:00Z</dcterms:modified>
</cp:coreProperties>
</file>